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1F98" w:rsidRPr="001D61B0" w:rsidRDefault="007D1F98" w:rsidP="001D61B0">
      <w:pPr>
        <w:spacing w:line="480" w:lineRule="auto"/>
        <w:jc w:val="center"/>
        <w:rPr>
          <w:rFonts w:ascii="Arial" w:eastAsia="Calibri" w:hAnsi="Arial" w:cs="Arial"/>
          <w:b/>
          <w:sz w:val="20"/>
          <w:szCs w:val="20"/>
        </w:rPr>
      </w:pPr>
    </w:p>
    <w:p w:rsidR="007D1F98" w:rsidRPr="001D61B0" w:rsidRDefault="007D1F98" w:rsidP="001D61B0">
      <w:pPr>
        <w:spacing w:line="480" w:lineRule="auto"/>
        <w:jc w:val="center"/>
        <w:rPr>
          <w:rFonts w:ascii="Arial" w:eastAsia="Calibri" w:hAnsi="Arial" w:cs="Arial"/>
          <w:b/>
          <w:sz w:val="20"/>
          <w:szCs w:val="20"/>
        </w:rPr>
      </w:pPr>
    </w:p>
    <w:p w:rsidR="007D1F98" w:rsidRPr="001D61B0" w:rsidRDefault="007D1F98" w:rsidP="001D61B0">
      <w:pPr>
        <w:spacing w:line="480" w:lineRule="auto"/>
        <w:jc w:val="center"/>
        <w:rPr>
          <w:rFonts w:ascii="Arial" w:eastAsia="Calibri" w:hAnsi="Arial" w:cs="Arial"/>
          <w:b/>
          <w:sz w:val="20"/>
          <w:szCs w:val="20"/>
        </w:rPr>
      </w:pPr>
    </w:p>
    <w:p w:rsidR="007D1F98" w:rsidRPr="001D61B0" w:rsidRDefault="005E6E95" w:rsidP="001D61B0">
      <w:pPr>
        <w:spacing w:line="480" w:lineRule="auto"/>
        <w:jc w:val="center"/>
        <w:rPr>
          <w:rFonts w:ascii="Arial" w:hAnsi="Arial" w:cs="Arial"/>
          <w:b/>
          <w:sz w:val="20"/>
          <w:szCs w:val="20"/>
        </w:rPr>
      </w:pPr>
      <w:r w:rsidRPr="001D61B0">
        <w:rPr>
          <w:rFonts w:ascii="Arial" w:hAnsi="Arial" w:cs="Arial"/>
          <w:b/>
          <w:sz w:val="20"/>
          <w:szCs w:val="20"/>
        </w:rPr>
        <w:t xml:space="preserve">Sustainable Tourism Labels: A </w:t>
      </w:r>
      <w:r w:rsidR="00961B7C" w:rsidRPr="001D61B0">
        <w:rPr>
          <w:rFonts w:ascii="Arial" w:hAnsi="Arial" w:cs="Arial"/>
          <w:b/>
          <w:sz w:val="20"/>
          <w:szCs w:val="20"/>
        </w:rPr>
        <w:t xml:space="preserve">suitable </w:t>
      </w:r>
      <w:r w:rsidRPr="001D61B0">
        <w:rPr>
          <w:rFonts w:ascii="Arial" w:hAnsi="Arial" w:cs="Arial"/>
          <w:b/>
          <w:sz w:val="20"/>
          <w:szCs w:val="20"/>
        </w:rPr>
        <w:t xml:space="preserve">tool </w:t>
      </w:r>
      <w:r w:rsidR="00F1505A" w:rsidRPr="001D61B0">
        <w:rPr>
          <w:rFonts w:ascii="Arial" w:hAnsi="Arial" w:cs="Arial"/>
          <w:b/>
          <w:sz w:val="20"/>
          <w:szCs w:val="20"/>
        </w:rPr>
        <w:t>for</w:t>
      </w:r>
      <w:r w:rsidRPr="001D61B0">
        <w:rPr>
          <w:rFonts w:ascii="Arial" w:hAnsi="Arial" w:cs="Arial"/>
          <w:b/>
          <w:sz w:val="20"/>
          <w:szCs w:val="20"/>
        </w:rPr>
        <w:t xml:space="preserve"> consumers? </w:t>
      </w:r>
    </w:p>
    <w:p w:rsidR="005E6E95" w:rsidRPr="001D61B0" w:rsidRDefault="005E6E95" w:rsidP="001D61B0">
      <w:pPr>
        <w:spacing w:line="480" w:lineRule="auto"/>
        <w:jc w:val="center"/>
        <w:rPr>
          <w:rFonts w:ascii="Arial" w:hAnsi="Arial" w:cs="Arial"/>
          <w:b/>
          <w:sz w:val="20"/>
          <w:szCs w:val="20"/>
        </w:rPr>
      </w:pPr>
    </w:p>
    <w:p w:rsidR="005E6E95" w:rsidRPr="001D61B0" w:rsidRDefault="005E6E95" w:rsidP="001D61B0">
      <w:pPr>
        <w:spacing w:line="480" w:lineRule="auto"/>
        <w:jc w:val="center"/>
        <w:rPr>
          <w:rFonts w:ascii="Arial" w:eastAsia="Calibri" w:hAnsi="Arial" w:cs="Arial"/>
          <w:b/>
          <w:sz w:val="20"/>
          <w:szCs w:val="20"/>
        </w:rPr>
      </w:pPr>
    </w:p>
    <w:p w:rsidR="007D1F98" w:rsidRPr="001D61B0" w:rsidRDefault="007D1F98" w:rsidP="001D61B0">
      <w:pPr>
        <w:spacing w:line="480" w:lineRule="auto"/>
        <w:jc w:val="center"/>
        <w:rPr>
          <w:rFonts w:ascii="Arial" w:hAnsi="Arial" w:cs="Arial"/>
          <w:sz w:val="20"/>
          <w:szCs w:val="20"/>
        </w:rPr>
      </w:pPr>
      <w:r w:rsidRPr="001D61B0">
        <w:rPr>
          <w:rFonts w:ascii="Arial" w:eastAsia="Calibri" w:hAnsi="Arial" w:cs="Arial"/>
          <w:sz w:val="20"/>
          <w:szCs w:val="20"/>
        </w:rPr>
        <w:t>Dr. Sofia Reino</w:t>
      </w:r>
    </w:p>
    <w:p w:rsidR="00523D7C" w:rsidRPr="001D61B0" w:rsidRDefault="00523D7C" w:rsidP="001D61B0">
      <w:pPr>
        <w:spacing w:line="480" w:lineRule="auto"/>
        <w:jc w:val="center"/>
        <w:rPr>
          <w:rFonts w:ascii="Arial" w:eastAsia="Calibri" w:hAnsi="Arial" w:cs="Arial"/>
          <w:sz w:val="20"/>
          <w:szCs w:val="20"/>
        </w:rPr>
      </w:pPr>
      <w:r w:rsidRPr="001D61B0">
        <w:rPr>
          <w:rFonts w:ascii="Arial" w:hAnsi="Arial" w:cs="Arial"/>
          <w:sz w:val="20"/>
          <w:szCs w:val="20"/>
        </w:rPr>
        <w:t>Lecturer, Hospitality Management</w:t>
      </w:r>
    </w:p>
    <w:p w:rsidR="007D1F98" w:rsidRPr="001D61B0" w:rsidRDefault="007D1F98" w:rsidP="001D61B0">
      <w:pPr>
        <w:spacing w:line="480" w:lineRule="auto"/>
        <w:jc w:val="center"/>
        <w:rPr>
          <w:rFonts w:ascii="Arial" w:eastAsia="Calibri" w:hAnsi="Arial" w:cs="Arial"/>
          <w:sz w:val="20"/>
          <w:szCs w:val="20"/>
        </w:rPr>
      </w:pPr>
      <w:r w:rsidRPr="001D61B0">
        <w:rPr>
          <w:rFonts w:ascii="Arial" w:eastAsia="Calibri" w:hAnsi="Arial" w:cs="Arial"/>
          <w:sz w:val="20"/>
          <w:szCs w:val="20"/>
        </w:rPr>
        <w:t>School of Business, Enterprise &amp; Management</w:t>
      </w:r>
    </w:p>
    <w:p w:rsidR="007D1F98" w:rsidRPr="001D61B0" w:rsidRDefault="007D1F98" w:rsidP="001D61B0">
      <w:pPr>
        <w:spacing w:line="480" w:lineRule="auto"/>
        <w:jc w:val="center"/>
        <w:rPr>
          <w:rFonts w:ascii="Arial" w:eastAsia="Calibri" w:hAnsi="Arial" w:cs="Arial"/>
          <w:sz w:val="20"/>
          <w:szCs w:val="20"/>
        </w:rPr>
      </w:pPr>
      <w:r w:rsidRPr="001D61B0">
        <w:rPr>
          <w:rFonts w:ascii="Arial" w:eastAsia="Calibri" w:hAnsi="Arial" w:cs="Arial"/>
          <w:sz w:val="20"/>
          <w:szCs w:val="20"/>
        </w:rPr>
        <w:t>Queen Margaret University</w:t>
      </w:r>
    </w:p>
    <w:p w:rsidR="007D1F98" w:rsidRPr="001D61B0" w:rsidRDefault="007D1F98" w:rsidP="001D61B0">
      <w:pPr>
        <w:spacing w:line="480" w:lineRule="auto"/>
        <w:jc w:val="center"/>
        <w:rPr>
          <w:rFonts w:ascii="Arial" w:eastAsia="Calibri" w:hAnsi="Arial" w:cs="Arial"/>
          <w:sz w:val="20"/>
          <w:szCs w:val="20"/>
        </w:rPr>
      </w:pPr>
      <w:r w:rsidRPr="001D61B0">
        <w:rPr>
          <w:rFonts w:ascii="Arial" w:eastAsia="Calibri" w:hAnsi="Arial" w:cs="Arial"/>
          <w:sz w:val="20"/>
          <w:szCs w:val="20"/>
        </w:rPr>
        <w:t>Edinburgh EH21 6UU</w:t>
      </w:r>
    </w:p>
    <w:p w:rsidR="007D1F98" w:rsidRPr="001D61B0" w:rsidRDefault="007D1F98" w:rsidP="001D61B0">
      <w:pPr>
        <w:spacing w:line="480" w:lineRule="auto"/>
        <w:jc w:val="center"/>
        <w:rPr>
          <w:rFonts w:ascii="Arial" w:eastAsia="Calibri" w:hAnsi="Arial" w:cs="Arial"/>
          <w:sz w:val="20"/>
          <w:szCs w:val="20"/>
        </w:rPr>
      </w:pPr>
      <w:r w:rsidRPr="001D61B0">
        <w:rPr>
          <w:rFonts w:ascii="Arial" w:eastAsia="Calibri" w:hAnsi="Arial" w:cs="Arial"/>
          <w:sz w:val="20"/>
          <w:szCs w:val="20"/>
        </w:rPr>
        <w:t>Scotland, UK</w:t>
      </w:r>
    </w:p>
    <w:p w:rsidR="007D1F98" w:rsidRPr="001D61B0" w:rsidRDefault="007D1F98" w:rsidP="001D61B0">
      <w:pPr>
        <w:spacing w:line="480" w:lineRule="auto"/>
        <w:jc w:val="center"/>
        <w:rPr>
          <w:rFonts w:ascii="Arial" w:eastAsia="Calibri" w:hAnsi="Arial" w:cs="Arial"/>
          <w:sz w:val="20"/>
          <w:szCs w:val="20"/>
        </w:rPr>
      </w:pPr>
      <w:r w:rsidRPr="001D61B0">
        <w:rPr>
          <w:rFonts w:ascii="Arial" w:eastAsia="Calibri" w:hAnsi="Arial" w:cs="Arial"/>
          <w:sz w:val="20"/>
          <w:szCs w:val="20"/>
        </w:rPr>
        <w:t>(44) 131 474 0000</w:t>
      </w:r>
    </w:p>
    <w:p w:rsidR="007D1F98" w:rsidRPr="001D61B0" w:rsidRDefault="007D1F98" w:rsidP="001D61B0">
      <w:pPr>
        <w:spacing w:line="480" w:lineRule="auto"/>
        <w:jc w:val="center"/>
        <w:rPr>
          <w:rFonts w:ascii="Arial" w:eastAsia="Calibri" w:hAnsi="Arial" w:cs="Arial"/>
          <w:sz w:val="20"/>
          <w:szCs w:val="20"/>
        </w:rPr>
      </w:pPr>
      <w:r w:rsidRPr="001D61B0">
        <w:rPr>
          <w:rFonts w:ascii="Arial" w:eastAsia="Calibri" w:hAnsi="Arial" w:cs="Arial"/>
          <w:sz w:val="20"/>
          <w:szCs w:val="20"/>
        </w:rPr>
        <w:t>SReino@qmu.ac.uk</w:t>
      </w:r>
    </w:p>
    <w:p w:rsidR="007D1F98" w:rsidRPr="001D61B0" w:rsidRDefault="007D1F98" w:rsidP="001D61B0">
      <w:pPr>
        <w:spacing w:line="480" w:lineRule="auto"/>
        <w:jc w:val="center"/>
        <w:rPr>
          <w:rFonts w:ascii="Arial" w:eastAsia="Calibri" w:hAnsi="Arial" w:cs="Arial"/>
          <w:sz w:val="20"/>
          <w:szCs w:val="20"/>
        </w:rPr>
      </w:pPr>
    </w:p>
    <w:p w:rsidR="007D1F98" w:rsidRPr="001D61B0" w:rsidRDefault="007D1F98" w:rsidP="001D61B0">
      <w:pPr>
        <w:spacing w:line="480" w:lineRule="auto"/>
        <w:jc w:val="center"/>
        <w:rPr>
          <w:rFonts w:ascii="Arial" w:eastAsia="Calibri" w:hAnsi="Arial" w:cs="Arial"/>
          <w:sz w:val="20"/>
          <w:szCs w:val="20"/>
        </w:rPr>
      </w:pPr>
    </w:p>
    <w:p w:rsidR="007D1F98" w:rsidRPr="001D61B0" w:rsidRDefault="007D1F98" w:rsidP="001D61B0">
      <w:pPr>
        <w:spacing w:line="480" w:lineRule="auto"/>
        <w:jc w:val="center"/>
        <w:rPr>
          <w:rFonts w:ascii="Arial" w:hAnsi="Arial" w:cs="Arial"/>
          <w:b/>
          <w:sz w:val="20"/>
          <w:szCs w:val="20"/>
        </w:rPr>
      </w:pPr>
    </w:p>
    <w:p w:rsidR="007D1F98" w:rsidRPr="001D61B0" w:rsidRDefault="007D1F98" w:rsidP="001D61B0">
      <w:pPr>
        <w:spacing w:line="480" w:lineRule="auto"/>
        <w:rPr>
          <w:rFonts w:ascii="Arial" w:hAnsi="Arial" w:cs="Arial"/>
          <w:b/>
          <w:sz w:val="20"/>
          <w:szCs w:val="20"/>
        </w:rPr>
      </w:pPr>
      <w:r w:rsidRPr="001D61B0">
        <w:rPr>
          <w:rFonts w:ascii="Arial" w:hAnsi="Arial" w:cs="Arial"/>
          <w:b/>
          <w:sz w:val="20"/>
          <w:szCs w:val="20"/>
        </w:rPr>
        <w:br w:type="page"/>
      </w:r>
    </w:p>
    <w:p w:rsidR="00FF19B3" w:rsidRPr="001D61B0" w:rsidRDefault="00FF19B3" w:rsidP="001D61B0">
      <w:pPr>
        <w:spacing w:line="480" w:lineRule="auto"/>
        <w:rPr>
          <w:rFonts w:ascii="Arial" w:hAnsi="Arial" w:cs="Arial"/>
          <w:b/>
          <w:sz w:val="20"/>
          <w:szCs w:val="20"/>
        </w:rPr>
      </w:pPr>
      <w:r w:rsidRPr="001D61B0">
        <w:rPr>
          <w:rFonts w:ascii="Arial" w:hAnsi="Arial" w:cs="Arial"/>
          <w:b/>
          <w:sz w:val="20"/>
          <w:szCs w:val="20"/>
        </w:rPr>
        <w:lastRenderedPageBreak/>
        <w:t xml:space="preserve">1. Introduction </w:t>
      </w:r>
    </w:p>
    <w:p w:rsidR="00C83F91" w:rsidRPr="001D61B0" w:rsidRDefault="00AE49FD" w:rsidP="001D61B0">
      <w:pPr>
        <w:spacing w:line="480" w:lineRule="auto"/>
        <w:jc w:val="both"/>
        <w:rPr>
          <w:rFonts w:ascii="Arial" w:hAnsi="Arial" w:cs="Arial"/>
          <w:sz w:val="20"/>
          <w:szCs w:val="20"/>
        </w:rPr>
      </w:pPr>
      <w:r w:rsidRPr="001D61B0">
        <w:rPr>
          <w:rFonts w:ascii="Arial" w:hAnsi="Arial" w:cs="Arial"/>
          <w:color w:val="000000" w:themeColor="text1"/>
          <w:sz w:val="20"/>
          <w:szCs w:val="20"/>
        </w:rPr>
        <w:t>I</w:t>
      </w:r>
      <w:r w:rsidR="00FF19B3" w:rsidRPr="001D61B0">
        <w:rPr>
          <w:rFonts w:ascii="Arial" w:hAnsi="Arial" w:cs="Arial"/>
          <w:color w:val="000000" w:themeColor="text1"/>
          <w:sz w:val="20"/>
          <w:szCs w:val="20"/>
        </w:rPr>
        <w:t>n an attempt to</w:t>
      </w:r>
      <w:r w:rsidR="008B5556" w:rsidRPr="001D61B0">
        <w:rPr>
          <w:rFonts w:ascii="Arial" w:hAnsi="Arial" w:cs="Arial"/>
          <w:color w:val="000000" w:themeColor="text1"/>
          <w:sz w:val="20"/>
          <w:szCs w:val="20"/>
        </w:rPr>
        <w:t xml:space="preserve"> encourage businesses making an effort to</w:t>
      </w:r>
      <w:r w:rsidR="00FF19B3" w:rsidRPr="001D61B0">
        <w:rPr>
          <w:rFonts w:ascii="Arial" w:hAnsi="Arial" w:cs="Arial"/>
          <w:color w:val="000000" w:themeColor="text1"/>
          <w:sz w:val="20"/>
          <w:szCs w:val="20"/>
        </w:rPr>
        <w:t xml:space="preserve"> </w:t>
      </w:r>
      <w:r w:rsidR="00EC6EFC" w:rsidRPr="001D61B0">
        <w:rPr>
          <w:rFonts w:ascii="Arial" w:hAnsi="Arial" w:cs="Arial"/>
          <w:color w:val="000000" w:themeColor="text1"/>
          <w:sz w:val="20"/>
          <w:szCs w:val="20"/>
        </w:rPr>
        <w:t xml:space="preserve">reduce the negative impacts of tourism, and to maximise </w:t>
      </w:r>
      <w:r w:rsidR="008B5556" w:rsidRPr="001D61B0">
        <w:rPr>
          <w:rFonts w:ascii="Arial" w:hAnsi="Arial" w:cs="Arial"/>
          <w:color w:val="000000" w:themeColor="text1"/>
          <w:sz w:val="20"/>
          <w:szCs w:val="20"/>
        </w:rPr>
        <w:t>the</w:t>
      </w:r>
      <w:r w:rsidR="00B207AB" w:rsidRPr="001D61B0">
        <w:rPr>
          <w:rFonts w:ascii="Arial" w:hAnsi="Arial" w:cs="Arial"/>
          <w:color w:val="000000" w:themeColor="text1"/>
          <w:sz w:val="20"/>
          <w:szCs w:val="20"/>
        </w:rPr>
        <w:t xml:space="preserve"> </w:t>
      </w:r>
      <w:r w:rsidR="00EC6EFC" w:rsidRPr="001D61B0">
        <w:rPr>
          <w:rFonts w:ascii="Arial" w:hAnsi="Arial" w:cs="Arial"/>
          <w:color w:val="000000" w:themeColor="text1"/>
          <w:sz w:val="20"/>
          <w:szCs w:val="20"/>
        </w:rPr>
        <w:t xml:space="preserve">positive </w:t>
      </w:r>
      <w:r w:rsidR="008B5556" w:rsidRPr="001D61B0">
        <w:rPr>
          <w:rFonts w:ascii="Arial" w:hAnsi="Arial" w:cs="Arial"/>
          <w:color w:val="000000" w:themeColor="text1"/>
          <w:sz w:val="20"/>
          <w:szCs w:val="20"/>
        </w:rPr>
        <w:t>outcomes of this activity</w:t>
      </w:r>
      <w:r w:rsidR="00006E6F" w:rsidRPr="001D61B0">
        <w:rPr>
          <w:rFonts w:ascii="Arial" w:hAnsi="Arial" w:cs="Arial"/>
          <w:color w:val="000000" w:themeColor="text1"/>
          <w:sz w:val="20"/>
          <w:szCs w:val="20"/>
        </w:rPr>
        <w:t xml:space="preserve"> an extensive number of susta</w:t>
      </w:r>
      <w:r w:rsidR="008B5556" w:rsidRPr="001D61B0">
        <w:rPr>
          <w:rFonts w:ascii="Arial" w:hAnsi="Arial" w:cs="Arial"/>
          <w:color w:val="000000" w:themeColor="text1"/>
          <w:sz w:val="20"/>
          <w:szCs w:val="20"/>
        </w:rPr>
        <w:t>inable tourism labels were</w:t>
      </w:r>
      <w:r w:rsidR="00B207AB" w:rsidRPr="001D61B0">
        <w:rPr>
          <w:rFonts w:ascii="Arial" w:hAnsi="Arial" w:cs="Arial"/>
          <w:color w:val="000000" w:themeColor="text1"/>
          <w:sz w:val="20"/>
          <w:szCs w:val="20"/>
        </w:rPr>
        <w:t xml:space="preserve"> </w:t>
      </w:r>
      <w:r w:rsidR="00006E6F" w:rsidRPr="001D61B0">
        <w:rPr>
          <w:rFonts w:ascii="Arial" w:hAnsi="Arial" w:cs="Arial"/>
          <w:color w:val="000000" w:themeColor="text1"/>
          <w:sz w:val="20"/>
          <w:szCs w:val="20"/>
        </w:rPr>
        <w:t>developed worldwide</w:t>
      </w:r>
      <w:r w:rsidR="00FF19B3" w:rsidRPr="001D61B0">
        <w:rPr>
          <w:rFonts w:ascii="Arial" w:hAnsi="Arial" w:cs="Arial"/>
          <w:color w:val="000000" w:themeColor="text1"/>
          <w:sz w:val="20"/>
          <w:szCs w:val="20"/>
        </w:rPr>
        <w:t>.</w:t>
      </w:r>
      <w:r w:rsidR="00005E51" w:rsidRPr="001D61B0">
        <w:rPr>
          <w:rFonts w:ascii="Arial" w:hAnsi="Arial" w:cs="Arial"/>
          <w:color w:val="000000" w:themeColor="text1"/>
          <w:sz w:val="20"/>
          <w:szCs w:val="20"/>
        </w:rPr>
        <w:t xml:space="preserve"> </w:t>
      </w:r>
      <w:r w:rsidR="00005E51" w:rsidRPr="001D61B0">
        <w:rPr>
          <w:rFonts w:ascii="Arial" w:hAnsi="Arial" w:cs="Arial"/>
          <w:sz w:val="20"/>
          <w:szCs w:val="20"/>
        </w:rPr>
        <w:t xml:space="preserve">It has been argued that tourism businesses, as well as consumers themselves, </w:t>
      </w:r>
      <w:r w:rsidR="00687066" w:rsidRPr="001D61B0">
        <w:rPr>
          <w:rFonts w:ascii="Arial" w:hAnsi="Arial" w:cs="Arial"/>
          <w:sz w:val="20"/>
          <w:szCs w:val="20"/>
        </w:rPr>
        <w:t>commonly state</w:t>
      </w:r>
      <w:r w:rsidR="00005E51" w:rsidRPr="001D61B0">
        <w:rPr>
          <w:rFonts w:ascii="Arial" w:hAnsi="Arial" w:cs="Arial"/>
          <w:sz w:val="20"/>
          <w:szCs w:val="20"/>
        </w:rPr>
        <w:t xml:space="preserve"> their willingness to embrace more environmentally friendly policies, placing a strong focus on labelling aspects (Font, 2001). However, despite co</w:t>
      </w:r>
      <w:r w:rsidR="00C83F91" w:rsidRPr="001D61B0">
        <w:rPr>
          <w:rFonts w:ascii="Arial" w:hAnsi="Arial" w:cs="Arial"/>
          <w:sz w:val="20"/>
          <w:szCs w:val="20"/>
        </w:rPr>
        <w:t xml:space="preserve">nsumers’ increased awareness about these </w:t>
      </w:r>
      <w:r w:rsidR="00005E51" w:rsidRPr="001D61B0">
        <w:rPr>
          <w:rFonts w:ascii="Arial" w:hAnsi="Arial" w:cs="Arial"/>
          <w:sz w:val="20"/>
          <w:szCs w:val="20"/>
        </w:rPr>
        <w:t>issues over the last two decades, sustainability values still fail to significantly influence tourist behaviour (</w:t>
      </w:r>
      <w:proofErr w:type="spellStart"/>
      <w:r w:rsidR="00005E51" w:rsidRPr="001D61B0">
        <w:rPr>
          <w:rFonts w:ascii="Arial" w:hAnsi="Arial" w:cs="Arial"/>
          <w:sz w:val="20"/>
          <w:szCs w:val="20"/>
        </w:rPr>
        <w:t>Sharpley</w:t>
      </w:r>
      <w:proofErr w:type="spellEnd"/>
      <w:r w:rsidR="00005E51" w:rsidRPr="001D61B0">
        <w:rPr>
          <w:rFonts w:ascii="Arial" w:hAnsi="Arial" w:cs="Arial"/>
          <w:sz w:val="20"/>
          <w:szCs w:val="20"/>
        </w:rPr>
        <w:t>, 2001</w:t>
      </w:r>
      <w:r w:rsidR="00EC6EFC" w:rsidRPr="001D61B0">
        <w:rPr>
          <w:rFonts w:ascii="Arial" w:hAnsi="Arial" w:cs="Arial"/>
          <w:sz w:val="20"/>
          <w:szCs w:val="20"/>
        </w:rPr>
        <w:t xml:space="preserve">; </w:t>
      </w:r>
      <w:proofErr w:type="spellStart"/>
      <w:r w:rsidR="00EC6EFC" w:rsidRPr="001D61B0">
        <w:rPr>
          <w:rFonts w:ascii="Arial" w:hAnsi="Arial" w:cs="Arial"/>
          <w:color w:val="000000" w:themeColor="text1"/>
          <w:sz w:val="20"/>
          <w:szCs w:val="20"/>
        </w:rPr>
        <w:t>Manaktola</w:t>
      </w:r>
      <w:proofErr w:type="spellEnd"/>
      <w:r w:rsidR="00EC6EFC" w:rsidRPr="001D61B0">
        <w:rPr>
          <w:rFonts w:ascii="Arial" w:hAnsi="Arial" w:cs="Arial"/>
          <w:color w:val="000000" w:themeColor="text1"/>
          <w:sz w:val="20"/>
          <w:szCs w:val="20"/>
        </w:rPr>
        <w:t xml:space="preserve"> &amp; </w:t>
      </w:r>
      <w:proofErr w:type="spellStart"/>
      <w:r w:rsidR="00EC6EFC" w:rsidRPr="001D61B0">
        <w:rPr>
          <w:rFonts w:ascii="Arial" w:hAnsi="Arial" w:cs="Arial"/>
          <w:color w:val="000000" w:themeColor="text1"/>
          <w:sz w:val="20"/>
          <w:szCs w:val="20"/>
        </w:rPr>
        <w:t>Jauhari</w:t>
      </w:r>
      <w:proofErr w:type="spellEnd"/>
      <w:r w:rsidR="00EC6EFC" w:rsidRPr="001D61B0">
        <w:rPr>
          <w:rFonts w:ascii="Arial" w:hAnsi="Arial" w:cs="Arial"/>
          <w:color w:val="000000" w:themeColor="text1"/>
          <w:sz w:val="20"/>
          <w:szCs w:val="20"/>
        </w:rPr>
        <w:t>, 2007</w:t>
      </w:r>
      <w:r w:rsidR="00005E51" w:rsidRPr="001D61B0">
        <w:rPr>
          <w:rFonts w:ascii="Arial" w:hAnsi="Arial" w:cs="Arial"/>
          <w:sz w:val="20"/>
          <w:szCs w:val="20"/>
        </w:rPr>
        <w:t xml:space="preserve">). </w:t>
      </w:r>
    </w:p>
    <w:p w:rsidR="00C83F91" w:rsidRPr="001D61B0" w:rsidRDefault="00C83F91" w:rsidP="001D61B0">
      <w:pPr>
        <w:spacing w:line="480" w:lineRule="auto"/>
        <w:jc w:val="both"/>
        <w:rPr>
          <w:rFonts w:ascii="Arial" w:hAnsi="Arial" w:cs="Arial"/>
          <w:sz w:val="20"/>
          <w:szCs w:val="20"/>
        </w:rPr>
      </w:pPr>
      <w:r w:rsidRPr="001D61B0">
        <w:rPr>
          <w:rFonts w:ascii="Arial" w:hAnsi="Arial" w:cs="Arial"/>
          <w:color w:val="000000" w:themeColor="text1"/>
          <w:sz w:val="20"/>
          <w:szCs w:val="20"/>
        </w:rPr>
        <w:t>T</w:t>
      </w:r>
      <w:r w:rsidR="00005E51" w:rsidRPr="001D61B0">
        <w:rPr>
          <w:rFonts w:ascii="Arial" w:hAnsi="Arial" w:cs="Arial"/>
          <w:color w:val="000000" w:themeColor="text1"/>
          <w:sz w:val="20"/>
          <w:szCs w:val="20"/>
        </w:rPr>
        <w:t xml:space="preserve">he impact of consumers’ engagement </w:t>
      </w:r>
      <w:r w:rsidR="00687066" w:rsidRPr="001D61B0">
        <w:rPr>
          <w:rFonts w:ascii="Arial" w:hAnsi="Arial" w:cs="Arial"/>
          <w:color w:val="000000" w:themeColor="text1"/>
          <w:sz w:val="20"/>
          <w:szCs w:val="20"/>
        </w:rPr>
        <w:t>is</w:t>
      </w:r>
      <w:r w:rsidR="00005E51" w:rsidRPr="001D61B0">
        <w:rPr>
          <w:rFonts w:ascii="Arial" w:hAnsi="Arial" w:cs="Arial"/>
          <w:color w:val="000000" w:themeColor="text1"/>
          <w:sz w:val="20"/>
          <w:szCs w:val="20"/>
        </w:rPr>
        <w:t xml:space="preserve"> not only determine</w:t>
      </w:r>
      <w:r w:rsidR="00687066" w:rsidRPr="001D61B0">
        <w:rPr>
          <w:rFonts w:ascii="Arial" w:hAnsi="Arial" w:cs="Arial"/>
          <w:color w:val="000000" w:themeColor="text1"/>
          <w:sz w:val="20"/>
          <w:szCs w:val="20"/>
        </w:rPr>
        <w:t xml:space="preserve">d </w:t>
      </w:r>
      <w:r w:rsidR="00EF1905" w:rsidRPr="001D61B0">
        <w:rPr>
          <w:rFonts w:ascii="Arial" w:hAnsi="Arial" w:cs="Arial"/>
          <w:color w:val="000000" w:themeColor="text1"/>
          <w:sz w:val="20"/>
          <w:szCs w:val="20"/>
        </w:rPr>
        <w:t xml:space="preserve">directly </w:t>
      </w:r>
      <w:r w:rsidR="00687066" w:rsidRPr="001D61B0">
        <w:rPr>
          <w:rFonts w:ascii="Arial" w:hAnsi="Arial" w:cs="Arial"/>
          <w:color w:val="000000" w:themeColor="text1"/>
          <w:sz w:val="20"/>
          <w:szCs w:val="20"/>
        </w:rPr>
        <w:t>by</w:t>
      </w:r>
      <w:r w:rsidR="00005E51" w:rsidRPr="001D61B0">
        <w:rPr>
          <w:rFonts w:ascii="Arial" w:hAnsi="Arial" w:cs="Arial"/>
          <w:color w:val="000000" w:themeColor="text1"/>
          <w:sz w:val="20"/>
          <w:szCs w:val="20"/>
        </w:rPr>
        <w:t xml:space="preserve"> their consumption. In turn, Harris (2007) suggests that </w:t>
      </w:r>
      <w:r w:rsidR="00EF1905" w:rsidRPr="001D61B0">
        <w:rPr>
          <w:rFonts w:ascii="Arial" w:hAnsi="Arial" w:cs="Arial"/>
          <w:color w:val="000000" w:themeColor="text1"/>
          <w:sz w:val="20"/>
          <w:szCs w:val="20"/>
        </w:rPr>
        <w:t>consumer choices</w:t>
      </w:r>
      <w:r w:rsidR="00687066" w:rsidRPr="001D61B0">
        <w:rPr>
          <w:rFonts w:ascii="Arial" w:hAnsi="Arial" w:cs="Arial"/>
          <w:color w:val="000000" w:themeColor="text1"/>
          <w:sz w:val="20"/>
          <w:szCs w:val="20"/>
        </w:rPr>
        <w:t xml:space="preserve"> also influence the </w:t>
      </w:r>
      <w:r w:rsidR="00EF1905" w:rsidRPr="001D61B0">
        <w:rPr>
          <w:rFonts w:ascii="Arial" w:hAnsi="Arial" w:cs="Arial"/>
          <w:color w:val="000000" w:themeColor="text1"/>
          <w:sz w:val="20"/>
          <w:szCs w:val="20"/>
        </w:rPr>
        <w:t xml:space="preserve">decisions of </w:t>
      </w:r>
      <w:r w:rsidR="00005E51" w:rsidRPr="001D61B0">
        <w:rPr>
          <w:rFonts w:ascii="Arial" w:hAnsi="Arial" w:cs="Arial"/>
          <w:color w:val="000000" w:themeColor="text1"/>
          <w:sz w:val="20"/>
          <w:szCs w:val="20"/>
        </w:rPr>
        <w:t xml:space="preserve">businesses </w:t>
      </w:r>
      <w:r w:rsidR="00687066" w:rsidRPr="001D61B0">
        <w:rPr>
          <w:rFonts w:ascii="Arial" w:hAnsi="Arial" w:cs="Arial"/>
          <w:color w:val="000000" w:themeColor="text1"/>
          <w:sz w:val="20"/>
          <w:szCs w:val="20"/>
        </w:rPr>
        <w:t xml:space="preserve">to adopt sustainable practices. Thus, this author argues that businesses </w:t>
      </w:r>
      <w:r w:rsidR="00005E51" w:rsidRPr="001D61B0">
        <w:rPr>
          <w:rFonts w:ascii="Arial" w:hAnsi="Arial" w:cs="Arial"/>
          <w:color w:val="000000" w:themeColor="text1"/>
          <w:sz w:val="20"/>
          <w:szCs w:val="20"/>
        </w:rPr>
        <w:t xml:space="preserve">will </w:t>
      </w:r>
      <w:r w:rsidR="00005E51" w:rsidRPr="001D61B0">
        <w:rPr>
          <w:rFonts w:ascii="Arial" w:hAnsi="Arial" w:cs="Arial"/>
          <w:sz w:val="20"/>
          <w:szCs w:val="20"/>
        </w:rPr>
        <w:t xml:space="preserve">support sustainable labelling initiatives if they perceive a financial benefit. </w:t>
      </w:r>
      <w:r w:rsidR="00005E51" w:rsidRPr="001D61B0">
        <w:rPr>
          <w:rFonts w:ascii="Arial" w:hAnsi="Arial" w:cs="Arial"/>
          <w:color w:val="000000" w:themeColor="text1"/>
          <w:sz w:val="20"/>
          <w:szCs w:val="20"/>
        </w:rPr>
        <w:t xml:space="preserve">Therefore, if consumers </w:t>
      </w:r>
      <w:r w:rsidRPr="001D61B0">
        <w:rPr>
          <w:rFonts w:ascii="Arial" w:hAnsi="Arial" w:cs="Arial"/>
          <w:color w:val="000000" w:themeColor="text1"/>
          <w:sz w:val="20"/>
          <w:szCs w:val="20"/>
        </w:rPr>
        <w:t>demanded</w:t>
      </w:r>
      <w:r w:rsidR="00005E51" w:rsidRPr="001D61B0">
        <w:rPr>
          <w:rFonts w:ascii="Arial" w:hAnsi="Arial" w:cs="Arial"/>
          <w:color w:val="000000" w:themeColor="text1"/>
          <w:sz w:val="20"/>
          <w:szCs w:val="20"/>
        </w:rPr>
        <w:t xml:space="preserve"> sustainable products</w:t>
      </w:r>
      <w:r w:rsidR="00EF1905" w:rsidRPr="001D61B0">
        <w:rPr>
          <w:rFonts w:ascii="Arial" w:hAnsi="Arial" w:cs="Arial"/>
          <w:color w:val="000000" w:themeColor="text1"/>
          <w:sz w:val="20"/>
          <w:szCs w:val="20"/>
        </w:rPr>
        <w:t xml:space="preserve"> more actively</w:t>
      </w:r>
      <w:r w:rsidR="00005E51" w:rsidRPr="001D61B0">
        <w:rPr>
          <w:rFonts w:ascii="Arial" w:hAnsi="Arial" w:cs="Arial"/>
          <w:color w:val="000000" w:themeColor="text1"/>
          <w:sz w:val="20"/>
          <w:szCs w:val="20"/>
        </w:rPr>
        <w:t xml:space="preserve"> a more proactive approach </w:t>
      </w:r>
      <w:r w:rsidRPr="001D61B0">
        <w:rPr>
          <w:rFonts w:ascii="Arial" w:hAnsi="Arial" w:cs="Arial"/>
          <w:color w:val="000000" w:themeColor="text1"/>
          <w:sz w:val="20"/>
          <w:szCs w:val="20"/>
        </w:rPr>
        <w:t>to</w:t>
      </w:r>
      <w:r w:rsidR="00005E51" w:rsidRPr="001D61B0">
        <w:rPr>
          <w:rFonts w:ascii="Arial" w:hAnsi="Arial" w:cs="Arial"/>
          <w:color w:val="000000" w:themeColor="text1"/>
          <w:sz w:val="20"/>
          <w:szCs w:val="20"/>
        </w:rPr>
        <w:t xml:space="preserve"> the adoption of </w:t>
      </w:r>
      <w:r w:rsidRPr="001D61B0">
        <w:rPr>
          <w:rFonts w:ascii="Arial" w:hAnsi="Arial" w:cs="Arial"/>
          <w:color w:val="000000" w:themeColor="text1"/>
          <w:sz w:val="20"/>
          <w:szCs w:val="20"/>
        </w:rPr>
        <w:t>sustainable</w:t>
      </w:r>
      <w:r w:rsidR="00005E51" w:rsidRPr="001D61B0">
        <w:rPr>
          <w:rFonts w:ascii="Arial" w:hAnsi="Arial" w:cs="Arial"/>
          <w:color w:val="000000" w:themeColor="text1"/>
          <w:sz w:val="20"/>
          <w:szCs w:val="20"/>
        </w:rPr>
        <w:t xml:space="preserve"> practices </w:t>
      </w:r>
      <w:r w:rsidR="00EF1905" w:rsidRPr="001D61B0">
        <w:rPr>
          <w:rFonts w:ascii="Arial" w:hAnsi="Arial" w:cs="Arial"/>
          <w:color w:val="000000" w:themeColor="text1"/>
          <w:sz w:val="20"/>
          <w:szCs w:val="20"/>
        </w:rPr>
        <w:t xml:space="preserve">could be expected from </w:t>
      </w:r>
      <w:r w:rsidRPr="001D61B0">
        <w:rPr>
          <w:rFonts w:ascii="Arial" w:hAnsi="Arial" w:cs="Arial"/>
          <w:color w:val="000000" w:themeColor="text1"/>
          <w:sz w:val="20"/>
          <w:szCs w:val="20"/>
        </w:rPr>
        <w:t xml:space="preserve">businesses. According to Font (2001) labelling methods have helped to standardise the promotion of responsible practices through a set of criteria which is then assessed by a third party. </w:t>
      </w:r>
      <w:r w:rsidR="00687066" w:rsidRPr="001D61B0">
        <w:rPr>
          <w:rFonts w:ascii="Arial" w:hAnsi="Arial" w:cs="Arial"/>
          <w:sz w:val="20"/>
          <w:szCs w:val="20"/>
        </w:rPr>
        <w:t xml:space="preserve">Consequently, sustainable tourism labels </w:t>
      </w:r>
      <w:r w:rsidR="00EF1905" w:rsidRPr="001D61B0">
        <w:rPr>
          <w:rFonts w:ascii="Arial" w:hAnsi="Arial" w:cs="Arial"/>
          <w:sz w:val="20"/>
          <w:szCs w:val="20"/>
        </w:rPr>
        <w:t>c</w:t>
      </w:r>
      <w:r w:rsidRPr="001D61B0">
        <w:rPr>
          <w:rFonts w:ascii="Arial" w:hAnsi="Arial" w:cs="Arial"/>
          <w:sz w:val="20"/>
          <w:szCs w:val="20"/>
        </w:rPr>
        <w:t xml:space="preserve">ould play an essential role in enlightening the demand of consumers for more sustainable tourism products. But </w:t>
      </w:r>
      <w:r w:rsidR="00005E51" w:rsidRPr="001D61B0">
        <w:rPr>
          <w:rFonts w:ascii="Arial" w:hAnsi="Arial" w:cs="Arial"/>
          <w:sz w:val="20"/>
          <w:szCs w:val="20"/>
        </w:rPr>
        <w:t xml:space="preserve">the question is whether these labels are communicating their message to consumers, and if this communication is taking place effectively.  </w:t>
      </w:r>
    </w:p>
    <w:p w:rsidR="00FF19B3" w:rsidRPr="001D61B0" w:rsidRDefault="00C83F91" w:rsidP="001D61B0">
      <w:pPr>
        <w:spacing w:line="480" w:lineRule="auto"/>
        <w:jc w:val="both"/>
        <w:rPr>
          <w:rFonts w:ascii="Arial" w:hAnsi="Arial" w:cs="Arial"/>
          <w:color w:val="000000" w:themeColor="text1"/>
          <w:sz w:val="20"/>
          <w:szCs w:val="20"/>
        </w:rPr>
      </w:pPr>
      <w:r w:rsidRPr="001D61B0">
        <w:rPr>
          <w:rFonts w:ascii="Arial" w:hAnsi="Arial" w:cs="Arial"/>
          <w:sz w:val="20"/>
          <w:szCs w:val="20"/>
        </w:rPr>
        <w:t>Q</w:t>
      </w:r>
      <w:r w:rsidR="00005E51" w:rsidRPr="001D61B0">
        <w:rPr>
          <w:rFonts w:ascii="Arial" w:hAnsi="Arial" w:cs="Arial"/>
          <w:sz w:val="20"/>
          <w:szCs w:val="20"/>
        </w:rPr>
        <w:t xml:space="preserve">uestions </w:t>
      </w:r>
      <w:r w:rsidRPr="001D61B0">
        <w:rPr>
          <w:rFonts w:ascii="Arial" w:hAnsi="Arial" w:cs="Arial"/>
          <w:sz w:val="20"/>
          <w:szCs w:val="20"/>
        </w:rPr>
        <w:t>about</w:t>
      </w:r>
      <w:r w:rsidR="00005E51" w:rsidRPr="001D61B0">
        <w:rPr>
          <w:rFonts w:ascii="Arial" w:hAnsi="Arial" w:cs="Arial"/>
          <w:sz w:val="20"/>
          <w:szCs w:val="20"/>
        </w:rPr>
        <w:t xml:space="preserve"> consumers’ understanding </w:t>
      </w:r>
      <w:r w:rsidRPr="001D61B0">
        <w:rPr>
          <w:rFonts w:ascii="Arial" w:hAnsi="Arial" w:cs="Arial"/>
          <w:sz w:val="20"/>
          <w:szCs w:val="20"/>
        </w:rPr>
        <w:t xml:space="preserve">of sustainability </w:t>
      </w:r>
      <w:r w:rsidR="00005E51" w:rsidRPr="001D61B0">
        <w:rPr>
          <w:rFonts w:ascii="Arial" w:hAnsi="Arial" w:cs="Arial"/>
          <w:sz w:val="20"/>
          <w:szCs w:val="20"/>
        </w:rPr>
        <w:t>ca</w:t>
      </w:r>
      <w:r w:rsidRPr="001D61B0">
        <w:rPr>
          <w:rFonts w:ascii="Arial" w:hAnsi="Arial" w:cs="Arial"/>
          <w:sz w:val="20"/>
          <w:szCs w:val="20"/>
        </w:rPr>
        <w:t xml:space="preserve">n only be answered by asking this group directly. However, </w:t>
      </w:r>
      <w:r w:rsidR="00005E51" w:rsidRPr="001D61B0">
        <w:rPr>
          <w:rFonts w:ascii="Arial" w:hAnsi="Arial" w:cs="Arial"/>
          <w:sz w:val="20"/>
          <w:szCs w:val="20"/>
        </w:rPr>
        <w:t xml:space="preserve">an investigation into the labelling organisations can </w:t>
      </w:r>
      <w:r w:rsidR="000F683E" w:rsidRPr="001D61B0">
        <w:rPr>
          <w:rFonts w:ascii="Arial" w:hAnsi="Arial" w:cs="Arial"/>
          <w:sz w:val="20"/>
          <w:szCs w:val="20"/>
        </w:rPr>
        <w:t>bring an insight into the</w:t>
      </w:r>
      <w:r w:rsidRPr="001D61B0">
        <w:rPr>
          <w:rFonts w:ascii="Arial" w:hAnsi="Arial" w:cs="Arial"/>
          <w:sz w:val="20"/>
          <w:szCs w:val="20"/>
        </w:rPr>
        <w:t xml:space="preserve"> level of</w:t>
      </w:r>
      <w:r w:rsidR="000F683E" w:rsidRPr="001D61B0">
        <w:rPr>
          <w:rFonts w:ascii="Arial" w:hAnsi="Arial" w:cs="Arial"/>
          <w:sz w:val="20"/>
          <w:szCs w:val="20"/>
        </w:rPr>
        <w:t xml:space="preserve"> engagement</w:t>
      </w:r>
      <w:r w:rsidR="00005E51" w:rsidRPr="001D61B0">
        <w:rPr>
          <w:rFonts w:ascii="Arial" w:hAnsi="Arial" w:cs="Arial"/>
          <w:sz w:val="20"/>
          <w:szCs w:val="20"/>
        </w:rPr>
        <w:t xml:space="preserve"> </w:t>
      </w:r>
      <w:r w:rsidR="000F683E" w:rsidRPr="001D61B0">
        <w:rPr>
          <w:rFonts w:ascii="Arial" w:hAnsi="Arial" w:cs="Arial"/>
          <w:sz w:val="20"/>
          <w:szCs w:val="20"/>
        </w:rPr>
        <w:t xml:space="preserve">of these labels </w:t>
      </w:r>
      <w:r w:rsidRPr="001D61B0">
        <w:rPr>
          <w:rFonts w:ascii="Arial" w:hAnsi="Arial" w:cs="Arial"/>
          <w:sz w:val="20"/>
          <w:szCs w:val="20"/>
        </w:rPr>
        <w:t>with consumers</w:t>
      </w:r>
      <w:r w:rsidR="00005E51" w:rsidRPr="001D61B0">
        <w:rPr>
          <w:rFonts w:ascii="Arial" w:hAnsi="Arial" w:cs="Arial"/>
          <w:sz w:val="20"/>
          <w:szCs w:val="20"/>
        </w:rPr>
        <w:t xml:space="preserve">. </w:t>
      </w:r>
      <w:r w:rsidR="00005E51" w:rsidRPr="001D61B0">
        <w:rPr>
          <w:rFonts w:ascii="Arial" w:hAnsi="Arial" w:cs="Arial"/>
          <w:color w:val="000000" w:themeColor="text1"/>
          <w:sz w:val="20"/>
          <w:szCs w:val="20"/>
        </w:rPr>
        <w:t>Following this, t</w:t>
      </w:r>
      <w:r w:rsidR="00514755" w:rsidRPr="001D61B0">
        <w:rPr>
          <w:rFonts w:ascii="Arial" w:hAnsi="Arial" w:cs="Arial"/>
          <w:color w:val="000000" w:themeColor="text1"/>
          <w:sz w:val="20"/>
          <w:szCs w:val="20"/>
        </w:rPr>
        <w:t>his</w:t>
      </w:r>
      <w:r w:rsidRPr="001D61B0">
        <w:rPr>
          <w:rFonts w:ascii="Arial" w:hAnsi="Arial" w:cs="Arial"/>
          <w:color w:val="000000" w:themeColor="text1"/>
          <w:sz w:val="20"/>
          <w:szCs w:val="20"/>
        </w:rPr>
        <w:t xml:space="preserve"> paper presents the results from a piece of</w:t>
      </w:r>
      <w:r w:rsidR="006751D1" w:rsidRPr="001D61B0">
        <w:rPr>
          <w:rFonts w:ascii="Arial" w:hAnsi="Arial" w:cs="Arial"/>
          <w:color w:val="000000" w:themeColor="text1"/>
          <w:sz w:val="20"/>
          <w:szCs w:val="20"/>
        </w:rPr>
        <w:t xml:space="preserve"> </w:t>
      </w:r>
      <w:r w:rsidR="00FF19B3" w:rsidRPr="001D61B0">
        <w:rPr>
          <w:rFonts w:ascii="Arial" w:hAnsi="Arial" w:cs="Arial"/>
          <w:color w:val="000000" w:themeColor="text1"/>
          <w:sz w:val="20"/>
          <w:szCs w:val="20"/>
        </w:rPr>
        <w:t xml:space="preserve">research </w:t>
      </w:r>
      <w:r w:rsidRPr="001D61B0">
        <w:rPr>
          <w:rFonts w:ascii="Arial" w:hAnsi="Arial" w:cs="Arial"/>
          <w:color w:val="000000" w:themeColor="text1"/>
          <w:sz w:val="20"/>
          <w:szCs w:val="20"/>
        </w:rPr>
        <w:t>aimed</w:t>
      </w:r>
      <w:r w:rsidR="00514755" w:rsidRPr="001D61B0">
        <w:rPr>
          <w:rFonts w:ascii="Arial" w:hAnsi="Arial" w:cs="Arial"/>
          <w:color w:val="000000" w:themeColor="text1"/>
          <w:sz w:val="20"/>
          <w:szCs w:val="20"/>
        </w:rPr>
        <w:t xml:space="preserve"> </w:t>
      </w:r>
      <w:r w:rsidRPr="001D61B0">
        <w:rPr>
          <w:rFonts w:ascii="Arial" w:hAnsi="Arial" w:cs="Arial"/>
          <w:color w:val="000000" w:themeColor="text1"/>
          <w:sz w:val="20"/>
          <w:szCs w:val="20"/>
        </w:rPr>
        <w:t xml:space="preserve">to </w:t>
      </w:r>
      <w:r w:rsidR="00FF19B3" w:rsidRPr="001D61B0">
        <w:rPr>
          <w:rFonts w:ascii="Arial" w:hAnsi="Arial" w:cs="Arial"/>
          <w:color w:val="000000" w:themeColor="text1"/>
          <w:sz w:val="20"/>
          <w:szCs w:val="20"/>
        </w:rPr>
        <w:t>examine the level of engagement that sustainable tourism organisations across Europe</w:t>
      </w:r>
      <w:r w:rsidR="008159EA" w:rsidRPr="001D61B0">
        <w:rPr>
          <w:rFonts w:ascii="Arial" w:hAnsi="Arial" w:cs="Arial"/>
          <w:color w:val="000000" w:themeColor="text1"/>
          <w:sz w:val="20"/>
          <w:szCs w:val="20"/>
        </w:rPr>
        <w:t xml:space="preserve"> have with consumers.  </w:t>
      </w:r>
      <w:r w:rsidR="00FF19B3" w:rsidRPr="001D61B0">
        <w:rPr>
          <w:rFonts w:ascii="Arial" w:hAnsi="Arial" w:cs="Arial"/>
          <w:color w:val="000000" w:themeColor="text1"/>
          <w:sz w:val="20"/>
          <w:szCs w:val="20"/>
        </w:rPr>
        <w:t>The following outlines the main objectives of this project:</w:t>
      </w:r>
    </w:p>
    <w:p w:rsidR="00FF19B3" w:rsidRPr="001D61B0" w:rsidRDefault="00FF19B3" w:rsidP="001D61B0">
      <w:pPr>
        <w:spacing w:line="480" w:lineRule="auto"/>
        <w:jc w:val="both"/>
        <w:rPr>
          <w:rFonts w:ascii="Arial" w:hAnsi="Arial" w:cs="Arial"/>
          <w:color w:val="000000" w:themeColor="text1"/>
          <w:sz w:val="20"/>
          <w:szCs w:val="20"/>
        </w:rPr>
      </w:pPr>
      <w:r w:rsidRPr="001D61B0">
        <w:rPr>
          <w:rFonts w:ascii="Arial" w:hAnsi="Arial" w:cs="Arial"/>
          <w:color w:val="000000" w:themeColor="text1"/>
          <w:sz w:val="20"/>
          <w:szCs w:val="20"/>
        </w:rPr>
        <w:t xml:space="preserve">- To obtain an insight into the level of understanding that sustainable </w:t>
      </w:r>
      <w:r w:rsidR="000F683E" w:rsidRPr="001D61B0">
        <w:rPr>
          <w:rFonts w:ascii="Arial" w:hAnsi="Arial" w:cs="Arial"/>
          <w:color w:val="000000" w:themeColor="text1"/>
          <w:sz w:val="20"/>
          <w:szCs w:val="20"/>
        </w:rPr>
        <w:t>tourism label certifiers have about</w:t>
      </w:r>
      <w:r w:rsidRPr="001D61B0">
        <w:rPr>
          <w:rFonts w:ascii="Arial" w:hAnsi="Arial" w:cs="Arial"/>
          <w:color w:val="000000" w:themeColor="text1"/>
          <w:sz w:val="20"/>
          <w:szCs w:val="20"/>
        </w:rPr>
        <w:t xml:space="preserve"> the potential consumers of the products </w:t>
      </w:r>
      <w:r w:rsidR="000F683E" w:rsidRPr="001D61B0">
        <w:rPr>
          <w:rFonts w:ascii="Arial" w:hAnsi="Arial" w:cs="Arial"/>
          <w:color w:val="000000" w:themeColor="text1"/>
          <w:sz w:val="20"/>
          <w:szCs w:val="20"/>
        </w:rPr>
        <w:t xml:space="preserve">that </w:t>
      </w:r>
      <w:r w:rsidRPr="001D61B0">
        <w:rPr>
          <w:rFonts w:ascii="Arial" w:hAnsi="Arial" w:cs="Arial"/>
          <w:color w:val="000000" w:themeColor="text1"/>
          <w:sz w:val="20"/>
          <w:szCs w:val="20"/>
        </w:rPr>
        <w:t xml:space="preserve">they label. </w:t>
      </w:r>
    </w:p>
    <w:p w:rsidR="00FF19B3" w:rsidRPr="001D61B0" w:rsidRDefault="00FF19B3" w:rsidP="001D61B0">
      <w:pPr>
        <w:spacing w:line="480" w:lineRule="auto"/>
        <w:jc w:val="both"/>
        <w:rPr>
          <w:rFonts w:ascii="Arial" w:hAnsi="Arial" w:cs="Arial"/>
          <w:color w:val="000000" w:themeColor="text1"/>
          <w:sz w:val="20"/>
          <w:szCs w:val="20"/>
        </w:rPr>
      </w:pPr>
      <w:r w:rsidRPr="001D61B0">
        <w:rPr>
          <w:rFonts w:ascii="Arial" w:hAnsi="Arial" w:cs="Arial"/>
          <w:color w:val="000000" w:themeColor="text1"/>
          <w:sz w:val="20"/>
          <w:szCs w:val="20"/>
        </w:rPr>
        <w:t xml:space="preserve">- To explore the extent of consumer education currently undertaken by </w:t>
      </w:r>
      <w:r w:rsidR="00D7444C" w:rsidRPr="001D61B0">
        <w:rPr>
          <w:rFonts w:ascii="Arial" w:hAnsi="Arial" w:cs="Arial"/>
          <w:color w:val="000000" w:themeColor="text1"/>
          <w:sz w:val="20"/>
          <w:szCs w:val="20"/>
        </w:rPr>
        <w:t xml:space="preserve">organisations offering </w:t>
      </w:r>
      <w:r w:rsidRPr="001D61B0">
        <w:rPr>
          <w:rFonts w:ascii="Arial" w:hAnsi="Arial" w:cs="Arial"/>
          <w:color w:val="000000" w:themeColor="text1"/>
          <w:sz w:val="20"/>
          <w:szCs w:val="20"/>
        </w:rPr>
        <w:t>sustainable tourism label</w:t>
      </w:r>
      <w:r w:rsidR="00D7444C" w:rsidRPr="001D61B0">
        <w:rPr>
          <w:rFonts w:ascii="Arial" w:hAnsi="Arial" w:cs="Arial"/>
          <w:color w:val="000000" w:themeColor="text1"/>
          <w:sz w:val="20"/>
          <w:szCs w:val="20"/>
        </w:rPr>
        <w:t>s</w:t>
      </w:r>
      <w:r w:rsidRPr="001D61B0">
        <w:rPr>
          <w:rFonts w:ascii="Arial" w:hAnsi="Arial" w:cs="Arial"/>
          <w:color w:val="000000" w:themeColor="text1"/>
          <w:sz w:val="20"/>
          <w:szCs w:val="20"/>
        </w:rPr>
        <w:t xml:space="preserve">. </w:t>
      </w:r>
    </w:p>
    <w:p w:rsidR="00FF19B3" w:rsidRPr="001D61B0" w:rsidRDefault="00FF19B3" w:rsidP="001D61B0">
      <w:pPr>
        <w:spacing w:line="480" w:lineRule="auto"/>
        <w:jc w:val="both"/>
        <w:rPr>
          <w:rFonts w:ascii="Arial" w:hAnsi="Arial" w:cs="Arial"/>
          <w:color w:val="000000" w:themeColor="text1"/>
          <w:sz w:val="20"/>
          <w:szCs w:val="20"/>
        </w:rPr>
      </w:pPr>
      <w:r w:rsidRPr="001D61B0">
        <w:rPr>
          <w:rFonts w:ascii="Arial" w:hAnsi="Arial" w:cs="Arial"/>
          <w:color w:val="000000" w:themeColor="text1"/>
          <w:sz w:val="20"/>
          <w:szCs w:val="20"/>
        </w:rPr>
        <w:lastRenderedPageBreak/>
        <w:t xml:space="preserve">- To examine certifiers’ perceived benefits and limitations regarding consumer involvement in the development of their labels. </w:t>
      </w:r>
    </w:p>
    <w:p w:rsidR="00FF19B3" w:rsidRPr="001D61B0" w:rsidRDefault="00203963" w:rsidP="001D61B0">
      <w:pPr>
        <w:spacing w:line="480" w:lineRule="auto"/>
        <w:jc w:val="both"/>
        <w:rPr>
          <w:rFonts w:ascii="Arial" w:hAnsi="Arial" w:cs="Arial"/>
          <w:b/>
          <w:sz w:val="20"/>
          <w:szCs w:val="20"/>
        </w:rPr>
      </w:pPr>
      <w:r w:rsidRPr="001D61B0">
        <w:rPr>
          <w:rFonts w:ascii="Arial" w:hAnsi="Arial" w:cs="Arial"/>
          <w:b/>
          <w:sz w:val="20"/>
          <w:szCs w:val="20"/>
        </w:rPr>
        <w:t>2</w:t>
      </w:r>
      <w:r w:rsidR="00FF19B3" w:rsidRPr="001D61B0">
        <w:rPr>
          <w:rFonts w:ascii="Arial" w:hAnsi="Arial" w:cs="Arial"/>
          <w:b/>
          <w:sz w:val="20"/>
          <w:szCs w:val="20"/>
        </w:rPr>
        <w:t>. Methods</w:t>
      </w:r>
    </w:p>
    <w:p w:rsidR="00FF19B3" w:rsidRPr="001D61B0" w:rsidRDefault="00FF19B3" w:rsidP="001D61B0">
      <w:pPr>
        <w:spacing w:line="480" w:lineRule="auto"/>
        <w:jc w:val="both"/>
        <w:rPr>
          <w:rFonts w:ascii="Arial" w:hAnsi="Arial" w:cs="Arial"/>
          <w:sz w:val="20"/>
          <w:szCs w:val="20"/>
        </w:rPr>
      </w:pPr>
      <w:r w:rsidRPr="001D61B0">
        <w:rPr>
          <w:rFonts w:ascii="Arial" w:hAnsi="Arial" w:cs="Arial"/>
          <w:sz w:val="20"/>
          <w:szCs w:val="20"/>
        </w:rPr>
        <w:t>Due to the nature of the research, which is mainly exploratory, a constructivist approach has been adopted for this study (</w:t>
      </w:r>
      <w:proofErr w:type="spellStart"/>
      <w:r w:rsidRPr="001D61B0">
        <w:rPr>
          <w:rFonts w:ascii="Arial" w:hAnsi="Arial" w:cs="Arial"/>
          <w:sz w:val="20"/>
          <w:szCs w:val="20"/>
        </w:rPr>
        <w:t>Guba</w:t>
      </w:r>
      <w:proofErr w:type="spellEnd"/>
      <w:r w:rsidRPr="001D61B0">
        <w:rPr>
          <w:rFonts w:ascii="Arial" w:hAnsi="Arial" w:cs="Arial"/>
          <w:sz w:val="20"/>
          <w:szCs w:val="20"/>
        </w:rPr>
        <w:t xml:space="preserve"> &amp; Lincoln, 1994). The purpose of the study is to explore the views of Sustainable Tourism Label certifiers on consumer engagement with their schemes. In order to do that, five interviews with representatives of major Sustainable Tourism Labels across Europe were undertaken. The selection of sustainable/green tourism labelling organisations to interview responded to their engagement in the origination of VISIT (Voluntary Initiatives for Sustainability in Tourism). VISIT is a European level association created within the frame of a WTO-commissioned study for the “promotion and mutual co-operation of international, national and regional certification schemes... for sustainable tourism at an international level” (VISIT, 2004). Representation of Sustainable Tourism Labels from diverse countries was considered appropriate, as means to capture potential differences across European areas. </w:t>
      </w:r>
    </w:p>
    <w:p w:rsidR="00FF19B3" w:rsidRPr="001D61B0" w:rsidRDefault="00FF19B3" w:rsidP="001D61B0">
      <w:pPr>
        <w:spacing w:line="480" w:lineRule="auto"/>
        <w:jc w:val="both"/>
        <w:rPr>
          <w:rFonts w:ascii="Arial" w:hAnsi="Arial" w:cs="Arial"/>
          <w:sz w:val="20"/>
          <w:szCs w:val="20"/>
        </w:rPr>
      </w:pPr>
      <w:r w:rsidRPr="001D61B0">
        <w:rPr>
          <w:rFonts w:ascii="Arial" w:hAnsi="Arial" w:cs="Arial"/>
          <w:sz w:val="20"/>
          <w:szCs w:val="20"/>
        </w:rPr>
        <w:t xml:space="preserve">Representatives from five of the VISIT originators were interviewed, namely, </w:t>
      </w:r>
      <w:r w:rsidR="00B201E6">
        <w:rPr>
          <w:rFonts w:ascii="Arial" w:hAnsi="Arial" w:cs="Arial"/>
          <w:sz w:val="20"/>
          <w:szCs w:val="20"/>
        </w:rPr>
        <w:t>the Internatio</w:t>
      </w:r>
      <w:r w:rsidR="00B253F7">
        <w:rPr>
          <w:rFonts w:ascii="Arial" w:hAnsi="Arial" w:cs="Arial"/>
          <w:sz w:val="20"/>
          <w:szCs w:val="20"/>
        </w:rPr>
        <w:t>n</w:t>
      </w:r>
      <w:r w:rsidR="00B201E6">
        <w:rPr>
          <w:rFonts w:ascii="Arial" w:hAnsi="Arial" w:cs="Arial"/>
          <w:sz w:val="20"/>
          <w:szCs w:val="20"/>
        </w:rPr>
        <w:t xml:space="preserve">al Relationships Officer </w:t>
      </w:r>
      <w:r w:rsidR="00B253F7">
        <w:rPr>
          <w:rFonts w:ascii="Arial" w:hAnsi="Arial" w:cs="Arial"/>
          <w:sz w:val="20"/>
          <w:szCs w:val="20"/>
        </w:rPr>
        <w:t>of</w:t>
      </w:r>
      <w:r w:rsidR="00B201E6">
        <w:rPr>
          <w:rFonts w:ascii="Arial" w:hAnsi="Arial" w:cs="Arial"/>
          <w:sz w:val="20"/>
          <w:szCs w:val="20"/>
        </w:rPr>
        <w:t xml:space="preserve"> </w:t>
      </w: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w:t>
      </w:r>
      <w:proofErr w:type="spellStart"/>
      <w:r w:rsidRPr="001D61B0">
        <w:rPr>
          <w:rFonts w:ascii="Arial" w:hAnsi="Arial" w:cs="Arial"/>
          <w:sz w:val="20"/>
          <w:szCs w:val="20"/>
        </w:rPr>
        <w:t>Turismo</w:t>
      </w:r>
      <w:proofErr w:type="spellEnd"/>
      <w:r w:rsidRPr="001D61B0">
        <w:rPr>
          <w:rFonts w:ascii="Arial" w:hAnsi="Arial" w:cs="Arial"/>
          <w:sz w:val="20"/>
          <w:szCs w:val="20"/>
        </w:rPr>
        <w:t xml:space="preserve"> (Italy), </w:t>
      </w:r>
      <w:r w:rsidR="00B201E6">
        <w:rPr>
          <w:rFonts w:ascii="Arial" w:hAnsi="Arial" w:cs="Arial"/>
          <w:sz w:val="20"/>
          <w:szCs w:val="20"/>
        </w:rPr>
        <w:t xml:space="preserve">The Director of </w:t>
      </w:r>
      <w:r w:rsidRPr="001D61B0">
        <w:rPr>
          <w:rFonts w:ascii="Arial" w:hAnsi="Arial" w:cs="Arial"/>
          <w:sz w:val="20"/>
          <w:szCs w:val="20"/>
        </w:rPr>
        <w:t xml:space="preserve">Green Business UK ltd (Scotland, UK), </w:t>
      </w:r>
      <w:r w:rsidR="00B201E6">
        <w:rPr>
          <w:rFonts w:ascii="Arial" w:hAnsi="Arial" w:cs="Arial"/>
          <w:sz w:val="20"/>
          <w:szCs w:val="20"/>
        </w:rPr>
        <w:t>a Project Officer f</w:t>
      </w:r>
      <w:r w:rsidR="00BE0FDE">
        <w:rPr>
          <w:rFonts w:ascii="Arial" w:hAnsi="Arial" w:cs="Arial"/>
          <w:sz w:val="20"/>
          <w:szCs w:val="20"/>
        </w:rPr>
        <w:t>rom</w:t>
      </w:r>
      <w:r w:rsidR="00B201E6">
        <w:rPr>
          <w:rFonts w:ascii="Arial" w:hAnsi="Arial" w:cs="Arial"/>
          <w:sz w:val="20"/>
          <w:szCs w:val="20"/>
        </w:rPr>
        <w:t xml:space="preserve"> </w:t>
      </w:r>
      <w:r w:rsidRPr="001D61B0">
        <w:rPr>
          <w:rFonts w:ascii="Arial" w:hAnsi="Arial" w:cs="Arial"/>
          <w:sz w:val="20"/>
          <w:szCs w:val="20"/>
        </w:rPr>
        <w:t xml:space="preserve">Latvian Country Tourism Association </w:t>
      </w:r>
      <w:proofErr w:type="spellStart"/>
      <w:r w:rsidRPr="001D61B0">
        <w:rPr>
          <w:rFonts w:ascii="Arial" w:hAnsi="Arial" w:cs="Arial"/>
          <w:sz w:val="20"/>
          <w:szCs w:val="20"/>
        </w:rPr>
        <w:t>Lauku</w:t>
      </w:r>
      <w:proofErr w:type="spellEnd"/>
      <w:r w:rsidRPr="001D61B0">
        <w:rPr>
          <w:rFonts w:ascii="Arial" w:hAnsi="Arial" w:cs="Arial"/>
          <w:sz w:val="20"/>
          <w:szCs w:val="20"/>
        </w:rPr>
        <w:t xml:space="preserve"> </w:t>
      </w:r>
      <w:proofErr w:type="spellStart"/>
      <w:r w:rsidRPr="001D61B0">
        <w:rPr>
          <w:rFonts w:ascii="Arial" w:hAnsi="Arial" w:cs="Arial"/>
          <w:sz w:val="20"/>
          <w:szCs w:val="20"/>
        </w:rPr>
        <w:t>Celotajs</w:t>
      </w:r>
      <w:proofErr w:type="spellEnd"/>
      <w:r w:rsidRPr="001D61B0">
        <w:rPr>
          <w:rFonts w:ascii="Arial" w:hAnsi="Arial" w:cs="Arial"/>
          <w:sz w:val="20"/>
          <w:szCs w:val="20"/>
        </w:rPr>
        <w:t xml:space="preserve">  (Latvia), </w:t>
      </w:r>
      <w:r w:rsidR="00B253F7">
        <w:rPr>
          <w:rFonts w:ascii="Arial" w:hAnsi="Arial" w:cs="Arial"/>
          <w:sz w:val="20"/>
          <w:szCs w:val="20"/>
        </w:rPr>
        <w:t xml:space="preserve">the Communications Officer of </w:t>
      </w:r>
      <w:r w:rsidRPr="001D61B0">
        <w:rPr>
          <w:rFonts w:ascii="Arial" w:hAnsi="Arial" w:cs="Arial"/>
          <w:sz w:val="20"/>
          <w:szCs w:val="20"/>
        </w:rPr>
        <w:t xml:space="preserve">OE Plus (Switzerland) and </w:t>
      </w:r>
      <w:r w:rsidR="00B253F7">
        <w:rPr>
          <w:rFonts w:ascii="Arial" w:hAnsi="Arial" w:cs="Arial"/>
          <w:sz w:val="20"/>
          <w:szCs w:val="20"/>
        </w:rPr>
        <w:t xml:space="preserve">the Director of </w:t>
      </w:r>
      <w:r w:rsidRPr="001D61B0">
        <w:rPr>
          <w:rFonts w:ascii="Arial" w:hAnsi="Arial" w:cs="Arial"/>
          <w:sz w:val="20"/>
          <w:szCs w:val="20"/>
        </w:rPr>
        <w:t xml:space="preserve">Green Key (The Netherlands). The interviews took place between 20th August 2010 and 15th September 2010, and most of them were face-to-face with only one exception. This related to the interview with the representative of Steinbock (Switzerland). Due to time constrains, which prevented their participation in a face-to-face discussion, this interview took place by email. Additional material with background information about the organisation was also provided, which generated information of value to the project. </w:t>
      </w:r>
    </w:p>
    <w:p w:rsidR="00FF19B3" w:rsidRPr="001D61B0" w:rsidRDefault="00FF19B3" w:rsidP="001D61B0">
      <w:pPr>
        <w:spacing w:line="480" w:lineRule="auto"/>
        <w:jc w:val="both"/>
        <w:rPr>
          <w:rFonts w:ascii="Arial" w:hAnsi="Arial" w:cs="Arial"/>
          <w:sz w:val="20"/>
          <w:szCs w:val="20"/>
        </w:rPr>
      </w:pPr>
      <w:r w:rsidRPr="001D61B0">
        <w:rPr>
          <w:rFonts w:ascii="Arial" w:hAnsi="Arial" w:cs="Arial"/>
          <w:sz w:val="20"/>
          <w:szCs w:val="20"/>
        </w:rPr>
        <w:t>The data was collected through semi-structured interviews. An outline of the interview questions was sent to participants in advance, and these same questions were used for the email interv</w:t>
      </w:r>
      <w:r w:rsidR="00BE7428" w:rsidRPr="001D61B0">
        <w:rPr>
          <w:rFonts w:ascii="Arial" w:hAnsi="Arial" w:cs="Arial"/>
          <w:sz w:val="20"/>
          <w:szCs w:val="20"/>
        </w:rPr>
        <w:t>iew with the Swiss organization</w:t>
      </w:r>
      <w:r w:rsidRPr="001D61B0">
        <w:rPr>
          <w:rFonts w:ascii="Arial" w:hAnsi="Arial" w:cs="Arial"/>
          <w:sz w:val="20"/>
          <w:szCs w:val="20"/>
        </w:rPr>
        <w:t>. The questions covered the following major topics: 1) Perceived Drivers of S</w:t>
      </w:r>
      <w:r w:rsidR="00946514" w:rsidRPr="001D61B0">
        <w:rPr>
          <w:rFonts w:ascii="Arial" w:hAnsi="Arial" w:cs="Arial"/>
          <w:sz w:val="20"/>
          <w:szCs w:val="20"/>
        </w:rPr>
        <w:t xml:space="preserve">ustainable Labelling Adoption; </w:t>
      </w:r>
      <w:r w:rsidR="00BE7428" w:rsidRPr="001D61B0">
        <w:rPr>
          <w:rFonts w:ascii="Arial" w:hAnsi="Arial" w:cs="Arial"/>
          <w:sz w:val="20"/>
          <w:szCs w:val="20"/>
        </w:rPr>
        <w:t>2</w:t>
      </w:r>
      <w:r w:rsidRPr="001D61B0">
        <w:rPr>
          <w:rFonts w:ascii="Arial" w:hAnsi="Arial" w:cs="Arial"/>
          <w:sz w:val="20"/>
          <w:szCs w:val="20"/>
        </w:rPr>
        <w:t>)</w:t>
      </w:r>
      <w:r w:rsidR="00946514" w:rsidRPr="001D61B0">
        <w:rPr>
          <w:rFonts w:ascii="Arial" w:hAnsi="Arial" w:cs="Arial"/>
          <w:sz w:val="20"/>
          <w:szCs w:val="20"/>
        </w:rPr>
        <w:t xml:space="preserve"> Vie</w:t>
      </w:r>
      <w:r w:rsidR="00BE7428" w:rsidRPr="001D61B0">
        <w:rPr>
          <w:rFonts w:ascii="Arial" w:hAnsi="Arial" w:cs="Arial"/>
          <w:sz w:val="20"/>
          <w:szCs w:val="20"/>
        </w:rPr>
        <w:t>ws on Consumer Engagement; and 3</w:t>
      </w:r>
      <w:r w:rsidRPr="001D61B0">
        <w:rPr>
          <w:rFonts w:ascii="Arial" w:hAnsi="Arial" w:cs="Arial"/>
          <w:sz w:val="20"/>
          <w:szCs w:val="20"/>
        </w:rPr>
        <w:t>) Communication with Consumers.</w:t>
      </w:r>
    </w:p>
    <w:p w:rsidR="00FF19B3" w:rsidRPr="001D61B0" w:rsidRDefault="00FF19B3" w:rsidP="001D61B0">
      <w:pPr>
        <w:spacing w:line="480" w:lineRule="auto"/>
        <w:jc w:val="both"/>
        <w:rPr>
          <w:rFonts w:ascii="Arial" w:hAnsi="Arial" w:cs="Arial"/>
          <w:sz w:val="20"/>
          <w:szCs w:val="20"/>
        </w:rPr>
      </w:pPr>
      <w:r w:rsidRPr="001D61B0">
        <w:rPr>
          <w:rFonts w:ascii="Arial" w:hAnsi="Arial" w:cs="Arial"/>
          <w:sz w:val="20"/>
          <w:szCs w:val="20"/>
        </w:rPr>
        <w:lastRenderedPageBreak/>
        <w:t xml:space="preserve">Prior to the interviews, participants were informed of the specific aims of the project and the purpose of the interview. During </w:t>
      </w:r>
      <w:r w:rsidR="00805039" w:rsidRPr="001D61B0">
        <w:rPr>
          <w:rFonts w:ascii="Arial" w:hAnsi="Arial" w:cs="Arial"/>
          <w:sz w:val="20"/>
          <w:szCs w:val="20"/>
        </w:rPr>
        <w:t>the interviews notes were taken and t</w:t>
      </w:r>
      <w:r w:rsidRPr="001D61B0">
        <w:rPr>
          <w:rFonts w:ascii="Arial" w:hAnsi="Arial" w:cs="Arial"/>
          <w:sz w:val="20"/>
          <w:szCs w:val="20"/>
        </w:rPr>
        <w:t>he thematic analysis of the data supported the identif</w:t>
      </w:r>
      <w:r w:rsidR="00805039" w:rsidRPr="001D61B0">
        <w:rPr>
          <w:rFonts w:ascii="Arial" w:hAnsi="Arial" w:cs="Arial"/>
          <w:sz w:val="20"/>
          <w:szCs w:val="20"/>
        </w:rPr>
        <w:t xml:space="preserve">ication of information addressing </w:t>
      </w:r>
      <w:r w:rsidRPr="001D61B0">
        <w:rPr>
          <w:rFonts w:ascii="Arial" w:hAnsi="Arial" w:cs="Arial"/>
          <w:sz w:val="20"/>
          <w:szCs w:val="20"/>
        </w:rPr>
        <w:t xml:space="preserve">the aims and objectives of the project. Additionally, the findings also provided the researcher with in-depth understanding of the nature and structure of these organisations, and the sustainable labels that these organisations operate. These altogether provided rich information </w:t>
      </w:r>
      <w:r w:rsidR="0068197C" w:rsidRPr="001D61B0">
        <w:rPr>
          <w:rFonts w:ascii="Arial" w:hAnsi="Arial" w:cs="Arial"/>
          <w:sz w:val="20"/>
          <w:szCs w:val="20"/>
        </w:rPr>
        <w:t>addressing the main points of this research</w:t>
      </w:r>
      <w:r w:rsidRPr="001D61B0">
        <w:rPr>
          <w:rFonts w:ascii="Arial" w:hAnsi="Arial" w:cs="Arial"/>
          <w:sz w:val="20"/>
          <w:szCs w:val="20"/>
        </w:rPr>
        <w:t xml:space="preserve">. </w:t>
      </w:r>
    </w:p>
    <w:p w:rsidR="00D15F6A" w:rsidRPr="001D61B0" w:rsidRDefault="004B3469" w:rsidP="001D61B0">
      <w:pPr>
        <w:spacing w:line="480" w:lineRule="auto"/>
        <w:jc w:val="both"/>
        <w:rPr>
          <w:rFonts w:ascii="Arial" w:hAnsi="Arial" w:cs="Arial"/>
          <w:sz w:val="20"/>
          <w:szCs w:val="20"/>
        </w:rPr>
      </w:pPr>
      <w:r>
        <w:rPr>
          <w:rFonts w:ascii="Arial" w:hAnsi="Arial" w:cs="Arial"/>
          <w:sz w:val="20"/>
          <w:szCs w:val="20"/>
        </w:rPr>
        <w:t xml:space="preserve">To help </w:t>
      </w:r>
      <w:r w:rsidR="00B86D38" w:rsidRPr="001D61B0">
        <w:rPr>
          <w:rFonts w:ascii="Arial" w:hAnsi="Arial" w:cs="Arial"/>
          <w:sz w:val="20"/>
          <w:szCs w:val="20"/>
        </w:rPr>
        <w:t>contextualis</w:t>
      </w:r>
      <w:r w:rsidR="00612DD2" w:rsidRPr="001D61B0">
        <w:rPr>
          <w:rFonts w:ascii="Arial" w:hAnsi="Arial" w:cs="Arial"/>
          <w:sz w:val="20"/>
          <w:szCs w:val="20"/>
        </w:rPr>
        <w:t>ing the</w:t>
      </w:r>
      <w:r w:rsidR="00B86D38" w:rsidRPr="001D61B0">
        <w:rPr>
          <w:rFonts w:ascii="Arial" w:hAnsi="Arial" w:cs="Arial"/>
          <w:sz w:val="20"/>
          <w:szCs w:val="20"/>
        </w:rPr>
        <w:t xml:space="preserve"> research, an examination of the nature, background</w:t>
      </w:r>
      <w:r w:rsidR="00612DD2" w:rsidRPr="001D61B0">
        <w:rPr>
          <w:rFonts w:ascii="Arial" w:hAnsi="Arial" w:cs="Arial"/>
          <w:sz w:val="20"/>
          <w:szCs w:val="20"/>
        </w:rPr>
        <w:t>, geographical and i</w:t>
      </w:r>
      <w:r>
        <w:rPr>
          <w:rFonts w:ascii="Arial" w:hAnsi="Arial" w:cs="Arial"/>
          <w:sz w:val="20"/>
          <w:szCs w:val="20"/>
        </w:rPr>
        <w:t xml:space="preserve">ndustry coverage of each </w:t>
      </w:r>
      <w:r w:rsidR="00612DD2" w:rsidRPr="001D61B0">
        <w:rPr>
          <w:rFonts w:ascii="Arial" w:hAnsi="Arial" w:cs="Arial"/>
          <w:sz w:val="20"/>
          <w:szCs w:val="20"/>
        </w:rPr>
        <w:t>participating inst</w:t>
      </w:r>
      <w:r>
        <w:rPr>
          <w:rFonts w:ascii="Arial" w:hAnsi="Arial" w:cs="Arial"/>
          <w:sz w:val="20"/>
          <w:szCs w:val="20"/>
        </w:rPr>
        <w:t>itution is provided through</w:t>
      </w:r>
      <w:r w:rsidR="00612DD2" w:rsidRPr="001D61B0">
        <w:rPr>
          <w:rFonts w:ascii="Arial" w:hAnsi="Arial" w:cs="Arial"/>
          <w:sz w:val="20"/>
          <w:szCs w:val="20"/>
        </w:rPr>
        <w:t xml:space="preserve"> the following sub-sections. </w:t>
      </w:r>
    </w:p>
    <w:p w:rsidR="00B86D38" w:rsidRPr="001D61B0" w:rsidRDefault="00B86D38" w:rsidP="001D61B0">
      <w:pPr>
        <w:spacing w:line="480" w:lineRule="auto"/>
        <w:jc w:val="both"/>
        <w:rPr>
          <w:rFonts w:ascii="Arial" w:hAnsi="Arial" w:cs="Arial"/>
          <w:b/>
          <w:sz w:val="20"/>
          <w:szCs w:val="20"/>
        </w:rPr>
      </w:pPr>
      <w:r w:rsidRPr="001D61B0">
        <w:rPr>
          <w:rFonts w:ascii="Arial" w:hAnsi="Arial" w:cs="Arial"/>
          <w:b/>
          <w:sz w:val="20"/>
          <w:szCs w:val="20"/>
        </w:rPr>
        <w:t xml:space="preserve">2.1 </w:t>
      </w:r>
      <w:r w:rsidR="00363D2D" w:rsidRPr="001D61B0">
        <w:rPr>
          <w:rFonts w:ascii="Arial" w:hAnsi="Arial" w:cs="Arial"/>
          <w:b/>
          <w:sz w:val="20"/>
          <w:szCs w:val="20"/>
        </w:rPr>
        <w:t>Green Tourism Business Scheme</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The Green To</w:t>
      </w:r>
      <w:r w:rsidR="00612DD2" w:rsidRPr="001D61B0">
        <w:rPr>
          <w:rFonts w:ascii="Arial" w:hAnsi="Arial" w:cs="Arial"/>
          <w:sz w:val="20"/>
          <w:szCs w:val="20"/>
        </w:rPr>
        <w:t xml:space="preserve">urism Business Scheme (GTBS) is a sustainable tourism label which </w:t>
      </w:r>
      <w:r w:rsidRPr="001D61B0">
        <w:rPr>
          <w:rFonts w:ascii="Arial" w:hAnsi="Arial" w:cs="Arial"/>
          <w:sz w:val="20"/>
          <w:szCs w:val="20"/>
        </w:rPr>
        <w:t>has been in operation for the last 13 years. The concept of the certification scheme arose from</w:t>
      </w:r>
      <w:r w:rsidR="00612DD2" w:rsidRPr="001D61B0">
        <w:rPr>
          <w:rFonts w:ascii="Arial" w:hAnsi="Arial" w:cs="Arial"/>
          <w:sz w:val="20"/>
          <w:szCs w:val="20"/>
        </w:rPr>
        <w:t xml:space="preserve"> the Sustainable Tourism Forum, which is </w:t>
      </w:r>
      <w:r w:rsidRPr="001D61B0">
        <w:rPr>
          <w:rFonts w:ascii="Arial" w:hAnsi="Arial" w:cs="Arial"/>
          <w:sz w:val="20"/>
          <w:szCs w:val="20"/>
        </w:rPr>
        <w:t>a pa</w:t>
      </w:r>
      <w:r w:rsidR="00612DD2" w:rsidRPr="001D61B0">
        <w:rPr>
          <w:rFonts w:ascii="Arial" w:hAnsi="Arial" w:cs="Arial"/>
          <w:sz w:val="20"/>
          <w:szCs w:val="20"/>
        </w:rPr>
        <w:t xml:space="preserve">rtnership between </w:t>
      </w:r>
      <w:proofErr w:type="spellStart"/>
      <w:r w:rsidR="00612DD2" w:rsidRPr="001D61B0">
        <w:rPr>
          <w:rFonts w:ascii="Arial" w:hAnsi="Arial" w:cs="Arial"/>
          <w:sz w:val="20"/>
          <w:szCs w:val="20"/>
        </w:rPr>
        <w:t>VisitScotland</w:t>
      </w:r>
      <w:proofErr w:type="spellEnd"/>
      <w:r w:rsidR="00612DD2" w:rsidRPr="001D61B0">
        <w:rPr>
          <w:rFonts w:ascii="Arial" w:hAnsi="Arial" w:cs="Arial"/>
          <w:sz w:val="20"/>
          <w:szCs w:val="20"/>
        </w:rPr>
        <w:t xml:space="preserve"> (the public Destination Marketing Organisation for Scotland) </w:t>
      </w:r>
      <w:r w:rsidRPr="001D61B0">
        <w:rPr>
          <w:rFonts w:ascii="Arial" w:hAnsi="Arial" w:cs="Arial"/>
          <w:sz w:val="20"/>
          <w:szCs w:val="20"/>
        </w:rPr>
        <w:t>and Shetland Environmental Agency</w:t>
      </w:r>
      <w:r w:rsidR="00612DD2" w:rsidRPr="001D61B0">
        <w:rPr>
          <w:rFonts w:ascii="Arial" w:hAnsi="Arial" w:cs="Arial"/>
          <w:sz w:val="20"/>
          <w:szCs w:val="20"/>
        </w:rPr>
        <w:t xml:space="preserve"> (green accreditation company based in UK). </w:t>
      </w:r>
      <w:r w:rsidRPr="001D61B0">
        <w:rPr>
          <w:rFonts w:ascii="Arial" w:hAnsi="Arial" w:cs="Arial"/>
          <w:sz w:val="20"/>
          <w:szCs w:val="20"/>
        </w:rPr>
        <w:t>Shetland Environmental Agency Ltd (SEA Ltd) holds the primary copyright and intellectual property rights to all scheme mate</w:t>
      </w:r>
      <w:r w:rsidR="00612DD2" w:rsidRPr="001D61B0">
        <w:rPr>
          <w:rFonts w:ascii="Arial" w:hAnsi="Arial" w:cs="Arial"/>
          <w:sz w:val="20"/>
          <w:szCs w:val="20"/>
        </w:rPr>
        <w:t>rial. Green Business UK Ltd is the</w:t>
      </w:r>
      <w:r w:rsidRPr="001D61B0">
        <w:rPr>
          <w:rFonts w:ascii="Arial" w:hAnsi="Arial" w:cs="Arial"/>
          <w:sz w:val="20"/>
          <w:szCs w:val="20"/>
        </w:rPr>
        <w:t xml:space="preserve"> </w:t>
      </w:r>
      <w:r w:rsidR="00612DD2" w:rsidRPr="001D61B0">
        <w:rPr>
          <w:rFonts w:ascii="Arial" w:hAnsi="Arial" w:cs="Arial"/>
          <w:sz w:val="20"/>
          <w:szCs w:val="20"/>
        </w:rPr>
        <w:t xml:space="preserve">sole </w:t>
      </w:r>
      <w:r w:rsidRPr="001D61B0">
        <w:rPr>
          <w:rFonts w:ascii="Arial" w:hAnsi="Arial" w:cs="Arial"/>
          <w:sz w:val="20"/>
          <w:szCs w:val="20"/>
        </w:rPr>
        <w:t xml:space="preserve">Non-governmental Organisation (NGO) authorised advisory &amp; auditing company for the </w:t>
      </w:r>
      <w:r w:rsidR="00612DD2" w:rsidRPr="001D61B0">
        <w:rPr>
          <w:rFonts w:ascii="Arial" w:hAnsi="Arial" w:cs="Arial"/>
          <w:sz w:val="20"/>
          <w:szCs w:val="20"/>
        </w:rPr>
        <w:t>GTBS</w:t>
      </w:r>
      <w:r w:rsidRPr="001D61B0">
        <w:rPr>
          <w:rFonts w:ascii="Arial" w:hAnsi="Arial" w:cs="Arial"/>
          <w:sz w:val="20"/>
          <w:szCs w:val="20"/>
        </w:rPr>
        <w:t xml:space="preserve">. This company currently employs 16 people and has accredited 202,000 businesses across the UK.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The certification criteria are based upon the principles of the triple bottom line (environmental preservation, as well as economic and social benefit). They are now operating version 4 of the criteria. Social aspects, which are now 15-20% of the overall criteria, were already introduced in the second version of the scheme. These relate to aspects such as supporting the local community, bringing kids into the businesses, creating employment and facilitating tourists’ engagement with the local culture. Businesses can achieve, from bottom to top, the following status: Green, Bronze, Silver and Gold. </w:t>
      </w:r>
    </w:p>
    <w:p w:rsidR="00612DD2"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Businesses have to demonstrate a number of measures of social engagement of their own initiative. The criteria are flexible, aimed to avoid a “box-ticking” approach and specifically adapted for each different </w:t>
      </w:r>
      <w:r w:rsidR="00E67424" w:rsidRPr="001D61B0">
        <w:rPr>
          <w:rFonts w:ascii="Arial" w:hAnsi="Arial" w:cs="Arial"/>
          <w:sz w:val="20"/>
          <w:szCs w:val="20"/>
        </w:rPr>
        <w:t xml:space="preserve">tourism </w:t>
      </w:r>
      <w:r w:rsidRPr="001D61B0">
        <w:rPr>
          <w:rFonts w:ascii="Arial" w:hAnsi="Arial" w:cs="Arial"/>
          <w:sz w:val="20"/>
          <w:szCs w:val="20"/>
        </w:rPr>
        <w:t xml:space="preserve">sector. This means that business from any tourism sector can aim for certification. </w:t>
      </w:r>
      <w:r w:rsidRPr="001D61B0">
        <w:rPr>
          <w:rFonts w:ascii="Arial" w:hAnsi="Arial" w:cs="Arial"/>
          <w:sz w:val="20"/>
          <w:szCs w:val="20"/>
        </w:rPr>
        <w:lastRenderedPageBreak/>
        <w:t xml:space="preserve">The assessor plays an active role in the evaluation, working more as a consultant, and providing advice to </w:t>
      </w:r>
      <w:r w:rsidR="00612DD2" w:rsidRPr="001D61B0">
        <w:rPr>
          <w:rFonts w:ascii="Arial" w:hAnsi="Arial" w:cs="Arial"/>
          <w:sz w:val="20"/>
          <w:szCs w:val="20"/>
        </w:rPr>
        <w:t xml:space="preserve">any tourism </w:t>
      </w:r>
      <w:r w:rsidRPr="001D61B0">
        <w:rPr>
          <w:rFonts w:ascii="Arial" w:hAnsi="Arial" w:cs="Arial"/>
          <w:sz w:val="20"/>
          <w:szCs w:val="20"/>
        </w:rPr>
        <w:t xml:space="preserve">businesses on how they can improve their practices. </w:t>
      </w:r>
    </w:p>
    <w:p w:rsidR="000771BD" w:rsidRPr="001D61B0" w:rsidRDefault="000771BD" w:rsidP="001D61B0">
      <w:pPr>
        <w:spacing w:line="480" w:lineRule="auto"/>
        <w:jc w:val="both"/>
        <w:rPr>
          <w:rFonts w:ascii="Arial" w:hAnsi="Arial" w:cs="Arial"/>
          <w:sz w:val="20"/>
          <w:szCs w:val="20"/>
        </w:rPr>
      </w:pPr>
      <w:r>
        <w:rPr>
          <w:rFonts w:ascii="Arial" w:hAnsi="Arial" w:cs="Arial"/>
          <w:sz w:val="20"/>
          <w:szCs w:val="20"/>
        </w:rPr>
        <w:t xml:space="preserve">Fees varies depending on the region and size of the business and include a joining fee and an annual premium. As an example, a hotel located in Scotland with between 21 and 50 bedrooms would pay £70.80 as joining fee and </w:t>
      </w:r>
      <w:r w:rsidR="004B3469">
        <w:rPr>
          <w:rFonts w:ascii="Arial" w:hAnsi="Arial" w:cs="Arial"/>
          <w:sz w:val="20"/>
          <w:szCs w:val="20"/>
        </w:rPr>
        <w:t xml:space="preserve">£173.83 annually (around $116.95 and $287 respectively). </w:t>
      </w:r>
    </w:p>
    <w:p w:rsidR="00B86D38" w:rsidRPr="001D61B0" w:rsidRDefault="00B86D38" w:rsidP="001D61B0">
      <w:pPr>
        <w:spacing w:after="360" w:line="480" w:lineRule="auto"/>
        <w:jc w:val="both"/>
        <w:rPr>
          <w:rFonts w:ascii="Arial" w:hAnsi="Arial" w:cs="Arial"/>
          <w:b/>
          <w:sz w:val="20"/>
          <w:szCs w:val="20"/>
        </w:rPr>
      </w:pPr>
      <w:r w:rsidRPr="001D61B0">
        <w:rPr>
          <w:rFonts w:ascii="Arial" w:hAnsi="Arial" w:cs="Arial"/>
          <w:b/>
          <w:sz w:val="20"/>
          <w:szCs w:val="20"/>
        </w:rPr>
        <w:t>2.2 Green Certificate</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The Green Certificate was funded in 1993. It is managed by the Latvian Country Tourism Association </w:t>
      </w:r>
      <w:proofErr w:type="spellStart"/>
      <w:r w:rsidRPr="001D61B0">
        <w:rPr>
          <w:rFonts w:ascii="Arial" w:hAnsi="Arial" w:cs="Arial"/>
          <w:sz w:val="20"/>
          <w:szCs w:val="20"/>
        </w:rPr>
        <w:t>Lauku</w:t>
      </w:r>
      <w:proofErr w:type="spellEnd"/>
      <w:r w:rsidRPr="001D61B0">
        <w:rPr>
          <w:rFonts w:ascii="Arial" w:hAnsi="Arial" w:cs="Arial"/>
          <w:sz w:val="20"/>
          <w:szCs w:val="20"/>
        </w:rPr>
        <w:t xml:space="preserve"> </w:t>
      </w:r>
      <w:proofErr w:type="spellStart"/>
      <w:r w:rsidRPr="001D61B0">
        <w:rPr>
          <w:rFonts w:ascii="Arial" w:hAnsi="Arial" w:cs="Arial"/>
          <w:sz w:val="20"/>
          <w:szCs w:val="20"/>
        </w:rPr>
        <w:t>Celotajs</w:t>
      </w:r>
      <w:proofErr w:type="spellEnd"/>
      <w:r w:rsidRPr="001D61B0">
        <w:rPr>
          <w:rFonts w:ascii="Arial" w:hAnsi="Arial" w:cs="Arial"/>
          <w:sz w:val="20"/>
          <w:szCs w:val="20"/>
        </w:rPr>
        <w:t xml:space="preserve">, a NGO supporting the development of rural tourism in Latvia. As part of this role they run the Green Certificate and undertake marketing activities. Furthermore, the association also undertakes educational activities with businesses through lectures and written documentation.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Funding for the organisation is mainly generated through membership fees (between 15 and 50 </w:t>
      </w:r>
      <w:proofErr w:type="spellStart"/>
      <w:r w:rsidRPr="001D61B0">
        <w:rPr>
          <w:rFonts w:ascii="Arial" w:hAnsi="Arial" w:cs="Arial"/>
          <w:sz w:val="20"/>
          <w:szCs w:val="20"/>
        </w:rPr>
        <w:t>Lats</w:t>
      </w:r>
      <w:proofErr w:type="spellEnd"/>
      <w:r w:rsidRPr="001D61B0">
        <w:rPr>
          <w:rFonts w:ascii="Arial" w:hAnsi="Arial" w:cs="Arial"/>
          <w:sz w:val="20"/>
          <w:szCs w:val="20"/>
        </w:rPr>
        <w:t xml:space="preserve">, i.e. around </w:t>
      </w:r>
      <w:r w:rsidR="004B3469">
        <w:rPr>
          <w:rFonts w:ascii="Arial" w:hAnsi="Arial" w:cs="Arial"/>
          <w:sz w:val="20"/>
          <w:szCs w:val="20"/>
        </w:rPr>
        <w:t>$31 and $102 respectively</w:t>
      </w:r>
      <w:r w:rsidRPr="001D61B0">
        <w:rPr>
          <w:rFonts w:ascii="Arial" w:hAnsi="Arial" w:cs="Arial"/>
          <w:sz w:val="20"/>
          <w:szCs w:val="20"/>
        </w:rPr>
        <w:t xml:space="preserve">), and the European Commission. However, this latter only comes for specific projects. From 2007 the Ministry of Environment co-founds the certification scheme and takes part in the decision-making process. </w:t>
      </w:r>
    </w:p>
    <w:p w:rsidR="00B86D38" w:rsidRPr="001D61B0" w:rsidRDefault="00B86D38" w:rsidP="001D61B0">
      <w:pPr>
        <w:spacing w:after="360" w:line="480" w:lineRule="auto"/>
        <w:jc w:val="both"/>
        <w:rPr>
          <w:rFonts w:ascii="Arial" w:hAnsi="Arial" w:cs="Arial"/>
          <w:sz w:val="20"/>
          <w:szCs w:val="20"/>
        </w:rPr>
      </w:pPr>
      <w:r w:rsidRPr="001D61B0">
        <w:rPr>
          <w:rFonts w:ascii="Arial" w:hAnsi="Arial" w:cs="Arial"/>
          <w:sz w:val="20"/>
          <w:szCs w:val="20"/>
        </w:rPr>
        <w:t xml:space="preserve">Both the association and certificate were generated responding to an environmental concern of some leading individuals. Working very closely with the tourism industry, these individuals learned about environmental good practices undertaken by neighbouring countries such as Finland and other Baltic states. Furthermore, they realised that green tourism could be an important source of income. Therefore, they considered that generating a sustainable brand, through protection and promotion could benefit rural tourism development. The scheme aims to cover the three elements of sustainability: social, environmental and economic. </w:t>
      </w:r>
      <w:r w:rsidR="00E67424" w:rsidRPr="001D61B0">
        <w:rPr>
          <w:rFonts w:ascii="Arial" w:hAnsi="Arial" w:cs="Arial"/>
          <w:sz w:val="20"/>
          <w:szCs w:val="20"/>
        </w:rPr>
        <w:t xml:space="preserve">However, its main focus is on the </w:t>
      </w:r>
      <w:r w:rsidRPr="001D61B0">
        <w:rPr>
          <w:rFonts w:ascii="Arial" w:hAnsi="Arial" w:cs="Arial"/>
          <w:sz w:val="20"/>
          <w:szCs w:val="20"/>
        </w:rPr>
        <w:t>environmental aspects</w:t>
      </w:r>
      <w:r w:rsidR="00E67424" w:rsidRPr="001D61B0">
        <w:rPr>
          <w:rFonts w:ascii="Arial" w:hAnsi="Arial" w:cs="Arial"/>
          <w:sz w:val="20"/>
          <w:szCs w:val="20"/>
        </w:rPr>
        <w:t>,</w:t>
      </w:r>
      <w:r w:rsidRPr="001D61B0">
        <w:rPr>
          <w:rFonts w:ascii="Arial" w:hAnsi="Arial" w:cs="Arial"/>
          <w:sz w:val="20"/>
          <w:szCs w:val="20"/>
        </w:rPr>
        <w:t xml:space="preserve"> includ</w:t>
      </w:r>
      <w:r w:rsidR="00E67424" w:rsidRPr="001D61B0">
        <w:rPr>
          <w:rFonts w:ascii="Arial" w:hAnsi="Arial" w:cs="Arial"/>
          <w:sz w:val="20"/>
          <w:szCs w:val="20"/>
        </w:rPr>
        <w:t>ing</w:t>
      </w:r>
      <w:r w:rsidRPr="001D61B0">
        <w:rPr>
          <w:rFonts w:ascii="Arial" w:hAnsi="Arial" w:cs="Arial"/>
          <w:sz w:val="20"/>
          <w:szCs w:val="20"/>
        </w:rPr>
        <w:t xml:space="preserve"> the efficient use of energy and other resources and waste management, and the economic criteria relates to cutting costs through energy efficiency. Additionally, part of the criteria ensures that businesses must have an environmental plan.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Around 300 businesses are currently members of the Latvian Country Tourism Association </w:t>
      </w:r>
      <w:proofErr w:type="spellStart"/>
      <w:r w:rsidRPr="001D61B0">
        <w:rPr>
          <w:rFonts w:ascii="Arial" w:hAnsi="Arial" w:cs="Arial"/>
          <w:sz w:val="20"/>
          <w:szCs w:val="20"/>
        </w:rPr>
        <w:t>Lauku</w:t>
      </w:r>
      <w:proofErr w:type="spellEnd"/>
      <w:r w:rsidRPr="001D61B0">
        <w:rPr>
          <w:rFonts w:ascii="Arial" w:hAnsi="Arial" w:cs="Arial"/>
          <w:sz w:val="20"/>
          <w:szCs w:val="20"/>
        </w:rPr>
        <w:t xml:space="preserve"> </w:t>
      </w:r>
      <w:proofErr w:type="spellStart"/>
      <w:r w:rsidRPr="001D61B0">
        <w:rPr>
          <w:rFonts w:ascii="Arial" w:hAnsi="Arial" w:cs="Arial"/>
          <w:sz w:val="20"/>
          <w:szCs w:val="20"/>
        </w:rPr>
        <w:t>Celotajs</w:t>
      </w:r>
      <w:proofErr w:type="spellEnd"/>
      <w:r w:rsidRPr="001D61B0">
        <w:rPr>
          <w:rFonts w:ascii="Arial" w:hAnsi="Arial" w:cs="Arial"/>
          <w:sz w:val="20"/>
          <w:szCs w:val="20"/>
        </w:rPr>
        <w:t xml:space="preserve">, and 80 establishments have been certified with their Green Certificate.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lastRenderedPageBreak/>
        <w:t xml:space="preserve">The scheme does not include a grading system. Businesses may or may not obtain the certification. However, the criteria are classified in three levels: 1) essential, 2) desirable, and 3) merit. </w:t>
      </w:r>
      <w:r w:rsidRPr="001D61B0">
        <w:rPr>
          <w:rFonts w:ascii="Arial" w:hAnsi="Arial" w:cs="Arial"/>
          <w:sz w:val="20"/>
          <w:szCs w:val="20"/>
          <w:lang w:val="en-US"/>
        </w:rPr>
        <w:t>In order to receive the Green Certificate, a tourism accommodation must have fulfilled all essential criteria and received the minimum score (19 points) in the fields of desirable and merit criteria.</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Any type of rural tourism business could be certified. Although only accommodation establishments have adopted the label so far, it is expected that others will join in.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Only rural establishments are part of the association. However, the Green Key (EU level) also has started to operate in Latvia, and certifies accommodation establishments regardless of their location. Also the European Flower operates in the country, but it has more detailed criteria that would not suit the working operation procedures of rural tourism establishments. </w:t>
      </w:r>
    </w:p>
    <w:p w:rsidR="00B86D38" w:rsidRPr="001D61B0" w:rsidRDefault="00E67424" w:rsidP="001D61B0">
      <w:pPr>
        <w:autoSpaceDE w:val="0"/>
        <w:autoSpaceDN w:val="0"/>
        <w:adjustRightInd w:val="0"/>
        <w:spacing w:after="0" w:line="480" w:lineRule="auto"/>
        <w:jc w:val="both"/>
        <w:rPr>
          <w:rFonts w:ascii="Arial" w:hAnsi="Arial" w:cs="Arial"/>
          <w:b/>
          <w:sz w:val="20"/>
          <w:szCs w:val="20"/>
        </w:rPr>
      </w:pPr>
      <w:r w:rsidRPr="001D61B0">
        <w:rPr>
          <w:rFonts w:ascii="Arial" w:hAnsi="Arial" w:cs="Arial"/>
          <w:b/>
          <w:sz w:val="20"/>
          <w:szCs w:val="20"/>
        </w:rPr>
        <w:t>2</w:t>
      </w:r>
      <w:r w:rsidR="00B86D38" w:rsidRPr="001D61B0">
        <w:rPr>
          <w:rFonts w:ascii="Arial" w:hAnsi="Arial" w:cs="Arial"/>
          <w:b/>
          <w:sz w:val="20"/>
          <w:szCs w:val="20"/>
        </w:rPr>
        <w:t>.3 Steinbock</w:t>
      </w:r>
    </w:p>
    <w:p w:rsidR="00B86D38" w:rsidRPr="001D61B0" w:rsidRDefault="00B86D38" w:rsidP="001D61B0">
      <w:pPr>
        <w:autoSpaceDE w:val="0"/>
        <w:autoSpaceDN w:val="0"/>
        <w:adjustRightInd w:val="0"/>
        <w:spacing w:after="0" w:line="480" w:lineRule="auto"/>
        <w:jc w:val="both"/>
        <w:rPr>
          <w:rFonts w:ascii="Arial" w:hAnsi="Arial" w:cs="Arial"/>
          <w:sz w:val="20"/>
          <w:szCs w:val="20"/>
        </w:rPr>
      </w:pPr>
    </w:p>
    <w:p w:rsidR="00B86D38" w:rsidRPr="001D61B0" w:rsidRDefault="00B86D38" w:rsidP="001D61B0">
      <w:pPr>
        <w:autoSpaceDE w:val="0"/>
        <w:autoSpaceDN w:val="0"/>
        <w:adjustRightInd w:val="0"/>
        <w:spacing w:after="0" w:line="480" w:lineRule="auto"/>
        <w:jc w:val="both"/>
        <w:rPr>
          <w:rFonts w:ascii="Arial" w:hAnsi="Arial" w:cs="Arial"/>
          <w:sz w:val="20"/>
          <w:szCs w:val="20"/>
        </w:rPr>
      </w:pPr>
      <w:r w:rsidRPr="001D61B0">
        <w:rPr>
          <w:rFonts w:ascii="Arial" w:hAnsi="Arial" w:cs="Arial"/>
          <w:sz w:val="20"/>
          <w:szCs w:val="20"/>
        </w:rPr>
        <w:t xml:space="preserve">The Scheme was developed in the 90s by </w:t>
      </w:r>
      <w:proofErr w:type="spellStart"/>
      <w:r w:rsidRPr="001D61B0">
        <w:rPr>
          <w:rFonts w:ascii="Arial" w:hAnsi="Arial" w:cs="Arial"/>
          <w:sz w:val="20"/>
          <w:szCs w:val="20"/>
        </w:rPr>
        <w:t>Oe</w:t>
      </w:r>
      <w:proofErr w:type="spellEnd"/>
      <w:r w:rsidRPr="001D61B0">
        <w:rPr>
          <w:rFonts w:ascii="Arial" w:hAnsi="Arial" w:cs="Arial"/>
          <w:sz w:val="20"/>
          <w:szCs w:val="20"/>
        </w:rPr>
        <w:t xml:space="preserve"> Plus, a Swiss Tourism Association. The purpose of Steinbock was to certify those hotels which adopt sustainable tourism practices. It covers the following areas of sustainability: Ecological Performance, Economical Performance, Social Performance, Sustainability Management, Regional Anchorage and Management Systems. The first hotel was certified in 1994. Currently, the label focuses on businesses offering overnight stay and meals. </w:t>
      </w:r>
    </w:p>
    <w:p w:rsidR="00B86D38" w:rsidRPr="001D61B0" w:rsidRDefault="00B86D38" w:rsidP="001D61B0">
      <w:pPr>
        <w:autoSpaceDE w:val="0"/>
        <w:autoSpaceDN w:val="0"/>
        <w:adjustRightInd w:val="0"/>
        <w:spacing w:after="0" w:line="480" w:lineRule="auto"/>
        <w:jc w:val="both"/>
        <w:rPr>
          <w:rFonts w:ascii="Arial" w:hAnsi="Arial" w:cs="Arial"/>
          <w:sz w:val="20"/>
          <w:szCs w:val="20"/>
        </w:rPr>
      </w:pP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Funding for the organisation is obtained through contributions of members and donations. Certification fees range between </w:t>
      </w:r>
      <w:r w:rsidR="004B3469">
        <w:rPr>
          <w:rFonts w:ascii="Arial" w:hAnsi="Arial" w:cs="Arial"/>
          <w:sz w:val="20"/>
          <w:szCs w:val="20"/>
        </w:rPr>
        <w:t xml:space="preserve">CHF 2,500 and CHF 4,000 (around $2,823 </w:t>
      </w:r>
      <w:r w:rsidRPr="001D61B0">
        <w:rPr>
          <w:rFonts w:ascii="Arial" w:hAnsi="Arial" w:cs="Arial"/>
          <w:sz w:val="20"/>
          <w:szCs w:val="20"/>
        </w:rPr>
        <w:t xml:space="preserve">and </w:t>
      </w:r>
      <w:r w:rsidR="004B3469">
        <w:rPr>
          <w:rFonts w:ascii="Arial" w:hAnsi="Arial" w:cs="Arial"/>
          <w:sz w:val="20"/>
          <w:szCs w:val="20"/>
        </w:rPr>
        <w:t>$4,517</w:t>
      </w:r>
      <w:r w:rsidRPr="001D61B0">
        <w:rPr>
          <w:rFonts w:ascii="Arial" w:hAnsi="Arial" w:cs="Arial"/>
          <w:sz w:val="20"/>
          <w:szCs w:val="20"/>
        </w:rPr>
        <w:t xml:space="preserve"> respectively), depending on the size of establishment.   Currently, there are 50 hotels certificated with one to five ibexes (maximum).</w:t>
      </w:r>
    </w:p>
    <w:p w:rsidR="00B86D38" w:rsidRPr="001D61B0" w:rsidRDefault="00B86D38" w:rsidP="001D61B0">
      <w:pPr>
        <w:autoSpaceDE w:val="0"/>
        <w:autoSpaceDN w:val="0"/>
        <w:adjustRightInd w:val="0"/>
        <w:spacing w:after="0" w:line="480" w:lineRule="auto"/>
        <w:jc w:val="both"/>
        <w:rPr>
          <w:rFonts w:ascii="Arial" w:hAnsi="Arial" w:cs="Arial"/>
          <w:sz w:val="20"/>
          <w:szCs w:val="20"/>
        </w:rPr>
      </w:pPr>
    </w:p>
    <w:p w:rsidR="00B86D38" w:rsidRPr="001D61B0" w:rsidRDefault="00B86D38" w:rsidP="001D61B0">
      <w:pPr>
        <w:autoSpaceDE w:val="0"/>
        <w:autoSpaceDN w:val="0"/>
        <w:adjustRightInd w:val="0"/>
        <w:spacing w:after="0" w:line="480" w:lineRule="auto"/>
        <w:jc w:val="both"/>
        <w:rPr>
          <w:rFonts w:ascii="Arial" w:hAnsi="Arial" w:cs="Arial"/>
          <w:sz w:val="20"/>
          <w:szCs w:val="20"/>
        </w:rPr>
      </w:pPr>
      <w:r w:rsidRPr="001D61B0">
        <w:rPr>
          <w:rFonts w:ascii="Arial" w:hAnsi="Arial" w:cs="Arial"/>
          <w:sz w:val="20"/>
          <w:szCs w:val="20"/>
        </w:rPr>
        <w:t xml:space="preserve">The certification is based on mandatory and voluntary criteria. These criteria make reference not only to the current situation but also involve measurements of projected improvements. The certification process is a combination of self-declaration and on-site audit.  The ibex-label includes five aspects, which Steinbock considers key to sustainable development (i.e. economy, ecology, society, management and regional anchorage). </w:t>
      </w:r>
    </w:p>
    <w:p w:rsidR="00B86D38" w:rsidRPr="001D61B0" w:rsidRDefault="001D61B0" w:rsidP="001D61B0">
      <w:pPr>
        <w:spacing w:line="480" w:lineRule="auto"/>
        <w:jc w:val="both"/>
        <w:rPr>
          <w:rFonts w:ascii="Arial" w:hAnsi="Arial" w:cs="Arial"/>
          <w:b/>
          <w:sz w:val="20"/>
          <w:szCs w:val="20"/>
          <w:lang w:val="es-ES"/>
        </w:rPr>
      </w:pPr>
      <w:r>
        <w:rPr>
          <w:rFonts w:ascii="Arial" w:hAnsi="Arial" w:cs="Arial"/>
          <w:b/>
          <w:sz w:val="20"/>
          <w:szCs w:val="20"/>
          <w:lang w:val="es-ES"/>
        </w:rPr>
        <w:lastRenderedPageBreak/>
        <w:t>2</w:t>
      </w:r>
      <w:r w:rsidR="00B86D38" w:rsidRPr="001D61B0">
        <w:rPr>
          <w:rFonts w:ascii="Arial" w:hAnsi="Arial" w:cs="Arial"/>
          <w:b/>
          <w:sz w:val="20"/>
          <w:szCs w:val="20"/>
          <w:lang w:val="es-ES"/>
        </w:rPr>
        <w:t xml:space="preserve">.4 </w:t>
      </w:r>
      <w:proofErr w:type="spellStart"/>
      <w:r w:rsidR="00B86D38" w:rsidRPr="001D61B0">
        <w:rPr>
          <w:rFonts w:ascii="Arial" w:hAnsi="Arial" w:cs="Arial"/>
          <w:b/>
          <w:sz w:val="20"/>
          <w:szCs w:val="20"/>
          <w:lang w:val="es-ES"/>
        </w:rPr>
        <w:t>Legambiente</w:t>
      </w:r>
      <w:proofErr w:type="spellEnd"/>
      <w:r w:rsidR="00B86D38" w:rsidRPr="001D61B0">
        <w:rPr>
          <w:rFonts w:ascii="Arial" w:hAnsi="Arial" w:cs="Arial"/>
          <w:b/>
          <w:sz w:val="20"/>
          <w:szCs w:val="20"/>
          <w:lang w:val="es-ES"/>
        </w:rPr>
        <w:t xml:space="preserve"> Turismo </w:t>
      </w:r>
    </w:p>
    <w:p w:rsidR="00B86D38" w:rsidRPr="001D61B0" w:rsidRDefault="00B86D38" w:rsidP="001D61B0">
      <w:pPr>
        <w:spacing w:line="480" w:lineRule="auto"/>
        <w:jc w:val="both"/>
        <w:rPr>
          <w:rFonts w:ascii="Arial" w:hAnsi="Arial" w:cs="Arial"/>
          <w:sz w:val="20"/>
          <w:szCs w:val="20"/>
          <w:lang w:val="es-ES"/>
        </w:rPr>
      </w:pPr>
      <w:proofErr w:type="spellStart"/>
      <w:r w:rsidRPr="001D61B0">
        <w:rPr>
          <w:rFonts w:ascii="Arial" w:hAnsi="Arial" w:cs="Arial"/>
          <w:sz w:val="20"/>
          <w:szCs w:val="20"/>
          <w:lang w:val="es-ES"/>
        </w:rPr>
        <w:t>Legambiente</w:t>
      </w:r>
      <w:proofErr w:type="spellEnd"/>
      <w:r w:rsidRPr="001D61B0">
        <w:rPr>
          <w:rFonts w:ascii="Arial" w:hAnsi="Arial" w:cs="Arial"/>
          <w:sz w:val="20"/>
          <w:szCs w:val="20"/>
          <w:lang w:val="es-ES"/>
        </w:rPr>
        <w:t xml:space="preserve"> Turismo </w:t>
      </w:r>
      <w:proofErr w:type="spellStart"/>
      <w:r w:rsidRPr="001D61B0">
        <w:rPr>
          <w:rFonts w:ascii="Arial" w:hAnsi="Arial" w:cs="Arial"/>
          <w:sz w:val="20"/>
          <w:szCs w:val="20"/>
          <w:lang w:val="es-ES"/>
        </w:rPr>
        <w:t>is</w:t>
      </w:r>
      <w:proofErr w:type="spellEnd"/>
      <w:r w:rsidRPr="001D61B0">
        <w:rPr>
          <w:rFonts w:ascii="Arial" w:hAnsi="Arial" w:cs="Arial"/>
          <w:sz w:val="20"/>
          <w:szCs w:val="20"/>
          <w:lang w:val="es-ES"/>
        </w:rPr>
        <w:t xml:space="preserve"> a </w:t>
      </w:r>
      <w:proofErr w:type="spellStart"/>
      <w:r w:rsidRPr="001D61B0">
        <w:rPr>
          <w:rFonts w:ascii="Arial" w:hAnsi="Arial" w:cs="Arial"/>
          <w:sz w:val="20"/>
          <w:szCs w:val="20"/>
          <w:lang w:val="es-ES"/>
        </w:rPr>
        <w:t>department</w:t>
      </w:r>
      <w:proofErr w:type="spellEnd"/>
      <w:r w:rsidRPr="001D61B0">
        <w:rPr>
          <w:rFonts w:ascii="Arial" w:hAnsi="Arial" w:cs="Arial"/>
          <w:sz w:val="20"/>
          <w:szCs w:val="20"/>
          <w:lang w:val="es-ES"/>
        </w:rPr>
        <w:t xml:space="preserve"> of </w:t>
      </w:r>
      <w:proofErr w:type="spellStart"/>
      <w:r w:rsidRPr="001D61B0">
        <w:rPr>
          <w:rFonts w:ascii="Arial" w:hAnsi="Arial" w:cs="Arial"/>
          <w:sz w:val="20"/>
          <w:szCs w:val="20"/>
          <w:lang w:val="es-ES"/>
        </w:rPr>
        <w:t>Legambiente</w:t>
      </w:r>
      <w:proofErr w:type="spellEnd"/>
      <w:r w:rsidRPr="001D61B0">
        <w:rPr>
          <w:rFonts w:ascii="Arial" w:hAnsi="Arial" w:cs="Arial"/>
          <w:sz w:val="20"/>
          <w:szCs w:val="20"/>
          <w:lang w:val="es-ES"/>
        </w:rPr>
        <w:t xml:space="preserve">, </w:t>
      </w:r>
      <w:proofErr w:type="spellStart"/>
      <w:r w:rsidRPr="001D61B0">
        <w:rPr>
          <w:rFonts w:ascii="Arial" w:hAnsi="Arial" w:cs="Arial"/>
          <w:sz w:val="20"/>
          <w:szCs w:val="20"/>
          <w:lang w:val="es-ES"/>
        </w:rPr>
        <w:t>an</w:t>
      </w:r>
      <w:proofErr w:type="spellEnd"/>
      <w:r w:rsidRPr="001D61B0">
        <w:rPr>
          <w:rFonts w:ascii="Arial" w:hAnsi="Arial" w:cs="Arial"/>
          <w:sz w:val="20"/>
          <w:szCs w:val="20"/>
          <w:lang w:val="es-ES"/>
        </w:rPr>
        <w:t xml:space="preserve"> </w:t>
      </w:r>
      <w:proofErr w:type="spellStart"/>
      <w:r w:rsidRPr="001D61B0">
        <w:rPr>
          <w:rFonts w:ascii="Arial" w:hAnsi="Arial" w:cs="Arial"/>
          <w:sz w:val="20"/>
          <w:szCs w:val="20"/>
          <w:lang w:val="es-ES"/>
        </w:rPr>
        <w:t>Italian</w:t>
      </w:r>
      <w:proofErr w:type="spellEnd"/>
      <w:r w:rsidRPr="001D61B0">
        <w:rPr>
          <w:rFonts w:ascii="Arial" w:hAnsi="Arial" w:cs="Arial"/>
          <w:sz w:val="20"/>
          <w:szCs w:val="20"/>
          <w:lang w:val="es-ES"/>
        </w:rPr>
        <w:t xml:space="preserve"> </w:t>
      </w:r>
      <w:proofErr w:type="spellStart"/>
      <w:r w:rsidRPr="001D61B0">
        <w:rPr>
          <w:rFonts w:ascii="Arial" w:hAnsi="Arial" w:cs="Arial"/>
          <w:sz w:val="20"/>
          <w:szCs w:val="20"/>
          <w:lang w:val="es-ES"/>
        </w:rPr>
        <w:t>environmental</w:t>
      </w:r>
      <w:proofErr w:type="spellEnd"/>
      <w:r w:rsidRPr="001D61B0">
        <w:rPr>
          <w:rFonts w:ascii="Arial" w:hAnsi="Arial" w:cs="Arial"/>
          <w:sz w:val="20"/>
          <w:szCs w:val="20"/>
          <w:lang w:val="es-ES"/>
        </w:rPr>
        <w:t xml:space="preserve"> NGO </w:t>
      </w:r>
      <w:proofErr w:type="spellStart"/>
      <w:r w:rsidRPr="001D61B0">
        <w:rPr>
          <w:rFonts w:ascii="Arial" w:hAnsi="Arial" w:cs="Arial"/>
          <w:sz w:val="20"/>
          <w:szCs w:val="20"/>
          <w:lang w:val="es-ES"/>
        </w:rPr>
        <w:t>running</w:t>
      </w:r>
      <w:proofErr w:type="spellEnd"/>
      <w:r w:rsidRPr="001D61B0">
        <w:rPr>
          <w:rFonts w:ascii="Arial" w:hAnsi="Arial" w:cs="Arial"/>
          <w:sz w:val="20"/>
          <w:szCs w:val="20"/>
          <w:lang w:val="es-ES"/>
        </w:rPr>
        <w:t xml:space="preserve"> </w:t>
      </w:r>
      <w:proofErr w:type="spellStart"/>
      <w:r w:rsidRPr="001D61B0">
        <w:rPr>
          <w:rFonts w:ascii="Arial" w:hAnsi="Arial" w:cs="Arial"/>
          <w:sz w:val="20"/>
          <w:szCs w:val="20"/>
          <w:lang w:val="es-ES"/>
        </w:rPr>
        <w:t>the</w:t>
      </w:r>
      <w:proofErr w:type="spellEnd"/>
      <w:r w:rsidRPr="001D61B0">
        <w:rPr>
          <w:rFonts w:ascii="Arial" w:hAnsi="Arial" w:cs="Arial"/>
          <w:sz w:val="20"/>
          <w:szCs w:val="20"/>
          <w:lang w:val="es-ES"/>
        </w:rPr>
        <w:t xml:space="preserve"> </w:t>
      </w:r>
      <w:proofErr w:type="spellStart"/>
      <w:r w:rsidRPr="001D61B0">
        <w:rPr>
          <w:rFonts w:ascii="Arial" w:hAnsi="Arial" w:cs="Arial"/>
          <w:sz w:val="20"/>
          <w:szCs w:val="20"/>
          <w:lang w:val="es-ES"/>
        </w:rPr>
        <w:t>label</w:t>
      </w:r>
      <w:proofErr w:type="spellEnd"/>
      <w:r w:rsidRPr="001D61B0">
        <w:rPr>
          <w:rFonts w:ascii="Arial" w:hAnsi="Arial" w:cs="Arial"/>
          <w:sz w:val="20"/>
          <w:szCs w:val="20"/>
          <w:lang w:val="es-ES"/>
        </w:rPr>
        <w:t xml:space="preserve"> of </w:t>
      </w:r>
      <w:proofErr w:type="spellStart"/>
      <w:r w:rsidRPr="001D61B0">
        <w:rPr>
          <w:rFonts w:ascii="Arial" w:hAnsi="Arial" w:cs="Arial"/>
          <w:sz w:val="20"/>
          <w:szCs w:val="20"/>
          <w:lang w:val="es-ES"/>
        </w:rPr>
        <w:t>the</w:t>
      </w:r>
      <w:proofErr w:type="spellEnd"/>
      <w:r w:rsidRPr="001D61B0">
        <w:rPr>
          <w:rFonts w:ascii="Arial" w:hAnsi="Arial" w:cs="Arial"/>
          <w:sz w:val="20"/>
          <w:szCs w:val="20"/>
          <w:lang w:val="es-ES"/>
        </w:rPr>
        <w:t xml:space="preserve"> </w:t>
      </w:r>
      <w:proofErr w:type="spellStart"/>
      <w:r w:rsidRPr="001D61B0">
        <w:rPr>
          <w:rFonts w:ascii="Arial" w:hAnsi="Arial" w:cs="Arial"/>
          <w:sz w:val="20"/>
          <w:szCs w:val="20"/>
          <w:lang w:val="es-ES"/>
        </w:rPr>
        <w:t>same</w:t>
      </w:r>
      <w:proofErr w:type="spellEnd"/>
      <w:r w:rsidRPr="001D61B0">
        <w:rPr>
          <w:rFonts w:ascii="Arial" w:hAnsi="Arial" w:cs="Arial"/>
          <w:sz w:val="20"/>
          <w:szCs w:val="20"/>
          <w:lang w:val="es-ES"/>
        </w:rPr>
        <w:t xml:space="preserve"> </w:t>
      </w:r>
      <w:proofErr w:type="spellStart"/>
      <w:r w:rsidRPr="001D61B0">
        <w:rPr>
          <w:rFonts w:ascii="Arial" w:hAnsi="Arial" w:cs="Arial"/>
          <w:sz w:val="20"/>
          <w:szCs w:val="20"/>
          <w:lang w:val="es-ES"/>
        </w:rPr>
        <w:t>name</w:t>
      </w:r>
      <w:proofErr w:type="spellEnd"/>
      <w:r w:rsidRPr="001D61B0">
        <w:rPr>
          <w:rFonts w:ascii="Arial" w:hAnsi="Arial" w:cs="Arial"/>
          <w:sz w:val="20"/>
          <w:szCs w:val="20"/>
          <w:lang w:val="es-ES"/>
        </w:rPr>
        <w:t xml:space="preserve">. </w:t>
      </w:r>
      <w:r w:rsidRPr="001D61B0">
        <w:rPr>
          <w:rFonts w:ascii="Arial" w:hAnsi="Arial" w:cs="Arial"/>
          <w:sz w:val="20"/>
          <w:szCs w:val="20"/>
        </w:rPr>
        <w:t xml:space="preserve">The beginnings of </w:t>
      </w: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w:t>
      </w:r>
      <w:proofErr w:type="spellStart"/>
      <w:r w:rsidRPr="001D61B0">
        <w:rPr>
          <w:rFonts w:ascii="Arial" w:hAnsi="Arial" w:cs="Arial"/>
          <w:sz w:val="20"/>
          <w:szCs w:val="20"/>
        </w:rPr>
        <w:t>Turismo</w:t>
      </w:r>
      <w:proofErr w:type="spellEnd"/>
      <w:r w:rsidRPr="001D61B0">
        <w:rPr>
          <w:rFonts w:ascii="Arial" w:hAnsi="Arial" w:cs="Arial"/>
          <w:sz w:val="20"/>
          <w:szCs w:val="20"/>
        </w:rPr>
        <w:t xml:space="preserve"> were determined by an “environmental conflict” in </w:t>
      </w:r>
      <w:proofErr w:type="spellStart"/>
      <w:r w:rsidRPr="001D61B0">
        <w:rPr>
          <w:rFonts w:ascii="Arial" w:hAnsi="Arial" w:cs="Arial"/>
          <w:sz w:val="20"/>
          <w:szCs w:val="20"/>
        </w:rPr>
        <w:t>Riccione</w:t>
      </w:r>
      <w:proofErr w:type="spellEnd"/>
      <w:r w:rsidRPr="001D61B0">
        <w:rPr>
          <w:rFonts w:ascii="Arial" w:hAnsi="Arial" w:cs="Arial"/>
          <w:sz w:val="20"/>
          <w:szCs w:val="20"/>
        </w:rPr>
        <w:t xml:space="preserve">. This is a seaside resort whose water quality check results were very poor in 1997. The local hotel association identified the need to look after the environment and to start a greener approach to manage their hotels. This led them to joining forces with </w:t>
      </w: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and </w:t>
      </w:r>
      <w:proofErr w:type="spellStart"/>
      <w:r w:rsidRPr="001D61B0">
        <w:rPr>
          <w:rFonts w:ascii="Arial" w:hAnsi="Arial" w:cs="Arial"/>
          <w:sz w:val="20"/>
          <w:szCs w:val="20"/>
        </w:rPr>
        <w:t>Riccione’s</w:t>
      </w:r>
      <w:proofErr w:type="spellEnd"/>
      <w:r w:rsidRPr="001D61B0">
        <w:rPr>
          <w:rFonts w:ascii="Arial" w:hAnsi="Arial" w:cs="Arial"/>
          <w:sz w:val="20"/>
          <w:szCs w:val="20"/>
        </w:rPr>
        <w:t xml:space="preserve"> municipality, and the creation of </w:t>
      </w: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w:t>
      </w:r>
      <w:proofErr w:type="spellStart"/>
      <w:r w:rsidRPr="001D61B0">
        <w:rPr>
          <w:rFonts w:ascii="Arial" w:hAnsi="Arial" w:cs="Arial"/>
          <w:sz w:val="20"/>
          <w:szCs w:val="20"/>
        </w:rPr>
        <w:t>Turismo</w:t>
      </w:r>
      <w:proofErr w:type="spellEnd"/>
      <w:r w:rsidRPr="001D61B0">
        <w:rPr>
          <w:rFonts w:ascii="Arial" w:hAnsi="Arial" w:cs="Arial"/>
          <w:sz w:val="20"/>
          <w:szCs w:val="20"/>
        </w:rPr>
        <w:t xml:space="preserve"> (department and scheme).</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The focus of attention of this ecolabel has traditionally been on the environment. More recently, the label has adopted criteria focusing on some additional aspects of sustainability (i.e. social and economical development). Nevertheless, </w:t>
      </w: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w:t>
      </w:r>
      <w:proofErr w:type="spellStart"/>
      <w:r w:rsidRPr="001D61B0">
        <w:rPr>
          <w:rFonts w:ascii="Arial" w:hAnsi="Arial" w:cs="Arial"/>
          <w:sz w:val="20"/>
          <w:szCs w:val="20"/>
        </w:rPr>
        <w:t>Turismo</w:t>
      </w:r>
      <w:proofErr w:type="spellEnd"/>
      <w:r w:rsidRPr="001D61B0">
        <w:rPr>
          <w:rFonts w:ascii="Arial" w:hAnsi="Arial" w:cs="Arial"/>
          <w:sz w:val="20"/>
          <w:szCs w:val="20"/>
        </w:rPr>
        <w:t xml:space="preserve"> considers that all three aspects (environment, economy and society) are inherently interconnected. </w:t>
      </w: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w:t>
      </w:r>
      <w:proofErr w:type="spellStart"/>
      <w:r w:rsidRPr="001D61B0">
        <w:rPr>
          <w:rFonts w:ascii="Arial" w:hAnsi="Arial" w:cs="Arial"/>
          <w:sz w:val="20"/>
          <w:szCs w:val="20"/>
        </w:rPr>
        <w:t>Turismo</w:t>
      </w:r>
      <w:proofErr w:type="spellEnd"/>
      <w:r w:rsidRPr="001D61B0">
        <w:rPr>
          <w:rFonts w:ascii="Arial" w:hAnsi="Arial" w:cs="Arial"/>
          <w:sz w:val="20"/>
          <w:szCs w:val="20"/>
        </w:rPr>
        <w:t xml:space="preserve"> does not define itself as an accreditation scheme. Monitoring takes place yearly, which reflects this continuous relationship between the label and the establishments/destinations. They are aware of the limitations of the “box-ticking” that they </w:t>
      </w:r>
      <w:r w:rsidR="00AC1755" w:rsidRPr="001D61B0">
        <w:rPr>
          <w:rFonts w:ascii="Arial" w:hAnsi="Arial" w:cs="Arial"/>
          <w:sz w:val="20"/>
          <w:szCs w:val="20"/>
        </w:rPr>
        <w:t>approached</w:t>
      </w:r>
      <w:r w:rsidRPr="001D61B0">
        <w:rPr>
          <w:rFonts w:ascii="Arial" w:hAnsi="Arial" w:cs="Arial"/>
          <w:sz w:val="20"/>
          <w:szCs w:val="20"/>
        </w:rPr>
        <w:t xml:space="preserve">. Nevertheless, their main aim is to provide businessmen with a framework which can support them in developing their own ideas to look after the environment.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While the largest number of establishment participating in the scheme relates to accommodation establishments, restaurants are currently the fastest growing sector. Additional labelled establishments include marinas, tourist guide services, boat excursions, diving, sale excursions, restaurants and </w:t>
      </w:r>
      <w:proofErr w:type="spellStart"/>
      <w:r w:rsidRPr="001D61B0">
        <w:rPr>
          <w:rFonts w:ascii="Arial" w:hAnsi="Arial" w:cs="Arial"/>
          <w:sz w:val="20"/>
          <w:szCs w:val="20"/>
        </w:rPr>
        <w:t>a</w:t>
      </w:r>
      <w:r w:rsidR="00AC1755" w:rsidRPr="001D61B0">
        <w:rPr>
          <w:rFonts w:ascii="Arial" w:hAnsi="Arial" w:cs="Arial"/>
          <w:sz w:val="20"/>
          <w:szCs w:val="20"/>
        </w:rPr>
        <w:t>lberghi</w:t>
      </w:r>
      <w:proofErr w:type="spellEnd"/>
      <w:r w:rsidR="00AC1755" w:rsidRPr="001D61B0">
        <w:rPr>
          <w:rFonts w:ascii="Arial" w:hAnsi="Arial" w:cs="Arial"/>
          <w:sz w:val="20"/>
          <w:szCs w:val="20"/>
        </w:rPr>
        <w:t xml:space="preserve"> </w:t>
      </w:r>
      <w:proofErr w:type="spellStart"/>
      <w:r w:rsidR="00AC1755" w:rsidRPr="001D61B0">
        <w:rPr>
          <w:rFonts w:ascii="Arial" w:hAnsi="Arial" w:cs="Arial"/>
          <w:sz w:val="20"/>
          <w:szCs w:val="20"/>
        </w:rPr>
        <w:t>diffusi</w:t>
      </w:r>
      <w:proofErr w:type="spellEnd"/>
      <w:r w:rsidR="00AC1755" w:rsidRPr="001D61B0">
        <w:rPr>
          <w:rFonts w:ascii="Arial" w:hAnsi="Arial" w:cs="Arial"/>
          <w:sz w:val="20"/>
          <w:szCs w:val="20"/>
        </w:rPr>
        <w:t xml:space="preserve"> (i.e. term used in Italy to define special </w:t>
      </w:r>
      <w:r w:rsidRPr="001D61B0">
        <w:rPr>
          <w:rFonts w:ascii="Arial" w:hAnsi="Arial" w:cs="Arial"/>
          <w:sz w:val="20"/>
          <w:szCs w:val="20"/>
        </w:rPr>
        <w:t xml:space="preserve">establishments with a historical or heritage value). The label does not consist of a rating scheme. By joining the scheme, businesses are committing to sustainable development. Therefore, they have to address all the sections included in the Decalogue and relevant criteria and measures. </w:t>
      </w:r>
    </w:p>
    <w:p w:rsidR="00B86D38" w:rsidRPr="001D61B0" w:rsidRDefault="00B86D38" w:rsidP="001D61B0">
      <w:pPr>
        <w:spacing w:line="480" w:lineRule="auto"/>
        <w:jc w:val="both"/>
        <w:rPr>
          <w:rFonts w:ascii="Arial" w:hAnsi="Arial" w:cs="Arial"/>
          <w:sz w:val="20"/>
          <w:szCs w:val="20"/>
        </w:rPr>
      </w:pP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used to obtain funding from the Province of Rimini, but this has recently been discontinued. The organisation also undertakes projects with funding from the EU Commission.  However, the only regular source of funding relates to the fees paid by members. Prices for joining the scheme range between 100 € and 300 € (i.e. </w:t>
      </w:r>
      <w:r w:rsidR="00DE6973">
        <w:rPr>
          <w:rFonts w:ascii="Arial" w:hAnsi="Arial" w:cs="Arial"/>
          <w:sz w:val="20"/>
          <w:szCs w:val="20"/>
        </w:rPr>
        <w:t>around $145 and $436 respectively)</w:t>
      </w:r>
      <w:r w:rsidRPr="001D61B0">
        <w:rPr>
          <w:rFonts w:ascii="Arial" w:hAnsi="Arial" w:cs="Arial"/>
          <w:sz w:val="20"/>
          <w:szCs w:val="20"/>
        </w:rPr>
        <w:t xml:space="preserve"> depending on the size and type of establishment.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lastRenderedPageBreak/>
        <w:t xml:space="preserve">Currently, 426 businesses are part of the scheme. These are mainly accommodation establishments, and they mostly have between 20 and 40 bedrooms. The interviewee suggested that this may be because chain hotels tend to have their own environmental programmes or they may join labels which are internationally recognised, such as EU Flower or maybe the Green Key. However, smaller hotels cannot join something this type of labels, because their fees are restrictive (ca 1,800 Euros per establishment). When asked about the percentage of penetration, the interviewee suggested that this would be of the range of 0.2% of the industry. </w:t>
      </w:r>
    </w:p>
    <w:p w:rsidR="00B86D38" w:rsidRPr="001D61B0" w:rsidRDefault="001D61B0" w:rsidP="001D61B0">
      <w:pPr>
        <w:spacing w:line="480" w:lineRule="auto"/>
        <w:jc w:val="both"/>
        <w:rPr>
          <w:rFonts w:ascii="Arial" w:hAnsi="Arial" w:cs="Arial"/>
          <w:b/>
          <w:sz w:val="20"/>
          <w:szCs w:val="20"/>
        </w:rPr>
      </w:pPr>
      <w:r>
        <w:rPr>
          <w:rFonts w:ascii="Arial" w:hAnsi="Arial" w:cs="Arial"/>
          <w:b/>
          <w:sz w:val="20"/>
          <w:szCs w:val="20"/>
        </w:rPr>
        <w:t xml:space="preserve"> 2.</w:t>
      </w:r>
      <w:r w:rsidR="00B86D38" w:rsidRPr="001D61B0">
        <w:rPr>
          <w:rFonts w:ascii="Arial" w:hAnsi="Arial" w:cs="Arial"/>
          <w:b/>
          <w:sz w:val="20"/>
          <w:szCs w:val="20"/>
        </w:rPr>
        <w:t>5 The Green Key</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The Green Key label has been operating since 1994. It is one of the FEE (Federation for Environmental Education) campaigns, together with the internationally recognised Blue Flag. It operates in 62 countries</w:t>
      </w:r>
      <w:r w:rsidR="00AC1755" w:rsidRPr="001D61B0">
        <w:rPr>
          <w:rFonts w:ascii="Arial" w:hAnsi="Arial" w:cs="Arial"/>
          <w:sz w:val="20"/>
          <w:szCs w:val="20"/>
        </w:rPr>
        <w:t xml:space="preserve"> worldwide. These are </w:t>
      </w:r>
      <w:r w:rsidRPr="001D61B0">
        <w:rPr>
          <w:rFonts w:ascii="Arial" w:hAnsi="Arial" w:cs="Arial"/>
          <w:sz w:val="20"/>
          <w:szCs w:val="20"/>
        </w:rPr>
        <w:t xml:space="preserve">managed by local/national NGOs. The aim of the organisation is to provide education about environmentally-friendly tourism practices to entrepreneurs and tourists.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Its funding sources vary across countries. In some countries the Green Key is fully funded by their member, but the Dutch branch accounts with two years funding from their Minister of Agriculture. All the countries participating in the scheme follow some compulsory international criteria. And in addition to this, each country sets its own national criteria. Furthermore, each country is also entitled to decide their membership price. But as an example, the fee in the Netherlands is 695 € per year</w:t>
      </w:r>
      <w:r w:rsidR="00DE6973">
        <w:rPr>
          <w:rFonts w:ascii="Arial" w:hAnsi="Arial" w:cs="Arial"/>
          <w:sz w:val="20"/>
          <w:szCs w:val="20"/>
        </w:rPr>
        <w:t xml:space="preserve"> (around $1011)</w:t>
      </w:r>
      <w:r w:rsidRPr="001D61B0">
        <w:rPr>
          <w:rFonts w:ascii="Arial" w:hAnsi="Arial" w:cs="Arial"/>
          <w:sz w:val="20"/>
          <w:szCs w:val="20"/>
        </w:rPr>
        <w:t xml:space="preserve">.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t xml:space="preserve">In total, the Green Key certifies around 1,500 businesses worldwide, the majority located in France, Netherlands and Denmark. At the operational level, there are also some differences across countries. In some countries, businesses submit their application to the national jury once per year. In other countries the application is only submitted the first year, and they then monitor and submit their own figures to the Green Key, who undertakes an audit at least every three years.  The type of business which can be certificate also varies across countries. In Netherlands any type of tourism business can apply for the scheme. However, anywhere else, only hotels, campsites and attraction parks can get this certification. Furthermore, in the Netherlands, the Green Key has established a grading scheme, with bronze, silver and gold. In all the other countries, there is only one set of criteria that needs to be fulfilled and this does not include a grading scheme. </w:t>
      </w:r>
    </w:p>
    <w:p w:rsidR="00B86D38" w:rsidRPr="001D61B0" w:rsidRDefault="00B86D38" w:rsidP="001D61B0">
      <w:pPr>
        <w:spacing w:line="480" w:lineRule="auto"/>
        <w:jc w:val="both"/>
        <w:rPr>
          <w:rFonts w:ascii="Arial" w:hAnsi="Arial" w:cs="Arial"/>
          <w:sz w:val="20"/>
          <w:szCs w:val="20"/>
        </w:rPr>
      </w:pPr>
      <w:r w:rsidRPr="001D61B0">
        <w:rPr>
          <w:rFonts w:ascii="Arial" w:hAnsi="Arial" w:cs="Arial"/>
          <w:sz w:val="20"/>
          <w:szCs w:val="20"/>
        </w:rPr>
        <w:lastRenderedPageBreak/>
        <w:t xml:space="preserve">The scheme specially focuses on issues related to energy efficiency and the environment. However, in the Netherlands they start to consider the inclusion of Corporate Social Responsibility (CSR), in an attempt to stimulate the protection of people. </w:t>
      </w:r>
    </w:p>
    <w:p w:rsidR="00FF19B3" w:rsidRPr="001D61B0" w:rsidRDefault="00203963" w:rsidP="001D61B0">
      <w:pPr>
        <w:spacing w:line="480" w:lineRule="auto"/>
        <w:jc w:val="both"/>
        <w:rPr>
          <w:rFonts w:ascii="Arial" w:hAnsi="Arial" w:cs="Arial"/>
          <w:b/>
          <w:sz w:val="20"/>
          <w:szCs w:val="20"/>
        </w:rPr>
      </w:pPr>
      <w:r w:rsidRPr="001D61B0">
        <w:rPr>
          <w:rFonts w:ascii="Arial" w:hAnsi="Arial" w:cs="Arial"/>
          <w:b/>
          <w:sz w:val="20"/>
          <w:szCs w:val="20"/>
        </w:rPr>
        <w:t>3. Findings</w:t>
      </w:r>
    </w:p>
    <w:p w:rsidR="00944CC7" w:rsidRPr="001D61B0" w:rsidRDefault="00BE7428" w:rsidP="001D61B0">
      <w:pPr>
        <w:spacing w:line="480" w:lineRule="auto"/>
        <w:jc w:val="both"/>
        <w:rPr>
          <w:rFonts w:ascii="Arial" w:hAnsi="Arial" w:cs="Arial"/>
          <w:sz w:val="20"/>
          <w:szCs w:val="20"/>
        </w:rPr>
      </w:pPr>
      <w:r w:rsidRPr="001D61B0">
        <w:rPr>
          <w:rFonts w:ascii="Arial" w:hAnsi="Arial" w:cs="Arial"/>
          <w:sz w:val="20"/>
          <w:szCs w:val="20"/>
        </w:rPr>
        <w:t xml:space="preserve">Representatives of all these organisations suggested that consumers show some interest on the topic of sustainability. However, they also suggest that consumers’ commitment is not demonstrated through their practice, which aligns with </w:t>
      </w:r>
      <w:r w:rsidR="00944CC7" w:rsidRPr="001D61B0">
        <w:rPr>
          <w:rFonts w:ascii="Arial" w:hAnsi="Arial" w:cs="Arial"/>
          <w:sz w:val="20"/>
          <w:szCs w:val="20"/>
        </w:rPr>
        <w:t xml:space="preserve">suggestions from </w:t>
      </w:r>
      <w:r w:rsidRPr="001D61B0">
        <w:rPr>
          <w:rFonts w:ascii="Arial" w:hAnsi="Arial" w:cs="Arial"/>
          <w:sz w:val="20"/>
          <w:szCs w:val="20"/>
        </w:rPr>
        <w:t>previous research (</w:t>
      </w:r>
      <w:proofErr w:type="spellStart"/>
      <w:r w:rsidRPr="001D61B0">
        <w:rPr>
          <w:rFonts w:ascii="Arial" w:hAnsi="Arial" w:cs="Arial"/>
          <w:sz w:val="20"/>
          <w:szCs w:val="20"/>
        </w:rPr>
        <w:t>Manaktola</w:t>
      </w:r>
      <w:proofErr w:type="spellEnd"/>
      <w:r w:rsidRPr="001D61B0">
        <w:rPr>
          <w:rFonts w:ascii="Arial" w:hAnsi="Arial" w:cs="Arial"/>
          <w:sz w:val="20"/>
          <w:szCs w:val="20"/>
        </w:rPr>
        <w:t xml:space="preserve"> &amp; </w:t>
      </w:r>
      <w:proofErr w:type="spellStart"/>
      <w:r w:rsidRPr="001D61B0">
        <w:rPr>
          <w:rFonts w:ascii="Arial" w:hAnsi="Arial" w:cs="Arial"/>
          <w:sz w:val="20"/>
          <w:szCs w:val="20"/>
        </w:rPr>
        <w:t>Jauhari</w:t>
      </w:r>
      <w:proofErr w:type="spellEnd"/>
      <w:r w:rsidRPr="001D61B0">
        <w:rPr>
          <w:rFonts w:ascii="Arial" w:hAnsi="Arial" w:cs="Arial"/>
          <w:sz w:val="20"/>
          <w:szCs w:val="20"/>
        </w:rPr>
        <w:t>, 2007)</w:t>
      </w:r>
      <w:r w:rsidR="008159EA" w:rsidRPr="001D61B0">
        <w:rPr>
          <w:rFonts w:ascii="Arial" w:hAnsi="Arial" w:cs="Arial"/>
          <w:sz w:val="20"/>
          <w:szCs w:val="20"/>
        </w:rPr>
        <w:t xml:space="preserve">. </w:t>
      </w:r>
      <w:r w:rsidR="00944CC7" w:rsidRPr="001D61B0">
        <w:rPr>
          <w:rFonts w:ascii="Arial" w:hAnsi="Arial" w:cs="Arial"/>
          <w:sz w:val="20"/>
          <w:szCs w:val="20"/>
        </w:rPr>
        <w:t>However, there were some interesting findings in relation to the communication with consumers undertaken by these labels and its perceived importance, making a contribution to extant research.</w:t>
      </w:r>
    </w:p>
    <w:p w:rsidR="00826434" w:rsidRPr="001D61B0" w:rsidRDefault="001B3896" w:rsidP="001D61B0">
      <w:pPr>
        <w:spacing w:line="480" w:lineRule="auto"/>
        <w:jc w:val="both"/>
        <w:rPr>
          <w:rFonts w:ascii="Arial" w:hAnsi="Arial" w:cs="Arial"/>
          <w:sz w:val="20"/>
          <w:szCs w:val="20"/>
        </w:rPr>
      </w:pPr>
      <w:r w:rsidRPr="001D61B0">
        <w:rPr>
          <w:rFonts w:ascii="Arial" w:hAnsi="Arial" w:cs="Arial"/>
          <w:b/>
          <w:sz w:val="20"/>
          <w:szCs w:val="20"/>
        </w:rPr>
        <w:t>Perceived Drivers of Sustainable Labelling Adoption</w:t>
      </w:r>
    </w:p>
    <w:p w:rsidR="008159EA" w:rsidRPr="001D61B0" w:rsidRDefault="008159EA" w:rsidP="001D61B0">
      <w:pPr>
        <w:spacing w:line="480" w:lineRule="auto"/>
        <w:jc w:val="both"/>
        <w:rPr>
          <w:rFonts w:ascii="Arial" w:hAnsi="Arial" w:cs="Arial"/>
          <w:sz w:val="20"/>
          <w:szCs w:val="20"/>
        </w:rPr>
      </w:pPr>
      <w:r w:rsidRPr="001D61B0">
        <w:rPr>
          <w:rFonts w:ascii="Arial" w:hAnsi="Arial" w:cs="Arial"/>
          <w:sz w:val="20"/>
          <w:szCs w:val="20"/>
        </w:rPr>
        <w:t>In general terms, s</w:t>
      </w:r>
      <w:r w:rsidR="00090A60" w:rsidRPr="001D61B0">
        <w:rPr>
          <w:rFonts w:ascii="Arial" w:hAnsi="Arial" w:cs="Arial"/>
          <w:sz w:val="20"/>
          <w:szCs w:val="20"/>
        </w:rPr>
        <w:t xml:space="preserve">ustainable </w:t>
      </w:r>
      <w:r w:rsidRPr="001D61B0">
        <w:rPr>
          <w:rFonts w:ascii="Arial" w:hAnsi="Arial" w:cs="Arial"/>
          <w:sz w:val="20"/>
          <w:szCs w:val="20"/>
        </w:rPr>
        <w:t>t</w:t>
      </w:r>
      <w:r w:rsidR="00090A60" w:rsidRPr="001D61B0">
        <w:rPr>
          <w:rFonts w:ascii="Arial" w:hAnsi="Arial" w:cs="Arial"/>
          <w:sz w:val="20"/>
          <w:szCs w:val="20"/>
        </w:rPr>
        <w:t xml:space="preserve">ourism development </w:t>
      </w:r>
      <w:r w:rsidRPr="001D61B0">
        <w:rPr>
          <w:rFonts w:ascii="Arial" w:hAnsi="Arial" w:cs="Arial"/>
          <w:sz w:val="20"/>
          <w:szCs w:val="20"/>
        </w:rPr>
        <w:t xml:space="preserve">was suggested to be </w:t>
      </w:r>
      <w:r w:rsidR="0042740D" w:rsidRPr="001D61B0">
        <w:rPr>
          <w:rFonts w:ascii="Arial" w:hAnsi="Arial" w:cs="Arial"/>
          <w:sz w:val="20"/>
          <w:szCs w:val="20"/>
        </w:rPr>
        <w:t xml:space="preserve">a </w:t>
      </w:r>
      <w:r w:rsidR="00090A60" w:rsidRPr="001D61B0">
        <w:rPr>
          <w:rFonts w:ascii="Arial" w:hAnsi="Arial" w:cs="Arial"/>
          <w:sz w:val="20"/>
          <w:szCs w:val="20"/>
        </w:rPr>
        <w:t>responsibility of all</w:t>
      </w:r>
      <w:r w:rsidR="0042740D" w:rsidRPr="001D61B0">
        <w:rPr>
          <w:rFonts w:ascii="Arial" w:hAnsi="Arial" w:cs="Arial"/>
          <w:sz w:val="20"/>
          <w:szCs w:val="20"/>
        </w:rPr>
        <w:t xml:space="preserve"> the </w:t>
      </w:r>
      <w:r w:rsidRPr="001D61B0">
        <w:rPr>
          <w:rFonts w:ascii="Arial" w:hAnsi="Arial" w:cs="Arial"/>
          <w:sz w:val="20"/>
          <w:szCs w:val="20"/>
        </w:rPr>
        <w:t xml:space="preserve">tourism </w:t>
      </w:r>
      <w:r w:rsidR="0042740D" w:rsidRPr="001D61B0">
        <w:rPr>
          <w:rFonts w:ascii="Arial" w:hAnsi="Arial" w:cs="Arial"/>
          <w:sz w:val="20"/>
          <w:szCs w:val="20"/>
        </w:rPr>
        <w:t>stakeholders</w:t>
      </w:r>
      <w:r w:rsidRPr="001D61B0">
        <w:rPr>
          <w:rFonts w:ascii="Arial" w:hAnsi="Arial" w:cs="Arial"/>
          <w:sz w:val="20"/>
          <w:szCs w:val="20"/>
        </w:rPr>
        <w:t>, namely businesses, government and tourists</w:t>
      </w:r>
      <w:r w:rsidR="00090A60" w:rsidRPr="001D61B0">
        <w:rPr>
          <w:rFonts w:ascii="Arial" w:hAnsi="Arial" w:cs="Arial"/>
          <w:sz w:val="20"/>
          <w:szCs w:val="20"/>
        </w:rPr>
        <w:t xml:space="preserve">. </w:t>
      </w:r>
      <w:r w:rsidR="0042740D" w:rsidRPr="001D61B0">
        <w:rPr>
          <w:rFonts w:ascii="Arial" w:hAnsi="Arial" w:cs="Arial"/>
          <w:sz w:val="20"/>
          <w:szCs w:val="20"/>
        </w:rPr>
        <w:t>However, d</w:t>
      </w:r>
      <w:r w:rsidR="00826434" w:rsidRPr="001D61B0">
        <w:rPr>
          <w:rFonts w:ascii="Arial" w:hAnsi="Arial" w:cs="Arial"/>
          <w:sz w:val="20"/>
          <w:szCs w:val="20"/>
        </w:rPr>
        <w:t>ifferent labels place</w:t>
      </w:r>
      <w:r w:rsidRPr="001D61B0">
        <w:rPr>
          <w:rFonts w:ascii="Arial" w:hAnsi="Arial" w:cs="Arial"/>
          <w:sz w:val="20"/>
          <w:szCs w:val="20"/>
        </w:rPr>
        <w:t>d</w:t>
      </w:r>
      <w:r w:rsidR="00826434" w:rsidRPr="001D61B0">
        <w:rPr>
          <w:rFonts w:ascii="Arial" w:hAnsi="Arial" w:cs="Arial"/>
          <w:sz w:val="20"/>
          <w:szCs w:val="20"/>
        </w:rPr>
        <w:t xml:space="preserve"> a stronger emphasis on the </w:t>
      </w:r>
      <w:r w:rsidR="0042740D" w:rsidRPr="001D61B0">
        <w:rPr>
          <w:rFonts w:ascii="Arial" w:hAnsi="Arial" w:cs="Arial"/>
          <w:sz w:val="20"/>
          <w:szCs w:val="20"/>
        </w:rPr>
        <w:t xml:space="preserve">responsibility of </w:t>
      </w:r>
      <w:r w:rsidRPr="001D61B0">
        <w:rPr>
          <w:rFonts w:ascii="Arial" w:hAnsi="Arial" w:cs="Arial"/>
          <w:sz w:val="20"/>
          <w:szCs w:val="20"/>
        </w:rPr>
        <w:t xml:space="preserve">each of these </w:t>
      </w:r>
      <w:r w:rsidR="0042740D" w:rsidRPr="001D61B0">
        <w:rPr>
          <w:rFonts w:ascii="Arial" w:hAnsi="Arial" w:cs="Arial"/>
          <w:sz w:val="20"/>
          <w:szCs w:val="20"/>
        </w:rPr>
        <w:t xml:space="preserve">players. </w:t>
      </w:r>
    </w:p>
    <w:p w:rsidR="009C29DE" w:rsidRPr="001D61B0" w:rsidRDefault="008159EA" w:rsidP="001D61B0">
      <w:pPr>
        <w:spacing w:line="480" w:lineRule="auto"/>
        <w:jc w:val="both"/>
        <w:rPr>
          <w:rFonts w:ascii="Arial" w:hAnsi="Arial" w:cs="Arial"/>
          <w:sz w:val="20"/>
          <w:szCs w:val="20"/>
        </w:rPr>
      </w:pPr>
      <w:r w:rsidRPr="001D61B0">
        <w:rPr>
          <w:rFonts w:ascii="Arial" w:hAnsi="Arial" w:cs="Arial"/>
          <w:sz w:val="20"/>
          <w:szCs w:val="20"/>
        </w:rPr>
        <w:t xml:space="preserve">The Green Tourism Business Scheme </w:t>
      </w:r>
      <w:r w:rsidR="00807F01" w:rsidRPr="001D61B0">
        <w:rPr>
          <w:rFonts w:ascii="Arial" w:hAnsi="Arial" w:cs="Arial"/>
          <w:sz w:val="20"/>
          <w:szCs w:val="20"/>
        </w:rPr>
        <w:t xml:space="preserve">firstly </w:t>
      </w:r>
      <w:r w:rsidRPr="001D61B0">
        <w:rPr>
          <w:rFonts w:ascii="Arial" w:hAnsi="Arial" w:cs="Arial"/>
          <w:sz w:val="20"/>
          <w:szCs w:val="20"/>
        </w:rPr>
        <w:t xml:space="preserve">highlights the importance of </w:t>
      </w:r>
      <w:r w:rsidR="00807F01" w:rsidRPr="001D61B0">
        <w:rPr>
          <w:rFonts w:ascii="Arial" w:hAnsi="Arial" w:cs="Arial"/>
          <w:sz w:val="20"/>
          <w:szCs w:val="20"/>
        </w:rPr>
        <w:t xml:space="preserve">businesses </w:t>
      </w:r>
      <w:r w:rsidRPr="001D61B0">
        <w:rPr>
          <w:rFonts w:ascii="Arial" w:hAnsi="Arial" w:cs="Arial"/>
          <w:sz w:val="20"/>
          <w:szCs w:val="20"/>
        </w:rPr>
        <w:t>commitment</w:t>
      </w:r>
      <w:r w:rsidR="00807F01" w:rsidRPr="001D61B0">
        <w:rPr>
          <w:rFonts w:ascii="Arial" w:hAnsi="Arial" w:cs="Arial"/>
          <w:sz w:val="20"/>
          <w:szCs w:val="20"/>
        </w:rPr>
        <w:t xml:space="preserve"> to this issue, by highlighting that this is the main factor determining the adoption of sustainable tourism labels. The second factor suggested by th</w:t>
      </w:r>
      <w:r w:rsidR="009C29DE" w:rsidRPr="001D61B0">
        <w:rPr>
          <w:rFonts w:ascii="Arial" w:hAnsi="Arial" w:cs="Arial"/>
          <w:sz w:val="20"/>
          <w:szCs w:val="20"/>
        </w:rPr>
        <w:t xml:space="preserve">e Green Tourism Business Scheme, and also supported by all the other labels, </w:t>
      </w:r>
      <w:r w:rsidR="00807F01" w:rsidRPr="001D61B0">
        <w:rPr>
          <w:rFonts w:ascii="Arial" w:hAnsi="Arial" w:cs="Arial"/>
          <w:sz w:val="20"/>
          <w:szCs w:val="20"/>
        </w:rPr>
        <w:t xml:space="preserve">aligns with the suggestions made by the literature (Harris, 2007), which placed responsibility on tourists’ demand of sustainable practice. This argument suggests </w:t>
      </w:r>
      <w:r w:rsidR="002868AA" w:rsidRPr="001D61B0">
        <w:rPr>
          <w:rFonts w:ascii="Arial" w:hAnsi="Arial" w:cs="Arial"/>
          <w:sz w:val="20"/>
          <w:szCs w:val="20"/>
        </w:rPr>
        <w:t>that the</w:t>
      </w:r>
      <w:r w:rsidR="00807F01" w:rsidRPr="001D61B0">
        <w:rPr>
          <w:rFonts w:ascii="Arial" w:hAnsi="Arial" w:cs="Arial"/>
          <w:sz w:val="20"/>
          <w:szCs w:val="20"/>
        </w:rPr>
        <w:t xml:space="preserve"> perception of </w:t>
      </w:r>
      <w:r w:rsidR="00932C2A" w:rsidRPr="001D61B0">
        <w:rPr>
          <w:rFonts w:ascii="Arial" w:hAnsi="Arial" w:cs="Arial"/>
          <w:sz w:val="20"/>
          <w:szCs w:val="20"/>
        </w:rPr>
        <w:t>sustainable practices</w:t>
      </w:r>
      <w:r w:rsidR="00807F01" w:rsidRPr="001D61B0">
        <w:rPr>
          <w:rFonts w:ascii="Arial" w:hAnsi="Arial" w:cs="Arial"/>
          <w:sz w:val="20"/>
          <w:szCs w:val="20"/>
        </w:rPr>
        <w:t xml:space="preserve"> as</w:t>
      </w:r>
      <w:r w:rsidR="00932C2A" w:rsidRPr="001D61B0">
        <w:rPr>
          <w:rFonts w:ascii="Arial" w:hAnsi="Arial" w:cs="Arial"/>
          <w:sz w:val="20"/>
          <w:szCs w:val="20"/>
        </w:rPr>
        <w:t xml:space="preserve"> lead</w:t>
      </w:r>
      <w:r w:rsidR="00807F01" w:rsidRPr="001D61B0">
        <w:rPr>
          <w:rFonts w:ascii="Arial" w:hAnsi="Arial" w:cs="Arial"/>
          <w:sz w:val="20"/>
          <w:szCs w:val="20"/>
        </w:rPr>
        <w:t>ing</w:t>
      </w:r>
      <w:r w:rsidR="00932C2A" w:rsidRPr="001D61B0">
        <w:rPr>
          <w:rFonts w:ascii="Arial" w:hAnsi="Arial" w:cs="Arial"/>
          <w:sz w:val="20"/>
          <w:szCs w:val="20"/>
        </w:rPr>
        <w:t xml:space="preserve"> to </w:t>
      </w:r>
      <w:r w:rsidR="00F23E88" w:rsidRPr="001D61B0">
        <w:rPr>
          <w:rFonts w:ascii="Arial" w:hAnsi="Arial" w:cs="Arial"/>
          <w:sz w:val="20"/>
          <w:szCs w:val="20"/>
        </w:rPr>
        <w:t xml:space="preserve">some type of </w:t>
      </w:r>
      <w:r w:rsidR="00932C2A" w:rsidRPr="001D61B0">
        <w:rPr>
          <w:rFonts w:ascii="Arial" w:hAnsi="Arial" w:cs="Arial"/>
          <w:sz w:val="20"/>
          <w:szCs w:val="20"/>
        </w:rPr>
        <w:t>business benefit</w:t>
      </w:r>
      <w:r w:rsidR="00807F01" w:rsidRPr="001D61B0">
        <w:rPr>
          <w:rFonts w:ascii="Arial" w:hAnsi="Arial" w:cs="Arial"/>
          <w:sz w:val="20"/>
          <w:szCs w:val="20"/>
        </w:rPr>
        <w:t xml:space="preserve"> would evolve into the adoption of sustainable tourism labels.</w:t>
      </w:r>
      <w:r w:rsidR="00932C2A" w:rsidRPr="001D61B0">
        <w:rPr>
          <w:rFonts w:ascii="Arial" w:hAnsi="Arial" w:cs="Arial"/>
          <w:sz w:val="20"/>
          <w:szCs w:val="20"/>
        </w:rPr>
        <w:t xml:space="preserve"> </w:t>
      </w:r>
      <w:r w:rsidR="009C29DE" w:rsidRPr="001D61B0">
        <w:rPr>
          <w:rFonts w:ascii="Arial" w:hAnsi="Arial" w:cs="Arial"/>
          <w:sz w:val="20"/>
          <w:szCs w:val="20"/>
        </w:rPr>
        <w:t xml:space="preserve">A extreme example of this relates to the corporate travellers. Both the Green Tourism Business Scheme and the Green Key highlighted their increasing demand of sustainable travelling products. Very frequently, the quality policy of corporations, especially in the public sector, establishes that employees have to use providers with green practices.  And this is a major driver for businesses’ adoption of sustainable tourism labels, as a way to reflect their commitment to sustainability and to gain the trust of these consumers. </w:t>
      </w:r>
    </w:p>
    <w:p w:rsidR="001A7D07" w:rsidRPr="001D61B0" w:rsidRDefault="00932C2A" w:rsidP="001D61B0">
      <w:pPr>
        <w:spacing w:line="480" w:lineRule="auto"/>
        <w:jc w:val="both"/>
        <w:rPr>
          <w:rFonts w:ascii="Arial" w:hAnsi="Arial" w:cs="Arial"/>
          <w:sz w:val="20"/>
          <w:szCs w:val="20"/>
        </w:rPr>
      </w:pPr>
      <w:r w:rsidRPr="001D61B0">
        <w:rPr>
          <w:rFonts w:ascii="Arial" w:hAnsi="Arial" w:cs="Arial"/>
          <w:sz w:val="20"/>
          <w:szCs w:val="20"/>
        </w:rPr>
        <w:t xml:space="preserve">Finally, </w:t>
      </w:r>
      <w:r w:rsidR="001A7D07" w:rsidRPr="001D61B0">
        <w:rPr>
          <w:rFonts w:ascii="Arial" w:hAnsi="Arial" w:cs="Arial"/>
          <w:sz w:val="20"/>
          <w:szCs w:val="20"/>
        </w:rPr>
        <w:t xml:space="preserve">Steinbock, </w:t>
      </w:r>
      <w:proofErr w:type="spellStart"/>
      <w:r w:rsidR="001A7D07" w:rsidRPr="001D61B0">
        <w:rPr>
          <w:rFonts w:ascii="Arial" w:hAnsi="Arial" w:cs="Arial"/>
          <w:sz w:val="20"/>
          <w:szCs w:val="20"/>
        </w:rPr>
        <w:t>Legambiente</w:t>
      </w:r>
      <w:proofErr w:type="spellEnd"/>
      <w:r w:rsidR="001A7D07" w:rsidRPr="001D61B0">
        <w:rPr>
          <w:rFonts w:ascii="Arial" w:hAnsi="Arial" w:cs="Arial"/>
          <w:sz w:val="20"/>
          <w:szCs w:val="20"/>
        </w:rPr>
        <w:t xml:space="preserve"> and the Green Key argued that </w:t>
      </w:r>
      <w:r w:rsidRPr="001D61B0">
        <w:rPr>
          <w:rFonts w:ascii="Arial" w:hAnsi="Arial" w:cs="Arial"/>
          <w:sz w:val="20"/>
          <w:szCs w:val="20"/>
        </w:rPr>
        <w:t xml:space="preserve">government intervention </w:t>
      </w:r>
      <w:r w:rsidR="001A7D07" w:rsidRPr="001D61B0">
        <w:rPr>
          <w:rFonts w:ascii="Arial" w:hAnsi="Arial" w:cs="Arial"/>
          <w:sz w:val="20"/>
          <w:szCs w:val="20"/>
        </w:rPr>
        <w:t xml:space="preserve">can be an important </w:t>
      </w:r>
      <w:r w:rsidR="00E323DF" w:rsidRPr="001D61B0">
        <w:rPr>
          <w:rFonts w:ascii="Arial" w:hAnsi="Arial" w:cs="Arial"/>
          <w:sz w:val="20"/>
          <w:szCs w:val="20"/>
        </w:rPr>
        <w:t>supporter of sustainability,</w:t>
      </w:r>
      <w:r w:rsidR="001A7D07" w:rsidRPr="001D61B0">
        <w:rPr>
          <w:rFonts w:ascii="Arial" w:hAnsi="Arial" w:cs="Arial"/>
          <w:sz w:val="20"/>
          <w:szCs w:val="20"/>
        </w:rPr>
        <w:t xml:space="preserve"> by developing appropriate</w:t>
      </w:r>
      <w:r w:rsidR="00E323DF" w:rsidRPr="001D61B0">
        <w:rPr>
          <w:rFonts w:ascii="Arial" w:hAnsi="Arial" w:cs="Arial"/>
          <w:sz w:val="20"/>
          <w:szCs w:val="20"/>
        </w:rPr>
        <w:t xml:space="preserve"> legislation and </w:t>
      </w:r>
      <w:r w:rsidR="001A7D07" w:rsidRPr="001D61B0">
        <w:rPr>
          <w:rFonts w:ascii="Arial" w:hAnsi="Arial" w:cs="Arial"/>
          <w:sz w:val="20"/>
          <w:szCs w:val="20"/>
        </w:rPr>
        <w:t xml:space="preserve">providing </w:t>
      </w:r>
      <w:r w:rsidR="00E323DF" w:rsidRPr="001D61B0">
        <w:rPr>
          <w:rFonts w:ascii="Arial" w:hAnsi="Arial" w:cs="Arial"/>
          <w:sz w:val="20"/>
          <w:szCs w:val="20"/>
        </w:rPr>
        <w:t xml:space="preserve">incentives. </w:t>
      </w:r>
      <w:r w:rsidR="00E323DF" w:rsidRPr="001D61B0">
        <w:rPr>
          <w:rFonts w:ascii="Arial" w:hAnsi="Arial" w:cs="Arial"/>
          <w:sz w:val="20"/>
          <w:szCs w:val="20"/>
        </w:rPr>
        <w:lastRenderedPageBreak/>
        <w:t xml:space="preserve">However, as explained by </w:t>
      </w:r>
      <w:r w:rsidR="001A7D07" w:rsidRPr="001D61B0">
        <w:rPr>
          <w:rFonts w:ascii="Arial" w:hAnsi="Arial" w:cs="Arial"/>
          <w:sz w:val="20"/>
          <w:szCs w:val="20"/>
        </w:rPr>
        <w:t>the representative of the Green Key</w:t>
      </w:r>
      <w:r w:rsidR="00E323DF" w:rsidRPr="001D61B0">
        <w:rPr>
          <w:rFonts w:ascii="Arial" w:hAnsi="Arial" w:cs="Arial"/>
          <w:sz w:val="20"/>
          <w:szCs w:val="20"/>
        </w:rPr>
        <w:t xml:space="preserve">, </w:t>
      </w:r>
      <w:r w:rsidR="001A7D07" w:rsidRPr="001D61B0">
        <w:rPr>
          <w:rFonts w:ascii="Arial" w:hAnsi="Arial" w:cs="Arial"/>
          <w:sz w:val="20"/>
          <w:szCs w:val="20"/>
        </w:rPr>
        <w:t>legislation always g</w:t>
      </w:r>
      <w:r w:rsidR="00E323DF" w:rsidRPr="001D61B0">
        <w:rPr>
          <w:rFonts w:ascii="Arial" w:hAnsi="Arial" w:cs="Arial"/>
          <w:sz w:val="20"/>
          <w:szCs w:val="20"/>
        </w:rPr>
        <w:t>o</w:t>
      </w:r>
      <w:r w:rsidR="001A7D07" w:rsidRPr="001D61B0">
        <w:rPr>
          <w:rFonts w:ascii="Arial" w:hAnsi="Arial" w:cs="Arial"/>
          <w:sz w:val="20"/>
          <w:szCs w:val="20"/>
        </w:rPr>
        <w:t xml:space="preserve">es behind labels in the level of </w:t>
      </w:r>
      <w:r w:rsidR="00E323DF" w:rsidRPr="001D61B0">
        <w:rPr>
          <w:rFonts w:ascii="Arial" w:hAnsi="Arial" w:cs="Arial"/>
          <w:sz w:val="20"/>
          <w:szCs w:val="20"/>
        </w:rPr>
        <w:t>sustainab</w:t>
      </w:r>
      <w:r w:rsidR="001A7D07" w:rsidRPr="001D61B0">
        <w:rPr>
          <w:rFonts w:ascii="Arial" w:hAnsi="Arial" w:cs="Arial"/>
          <w:sz w:val="20"/>
          <w:szCs w:val="20"/>
        </w:rPr>
        <w:t>ility that they advocate</w:t>
      </w:r>
      <w:r w:rsidR="00E323DF" w:rsidRPr="001D61B0">
        <w:rPr>
          <w:rFonts w:ascii="Arial" w:hAnsi="Arial" w:cs="Arial"/>
          <w:sz w:val="20"/>
          <w:szCs w:val="20"/>
        </w:rPr>
        <w:t xml:space="preserve">. </w:t>
      </w:r>
      <w:r w:rsidR="005A7C1D" w:rsidRPr="001D61B0">
        <w:rPr>
          <w:rFonts w:ascii="Arial" w:hAnsi="Arial" w:cs="Arial"/>
          <w:sz w:val="20"/>
          <w:szCs w:val="20"/>
        </w:rPr>
        <w:t xml:space="preserve">Additionally, the representative of the </w:t>
      </w:r>
      <w:r w:rsidR="00A252A7" w:rsidRPr="001D61B0">
        <w:rPr>
          <w:rFonts w:ascii="Arial" w:hAnsi="Arial" w:cs="Arial"/>
          <w:sz w:val="20"/>
          <w:szCs w:val="20"/>
        </w:rPr>
        <w:t>Green Certificate</w:t>
      </w:r>
      <w:r w:rsidR="001B3896" w:rsidRPr="001D61B0">
        <w:rPr>
          <w:rFonts w:ascii="Arial" w:hAnsi="Arial" w:cs="Arial"/>
          <w:sz w:val="20"/>
          <w:szCs w:val="20"/>
        </w:rPr>
        <w:t xml:space="preserve"> argued that </w:t>
      </w:r>
      <w:r w:rsidR="00A252A7" w:rsidRPr="001D61B0">
        <w:rPr>
          <w:rFonts w:ascii="Arial" w:hAnsi="Arial" w:cs="Arial"/>
          <w:sz w:val="20"/>
          <w:szCs w:val="20"/>
        </w:rPr>
        <w:t xml:space="preserve">government guidelines were too general and not specific for tourism. </w:t>
      </w:r>
    </w:p>
    <w:p w:rsidR="00D33C92" w:rsidRPr="001D61B0" w:rsidRDefault="00143AB7" w:rsidP="001D61B0">
      <w:pPr>
        <w:spacing w:line="480" w:lineRule="auto"/>
        <w:jc w:val="both"/>
        <w:rPr>
          <w:rFonts w:ascii="Arial" w:hAnsi="Arial" w:cs="Arial"/>
          <w:b/>
          <w:sz w:val="20"/>
          <w:szCs w:val="20"/>
        </w:rPr>
      </w:pPr>
      <w:r w:rsidRPr="001D61B0">
        <w:rPr>
          <w:rFonts w:ascii="Arial" w:hAnsi="Arial" w:cs="Arial"/>
          <w:b/>
          <w:sz w:val="20"/>
          <w:szCs w:val="20"/>
        </w:rPr>
        <w:t xml:space="preserve">Views on Consumer Engagement </w:t>
      </w:r>
    </w:p>
    <w:p w:rsidR="00051F19" w:rsidRPr="001D61B0" w:rsidRDefault="006A4DD5" w:rsidP="001D61B0">
      <w:pPr>
        <w:spacing w:line="480" w:lineRule="auto"/>
        <w:jc w:val="both"/>
        <w:rPr>
          <w:rFonts w:ascii="Arial" w:hAnsi="Arial" w:cs="Arial"/>
          <w:sz w:val="20"/>
          <w:szCs w:val="20"/>
        </w:rPr>
      </w:pPr>
      <w:r w:rsidRPr="001D61B0">
        <w:rPr>
          <w:rFonts w:ascii="Arial" w:hAnsi="Arial" w:cs="Arial"/>
          <w:sz w:val="20"/>
          <w:szCs w:val="20"/>
        </w:rPr>
        <w:t>A</w:t>
      </w:r>
      <w:r w:rsidR="00051F19" w:rsidRPr="001D61B0">
        <w:rPr>
          <w:rFonts w:ascii="Arial" w:hAnsi="Arial" w:cs="Arial"/>
          <w:sz w:val="20"/>
          <w:szCs w:val="20"/>
        </w:rPr>
        <w:t xml:space="preserve">ll the respondents </w:t>
      </w:r>
      <w:r w:rsidRPr="001D61B0">
        <w:rPr>
          <w:rFonts w:ascii="Arial" w:hAnsi="Arial" w:cs="Arial"/>
          <w:sz w:val="20"/>
          <w:szCs w:val="20"/>
        </w:rPr>
        <w:t xml:space="preserve">argued </w:t>
      </w:r>
      <w:r w:rsidR="00051F19" w:rsidRPr="001D61B0">
        <w:rPr>
          <w:rFonts w:ascii="Arial" w:hAnsi="Arial" w:cs="Arial"/>
          <w:sz w:val="20"/>
          <w:szCs w:val="20"/>
        </w:rPr>
        <w:t xml:space="preserve">that consumers </w:t>
      </w:r>
      <w:r w:rsidRPr="001D61B0">
        <w:rPr>
          <w:rFonts w:ascii="Arial" w:hAnsi="Arial" w:cs="Arial"/>
          <w:sz w:val="20"/>
          <w:szCs w:val="20"/>
        </w:rPr>
        <w:t>have limited knowledge</w:t>
      </w:r>
      <w:r w:rsidR="00051F19" w:rsidRPr="001D61B0">
        <w:rPr>
          <w:rFonts w:ascii="Arial" w:hAnsi="Arial" w:cs="Arial"/>
          <w:sz w:val="20"/>
          <w:szCs w:val="20"/>
        </w:rPr>
        <w:t xml:space="preserve"> about sustainable tourism labels. However, there were different views </w:t>
      </w:r>
      <w:r w:rsidRPr="001D61B0">
        <w:rPr>
          <w:rFonts w:ascii="Arial" w:hAnsi="Arial" w:cs="Arial"/>
          <w:sz w:val="20"/>
          <w:szCs w:val="20"/>
        </w:rPr>
        <w:t xml:space="preserve">on the level of </w:t>
      </w:r>
      <w:r w:rsidR="00051F19" w:rsidRPr="001D61B0">
        <w:rPr>
          <w:rFonts w:ascii="Arial" w:hAnsi="Arial" w:cs="Arial"/>
          <w:sz w:val="20"/>
          <w:szCs w:val="20"/>
        </w:rPr>
        <w:t xml:space="preserve">information </w:t>
      </w:r>
      <w:r w:rsidRPr="001D61B0">
        <w:rPr>
          <w:rFonts w:ascii="Arial" w:hAnsi="Arial" w:cs="Arial"/>
          <w:sz w:val="20"/>
          <w:szCs w:val="20"/>
        </w:rPr>
        <w:t xml:space="preserve">about sustainable labels and sustainable practices that should be given </w:t>
      </w:r>
      <w:r w:rsidR="00051F19" w:rsidRPr="001D61B0">
        <w:rPr>
          <w:rFonts w:ascii="Arial" w:hAnsi="Arial" w:cs="Arial"/>
          <w:sz w:val="20"/>
          <w:szCs w:val="20"/>
        </w:rPr>
        <w:t xml:space="preserve">to consumers. </w:t>
      </w:r>
    </w:p>
    <w:p w:rsidR="00BB7BF3" w:rsidRPr="001D61B0" w:rsidRDefault="006A4DD5" w:rsidP="001D61B0">
      <w:pPr>
        <w:spacing w:line="480" w:lineRule="auto"/>
        <w:jc w:val="both"/>
        <w:rPr>
          <w:rFonts w:ascii="Arial" w:hAnsi="Arial" w:cs="Arial"/>
          <w:sz w:val="20"/>
          <w:szCs w:val="20"/>
        </w:rPr>
      </w:pPr>
      <w:r w:rsidRPr="001D61B0">
        <w:rPr>
          <w:rFonts w:ascii="Arial" w:hAnsi="Arial" w:cs="Arial"/>
          <w:sz w:val="20"/>
          <w:szCs w:val="20"/>
        </w:rPr>
        <w:t xml:space="preserve">Both the representative from the Green Tourism Business Scheme and the Green Certificate </w:t>
      </w:r>
      <w:r w:rsidR="00051F19" w:rsidRPr="001D61B0">
        <w:rPr>
          <w:rFonts w:ascii="Arial" w:hAnsi="Arial" w:cs="Arial"/>
          <w:sz w:val="20"/>
          <w:szCs w:val="20"/>
        </w:rPr>
        <w:t>argued that consumers do not need to be provided with further information</w:t>
      </w:r>
      <w:r w:rsidRPr="001D61B0">
        <w:rPr>
          <w:rFonts w:ascii="Arial" w:hAnsi="Arial" w:cs="Arial"/>
          <w:sz w:val="20"/>
          <w:szCs w:val="20"/>
        </w:rPr>
        <w:t xml:space="preserve"> about these practices, but there may be two different reasons for this</w:t>
      </w:r>
      <w:r w:rsidR="00051F19" w:rsidRPr="001D61B0">
        <w:rPr>
          <w:rFonts w:ascii="Arial" w:hAnsi="Arial" w:cs="Arial"/>
          <w:sz w:val="20"/>
          <w:szCs w:val="20"/>
        </w:rPr>
        <w:t xml:space="preserve">. </w:t>
      </w:r>
      <w:r w:rsidRPr="001D61B0">
        <w:rPr>
          <w:rFonts w:ascii="Arial" w:hAnsi="Arial" w:cs="Arial"/>
          <w:sz w:val="20"/>
          <w:szCs w:val="20"/>
        </w:rPr>
        <w:t xml:space="preserve">On one hand, the views of the </w:t>
      </w:r>
      <w:r w:rsidR="00BB7BF3" w:rsidRPr="001D61B0">
        <w:rPr>
          <w:rFonts w:ascii="Arial" w:hAnsi="Arial" w:cs="Arial"/>
          <w:sz w:val="20"/>
          <w:szCs w:val="20"/>
        </w:rPr>
        <w:t xml:space="preserve">Green </w:t>
      </w:r>
      <w:r w:rsidRPr="001D61B0">
        <w:rPr>
          <w:rFonts w:ascii="Arial" w:hAnsi="Arial" w:cs="Arial"/>
          <w:sz w:val="20"/>
          <w:szCs w:val="20"/>
        </w:rPr>
        <w:t xml:space="preserve">Tourism </w:t>
      </w:r>
      <w:r w:rsidR="00BB7BF3" w:rsidRPr="001D61B0">
        <w:rPr>
          <w:rFonts w:ascii="Arial" w:hAnsi="Arial" w:cs="Arial"/>
          <w:sz w:val="20"/>
          <w:szCs w:val="20"/>
        </w:rPr>
        <w:t xml:space="preserve">Business </w:t>
      </w:r>
      <w:r w:rsidRPr="001D61B0">
        <w:rPr>
          <w:rFonts w:ascii="Arial" w:hAnsi="Arial" w:cs="Arial"/>
          <w:sz w:val="20"/>
          <w:szCs w:val="20"/>
        </w:rPr>
        <w:t xml:space="preserve">Scheme are that all consumers are interested on is to know that </w:t>
      </w:r>
      <w:r w:rsidR="00BB7BF3" w:rsidRPr="001D61B0">
        <w:rPr>
          <w:rFonts w:ascii="Arial" w:hAnsi="Arial" w:cs="Arial"/>
          <w:sz w:val="20"/>
          <w:szCs w:val="20"/>
        </w:rPr>
        <w:t>someone is looking after sustainability. When</w:t>
      </w:r>
      <w:r w:rsidRPr="001D61B0">
        <w:rPr>
          <w:rFonts w:ascii="Arial" w:hAnsi="Arial" w:cs="Arial"/>
          <w:sz w:val="20"/>
          <w:szCs w:val="20"/>
        </w:rPr>
        <w:t xml:space="preserve"> </w:t>
      </w:r>
      <w:r w:rsidR="00BB7BF3" w:rsidRPr="001D61B0">
        <w:rPr>
          <w:rFonts w:ascii="Arial" w:hAnsi="Arial" w:cs="Arial"/>
          <w:sz w:val="20"/>
          <w:szCs w:val="20"/>
        </w:rPr>
        <w:t>on holidays</w:t>
      </w:r>
      <w:r w:rsidRPr="001D61B0">
        <w:rPr>
          <w:rFonts w:ascii="Arial" w:hAnsi="Arial" w:cs="Arial"/>
          <w:sz w:val="20"/>
          <w:szCs w:val="20"/>
        </w:rPr>
        <w:t>, people want to come</w:t>
      </w:r>
      <w:r w:rsidR="00BB7BF3" w:rsidRPr="001D61B0">
        <w:rPr>
          <w:rFonts w:ascii="Arial" w:hAnsi="Arial" w:cs="Arial"/>
          <w:sz w:val="20"/>
          <w:szCs w:val="20"/>
        </w:rPr>
        <w:t xml:space="preserve"> across products that they can introduce in their normal lives. However, they don’t want to be lectured, and it is very unlikely that they will make an effort to dig in and find out more about how sustainable a product is. </w:t>
      </w:r>
      <w:r w:rsidRPr="001D61B0">
        <w:rPr>
          <w:rFonts w:ascii="Arial" w:hAnsi="Arial" w:cs="Arial"/>
          <w:sz w:val="20"/>
          <w:szCs w:val="20"/>
        </w:rPr>
        <w:t>On the other hand</w:t>
      </w:r>
      <w:r w:rsidR="00051F19" w:rsidRPr="001D61B0">
        <w:rPr>
          <w:rFonts w:ascii="Arial" w:hAnsi="Arial" w:cs="Arial"/>
          <w:sz w:val="20"/>
          <w:szCs w:val="20"/>
        </w:rPr>
        <w:t xml:space="preserve">, </w:t>
      </w:r>
      <w:r w:rsidR="00BB7BF3" w:rsidRPr="001D61B0">
        <w:rPr>
          <w:rFonts w:ascii="Arial" w:hAnsi="Arial" w:cs="Arial"/>
          <w:sz w:val="20"/>
          <w:szCs w:val="20"/>
        </w:rPr>
        <w:t xml:space="preserve">the </w:t>
      </w:r>
      <w:r w:rsidR="00051F19" w:rsidRPr="001D61B0">
        <w:rPr>
          <w:rFonts w:ascii="Arial" w:hAnsi="Arial" w:cs="Arial"/>
          <w:sz w:val="20"/>
          <w:szCs w:val="20"/>
        </w:rPr>
        <w:t xml:space="preserve">views of the representative of the </w:t>
      </w:r>
      <w:r w:rsidR="00BB7BF3" w:rsidRPr="001D61B0">
        <w:rPr>
          <w:rFonts w:ascii="Arial" w:hAnsi="Arial" w:cs="Arial"/>
          <w:sz w:val="20"/>
          <w:szCs w:val="20"/>
        </w:rPr>
        <w:t>Green Certificate</w:t>
      </w:r>
      <w:r w:rsidR="00051F19" w:rsidRPr="001D61B0">
        <w:rPr>
          <w:rFonts w:ascii="Arial" w:hAnsi="Arial" w:cs="Arial"/>
          <w:sz w:val="20"/>
          <w:szCs w:val="20"/>
        </w:rPr>
        <w:t xml:space="preserve"> are that </w:t>
      </w:r>
      <w:r w:rsidR="00BB7BF3" w:rsidRPr="001D61B0">
        <w:rPr>
          <w:rFonts w:ascii="Arial" w:hAnsi="Arial" w:cs="Arial"/>
          <w:sz w:val="20"/>
          <w:szCs w:val="20"/>
        </w:rPr>
        <w:t xml:space="preserve">those consumers who are truly interested on sustainability will find a way of obtaining information about how to be green. So only those who are not interested </w:t>
      </w:r>
      <w:r w:rsidRPr="001D61B0">
        <w:rPr>
          <w:rFonts w:ascii="Arial" w:hAnsi="Arial" w:cs="Arial"/>
          <w:sz w:val="20"/>
          <w:szCs w:val="20"/>
        </w:rPr>
        <w:t xml:space="preserve">on the topic </w:t>
      </w:r>
      <w:r w:rsidR="00BB7BF3" w:rsidRPr="001D61B0">
        <w:rPr>
          <w:rFonts w:ascii="Arial" w:hAnsi="Arial" w:cs="Arial"/>
          <w:sz w:val="20"/>
          <w:szCs w:val="20"/>
        </w:rPr>
        <w:t xml:space="preserve">will not be aware. In their own words: “You cannot force them”. When asked if they thought that consumers knew the label they answered that it varies from tourist to tourist. </w:t>
      </w:r>
    </w:p>
    <w:p w:rsidR="00C94856" w:rsidRPr="001D61B0" w:rsidRDefault="00981DD4" w:rsidP="001D61B0">
      <w:pPr>
        <w:spacing w:line="480" w:lineRule="auto"/>
        <w:jc w:val="both"/>
        <w:rPr>
          <w:rFonts w:ascii="Arial" w:hAnsi="Arial" w:cs="Arial"/>
          <w:sz w:val="20"/>
          <w:szCs w:val="20"/>
        </w:rPr>
      </w:pPr>
      <w:r w:rsidRPr="001D61B0">
        <w:rPr>
          <w:rFonts w:ascii="Arial" w:hAnsi="Arial" w:cs="Arial"/>
          <w:sz w:val="20"/>
          <w:szCs w:val="20"/>
        </w:rPr>
        <w:t xml:space="preserve">The other three labels (Steinbock, </w:t>
      </w: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and Green Key)</w:t>
      </w:r>
      <w:r w:rsidR="00CF4DC1" w:rsidRPr="001D61B0">
        <w:rPr>
          <w:rFonts w:ascii="Arial" w:hAnsi="Arial" w:cs="Arial"/>
          <w:sz w:val="20"/>
          <w:szCs w:val="20"/>
        </w:rPr>
        <w:t xml:space="preserve"> consider that </w:t>
      </w:r>
      <w:r w:rsidR="002D289F" w:rsidRPr="001D61B0">
        <w:rPr>
          <w:rFonts w:ascii="Arial" w:hAnsi="Arial" w:cs="Arial"/>
          <w:sz w:val="20"/>
          <w:szCs w:val="20"/>
        </w:rPr>
        <w:t xml:space="preserve">this limited knowledge of consumers on sustainability topics needs to be addressed, by </w:t>
      </w:r>
      <w:r w:rsidR="00CF4DC1" w:rsidRPr="001D61B0">
        <w:rPr>
          <w:rFonts w:ascii="Arial" w:hAnsi="Arial" w:cs="Arial"/>
          <w:sz w:val="20"/>
          <w:szCs w:val="20"/>
        </w:rPr>
        <w:t>informing and getting the</w:t>
      </w:r>
      <w:r w:rsidR="002D289F" w:rsidRPr="001D61B0">
        <w:rPr>
          <w:rFonts w:ascii="Arial" w:hAnsi="Arial" w:cs="Arial"/>
          <w:sz w:val="20"/>
          <w:szCs w:val="20"/>
        </w:rPr>
        <w:t>ir</w:t>
      </w:r>
      <w:r w:rsidR="00CF4DC1" w:rsidRPr="001D61B0">
        <w:rPr>
          <w:rFonts w:ascii="Arial" w:hAnsi="Arial" w:cs="Arial"/>
          <w:sz w:val="20"/>
          <w:szCs w:val="20"/>
        </w:rPr>
        <w:t xml:space="preserve"> commitment. For example, Steinbock suggests that involving all the stakeholders in sustainable tourism development is really important. </w:t>
      </w:r>
      <w:r w:rsidRPr="001D61B0">
        <w:rPr>
          <w:rFonts w:ascii="Arial" w:hAnsi="Arial" w:cs="Arial"/>
          <w:sz w:val="20"/>
          <w:szCs w:val="20"/>
        </w:rPr>
        <w:t>The</w:t>
      </w:r>
      <w:r w:rsidR="002D289F" w:rsidRPr="001D61B0">
        <w:rPr>
          <w:rFonts w:ascii="Arial" w:hAnsi="Arial" w:cs="Arial"/>
          <w:sz w:val="20"/>
          <w:szCs w:val="20"/>
        </w:rPr>
        <w:t>ir view</w:t>
      </w:r>
      <w:r w:rsidRPr="001D61B0">
        <w:rPr>
          <w:rFonts w:ascii="Arial" w:hAnsi="Arial" w:cs="Arial"/>
          <w:sz w:val="20"/>
          <w:szCs w:val="20"/>
        </w:rPr>
        <w:t xml:space="preserve"> </w:t>
      </w:r>
      <w:r w:rsidR="002D289F" w:rsidRPr="001D61B0">
        <w:rPr>
          <w:rFonts w:ascii="Arial" w:hAnsi="Arial" w:cs="Arial"/>
          <w:sz w:val="20"/>
          <w:szCs w:val="20"/>
        </w:rPr>
        <w:t xml:space="preserve">on this issue is </w:t>
      </w:r>
      <w:r w:rsidRPr="001D61B0">
        <w:rPr>
          <w:rFonts w:ascii="Arial" w:hAnsi="Arial" w:cs="Arial"/>
          <w:sz w:val="20"/>
          <w:szCs w:val="20"/>
        </w:rPr>
        <w:t>that</w:t>
      </w:r>
      <w:r w:rsidR="00CF4DC1" w:rsidRPr="001D61B0">
        <w:rPr>
          <w:rFonts w:ascii="Arial" w:hAnsi="Arial" w:cs="Arial"/>
          <w:sz w:val="20"/>
          <w:szCs w:val="20"/>
        </w:rPr>
        <w:t xml:space="preserve"> </w:t>
      </w:r>
      <w:r w:rsidR="002D289F" w:rsidRPr="001D61B0">
        <w:rPr>
          <w:rFonts w:ascii="Arial" w:hAnsi="Arial" w:cs="Arial"/>
          <w:sz w:val="20"/>
          <w:szCs w:val="20"/>
        </w:rPr>
        <w:t>sustainable labels could</w:t>
      </w:r>
      <w:r w:rsidR="00CF4DC1" w:rsidRPr="001D61B0">
        <w:rPr>
          <w:rFonts w:ascii="Arial" w:hAnsi="Arial" w:cs="Arial"/>
          <w:sz w:val="20"/>
          <w:szCs w:val="20"/>
        </w:rPr>
        <w:t xml:space="preserve"> </w:t>
      </w:r>
      <w:r w:rsidR="002D289F" w:rsidRPr="001D61B0">
        <w:rPr>
          <w:rFonts w:ascii="Arial" w:hAnsi="Arial" w:cs="Arial"/>
          <w:sz w:val="20"/>
          <w:szCs w:val="20"/>
        </w:rPr>
        <w:t xml:space="preserve">become </w:t>
      </w:r>
      <w:r w:rsidR="00CF4DC1" w:rsidRPr="001D61B0">
        <w:rPr>
          <w:rFonts w:ascii="Arial" w:hAnsi="Arial" w:cs="Arial"/>
          <w:sz w:val="20"/>
          <w:szCs w:val="20"/>
        </w:rPr>
        <w:t xml:space="preserve">a supportive factor in </w:t>
      </w:r>
      <w:r w:rsidR="002D289F" w:rsidRPr="001D61B0">
        <w:rPr>
          <w:rFonts w:ascii="Arial" w:hAnsi="Arial" w:cs="Arial"/>
          <w:sz w:val="20"/>
          <w:szCs w:val="20"/>
        </w:rPr>
        <w:t>making decisions about booking holidays</w:t>
      </w:r>
      <w:r w:rsidR="00CF4DC1" w:rsidRPr="001D61B0">
        <w:rPr>
          <w:rFonts w:ascii="Arial" w:hAnsi="Arial" w:cs="Arial"/>
          <w:sz w:val="20"/>
          <w:szCs w:val="20"/>
        </w:rPr>
        <w:t xml:space="preserve">. The demand for labels is increasing, but still many consumers do not know the different schemes or </w:t>
      </w:r>
      <w:r w:rsidR="002D289F" w:rsidRPr="001D61B0">
        <w:rPr>
          <w:rFonts w:ascii="Arial" w:hAnsi="Arial" w:cs="Arial"/>
          <w:sz w:val="20"/>
          <w:szCs w:val="20"/>
        </w:rPr>
        <w:t xml:space="preserve">may be </w:t>
      </w:r>
      <w:r w:rsidR="00CF4DC1" w:rsidRPr="001D61B0">
        <w:rPr>
          <w:rFonts w:ascii="Arial" w:hAnsi="Arial" w:cs="Arial"/>
          <w:sz w:val="20"/>
          <w:szCs w:val="20"/>
        </w:rPr>
        <w:t xml:space="preserve">sceptical about them. </w:t>
      </w:r>
      <w:r w:rsidR="00C94856" w:rsidRPr="001D61B0">
        <w:rPr>
          <w:rFonts w:ascii="Arial" w:hAnsi="Arial" w:cs="Arial"/>
          <w:sz w:val="20"/>
          <w:szCs w:val="20"/>
        </w:rPr>
        <w:t>S</w:t>
      </w:r>
      <w:r w:rsidR="00CF4DC1" w:rsidRPr="001D61B0">
        <w:rPr>
          <w:rFonts w:ascii="Arial" w:hAnsi="Arial" w:cs="Arial"/>
          <w:sz w:val="20"/>
          <w:szCs w:val="20"/>
        </w:rPr>
        <w:t xml:space="preserve">imilarly, the representative of </w:t>
      </w:r>
      <w:proofErr w:type="spellStart"/>
      <w:r w:rsidR="00CF4DC1" w:rsidRPr="001D61B0">
        <w:rPr>
          <w:rFonts w:ascii="Arial" w:hAnsi="Arial" w:cs="Arial"/>
          <w:sz w:val="20"/>
          <w:szCs w:val="20"/>
        </w:rPr>
        <w:t>Legam</w:t>
      </w:r>
      <w:r w:rsidR="002D289F" w:rsidRPr="001D61B0">
        <w:rPr>
          <w:rFonts w:ascii="Arial" w:hAnsi="Arial" w:cs="Arial"/>
          <w:sz w:val="20"/>
          <w:szCs w:val="20"/>
        </w:rPr>
        <w:t>biente</w:t>
      </w:r>
      <w:proofErr w:type="spellEnd"/>
      <w:r w:rsidR="002D289F" w:rsidRPr="001D61B0">
        <w:rPr>
          <w:rFonts w:ascii="Arial" w:hAnsi="Arial" w:cs="Arial"/>
          <w:sz w:val="20"/>
          <w:szCs w:val="20"/>
        </w:rPr>
        <w:t xml:space="preserve"> </w:t>
      </w:r>
      <w:proofErr w:type="spellStart"/>
      <w:r w:rsidR="002D289F" w:rsidRPr="001D61B0">
        <w:rPr>
          <w:rFonts w:ascii="Arial" w:hAnsi="Arial" w:cs="Arial"/>
          <w:sz w:val="20"/>
          <w:szCs w:val="20"/>
        </w:rPr>
        <w:t>Turismo</w:t>
      </w:r>
      <w:proofErr w:type="spellEnd"/>
      <w:r w:rsidR="002D289F" w:rsidRPr="001D61B0">
        <w:rPr>
          <w:rFonts w:ascii="Arial" w:hAnsi="Arial" w:cs="Arial"/>
          <w:sz w:val="20"/>
          <w:szCs w:val="20"/>
        </w:rPr>
        <w:t xml:space="preserve"> pointed out that consumers have limited awareness of the meanings of sustainability and how to embrace sustainable practices</w:t>
      </w:r>
      <w:r w:rsidR="00CF4DC1" w:rsidRPr="001D61B0">
        <w:rPr>
          <w:rFonts w:ascii="Arial" w:hAnsi="Arial" w:cs="Arial"/>
          <w:sz w:val="20"/>
          <w:szCs w:val="20"/>
        </w:rPr>
        <w:t xml:space="preserve">. </w:t>
      </w:r>
    </w:p>
    <w:p w:rsidR="00CF4DC1" w:rsidRPr="001D61B0" w:rsidRDefault="00CF4DC1" w:rsidP="001D61B0">
      <w:pPr>
        <w:spacing w:line="480" w:lineRule="auto"/>
        <w:jc w:val="both"/>
        <w:rPr>
          <w:rFonts w:ascii="Arial" w:hAnsi="Arial" w:cs="Arial"/>
          <w:sz w:val="20"/>
          <w:szCs w:val="20"/>
        </w:rPr>
      </w:pPr>
      <w:r w:rsidRPr="001D61B0">
        <w:rPr>
          <w:rFonts w:ascii="Arial" w:hAnsi="Arial" w:cs="Arial"/>
          <w:sz w:val="20"/>
          <w:szCs w:val="20"/>
        </w:rPr>
        <w:lastRenderedPageBreak/>
        <w:t xml:space="preserve">And finally, the Green Key considers that there is a great difference on the level of demand for sustainable tourism between leisure and business customers. Business consumers actively look for establishments with environmental certification, because in some countries, like The Netherlands, public services have to use environmental friendly suppliers. However, they consider that the leisure traveller demonstrates lesser commitment. This is the audience that requires further education and encouragement to adopt environmentally-friendly practices. During the interview, it was estimated that only 8% of travellers are really environmental friendly, 42% think this is important but if it is that important then others will do it, and finally, there is the largest group (50%) who simply doesn’t care about the environment. Finally, in relation to the knowledge about the label, according to some research undertook by the Dutch Tourism Board among their German market, the Blue Flag is known by about 25%-30% of this market, while the Green Key is only known by around 8%. </w:t>
      </w:r>
    </w:p>
    <w:p w:rsidR="00BB7BF3" w:rsidRPr="001D61B0" w:rsidRDefault="00C94856" w:rsidP="001D61B0">
      <w:pPr>
        <w:spacing w:line="480" w:lineRule="auto"/>
        <w:jc w:val="both"/>
        <w:rPr>
          <w:rFonts w:ascii="Arial" w:hAnsi="Arial" w:cs="Arial"/>
          <w:sz w:val="20"/>
          <w:szCs w:val="20"/>
        </w:rPr>
      </w:pPr>
      <w:r w:rsidRPr="001D61B0">
        <w:rPr>
          <w:rFonts w:ascii="Arial" w:hAnsi="Arial" w:cs="Arial"/>
          <w:sz w:val="20"/>
          <w:szCs w:val="20"/>
        </w:rPr>
        <w:t>Interestingly, Steinbock also pointed out that the lack of awareness does not only affect sustainable labels, but the concept of sustainability in general, which they suggest, is not clearly understood. Furthermore, the representative of this labels argues that this is an issue which influences not only consumers, but also businesses. The Steinbock representative argues that this becomes a clear barrier to adoption of sustainable tourism labels and other sustainable practices.</w:t>
      </w:r>
    </w:p>
    <w:p w:rsidR="00F1505A" w:rsidRPr="001D61B0" w:rsidRDefault="00F1505A" w:rsidP="001D61B0">
      <w:pPr>
        <w:spacing w:line="480" w:lineRule="auto"/>
        <w:jc w:val="both"/>
        <w:rPr>
          <w:rFonts w:ascii="Arial" w:hAnsi="Arial" w:cs="Arial"/>
          <w:b/>
          <w:sz w:val="20"/>
          <w:szCs w:val="20"/>
        </w:rPr>
      </w:pPr>
      <w:r w:rsidRPr="001D61B0">
        <w:rPr>
          <w:rFonts w:ascii="Arial" w:hAnsi="Arial" w:cs="Arial"/>
          <w:b/>
          <w:sz w:val="20"/>
          <w:szCs w:val="20"/>
        </w:rPr>
        <w:t>Communication with Consumers</w:t>
      </w:r>
    </w:p>
    <w:p w:rsidR="00F1505A" w:rsidRPr="001D61B0" w:rsidRDefault="00F1505A" w:rsidP="001D61B0">
      <w:pPr>
        <w:spacing w:line="480" w:lineRule="auto"/>
        <w:jc w:val="both"/>
        <w:rPr>
          <w:rFonts w:ascii="Arial" w:hAnsi="Arial" w:cs="Arial"/>
          <w:sz w:val="20"/>
          <w:szCs w:val="20"/>
        </w:rPr>
      </w:pPr>
      <w:r w:rsidRPr="001D61B0">
        <w:rPr>
          <w:rFonts w:ascii="Arial" w:hAnsi="Arial" w:cs="Arial"/>
          <w:sz w:val="20"/>
          <w:szCs w:val="20"/>
        </w:rPr>
        <w:t xml:space="preserve">None of the organisations participating in this research have established direct channels for communication with consumers. When aiming to identify the views of consumers, they mainly rely on the messages transmitted by businesses. Similarly, they primarily pass their message to consumers through via businesses or through websites which have not been customised to inform consumers. </w:t>
      </w:r>
    </w:p>
    <w:p w:rsidR="00F1505A" w:rsidRPr="001D61B0" w:rsidRDefault="00F1505A" w:rsidP="001D61B0">
      <w:pPr>
        <w:spacing w:line="480" w:lineRule="auto"/>
        <w:jc w:val="both"/>
        <w:rPr>
          <w:rFonts w:ascii="Arial" w:hAnsi="Arial" w:cs="Arial"/>
          <w:b/>
          <w:sz w:val="20"/>
          <w:szCs w:val="20"/>
        </w:rPr>
      </w:pPr>
      <w:r w:rsidRPr="001D61B0">
        <w:rPr>
          <w:rFonts w:ascii="Arial" w:hAnsi="Arial" w:cs="Arial"/>
          <w:sz w:val="20"/>
          <w:szCs w:val="20"/>
        </w:rPr>
        <w:t xml:space="preserve">Views of the need to develop the communication with consumers varied across organisations. The representative of Green Certificate suggested that consumers who want to know will know and therefore, no further efforts are required to improve this communication. Additionally, the label sustains a very close communication with businesses, and these are fully familiar with the needs and wants of consumers. On the other hand, the Green Tourism Business Scheme considered the communication with consumers important, but only to some extent. The views of this organisation on this topic are very clear. Consumers increasingly care more about sustainability, and businesses have become aware of this. Therefore, businesses now make a stronger emphasis to communicate their </w:t>
      </w:r>
      <w:r w:rsidRPr="001D61B0">
        <w:rPr>
          <w:rFonts w:ascii="Arial" w:hAnsi="Arial" w:cs="Arial"/>
          <w:sz w:val="20"/>
          <w:szCs w:val="20"/>
        </w:rPr>
        <w:lastRenderedPageBreak/>
        <w:t xml:space="preserve">sustainable practices to consumers. Following this, the criteria established the need for businesses to display information about their adoption of the Green Tourism Business Scheme and about their sustainable practices. However, the representative of this label suggested that consumers are not really interested in finding out what is really going on behind the scene. What consumers want is that being green is made easy for them, and they only need “light information”. They don’t want to be “taught, at the end of the day they are on holidays”. Otherwise “they might be lost, and turned off”. Therefore, in their views, key ingredients to this are to develop their trust and to facilitate being sustainable. This is why enhancing the credibility and branding of accreditation schemes are essential factors to ensure consumers’ engagement, and easily accessible information, through booking engines is essential. Similarly, the Green Key emphasised the importance of branding recognition. </w:t>
      </w:r>
    </w:p>
    <w:p w:rsidR="00F1505A" w:rsidRPr="001D61B0" w:rsidRDefault="00F1505A" w:rsidP="001D61B0">
      <w:pPr>
        <w:spacing w:line="480" w:lineRule="auto"/>
        <w:jc w:val="both"/>
        <w:rPr>
          <w:rFonts w:ascii="Arial" w:hAnsi="Arial" w:cs="Arial"/>
          <w:sz w:val="20"/>
          <w:szCs w:val="20"/>
        </w:rPr>
      </w:pPr>
      <w:r w:rsidRPr="001D61B0">
        <w:rPr>
          <w:rFonts w:ascii="Arial" w:hAnsi="Arial" w:cs="Arial"/>
          <w:sz w:val="20"/>
          <w:szCs w:val="20"/>
        </w:rPr>
        <w:t xml:space="preserve">Both Steinbock and </w:t>
      </w: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agree with the views above lines, in terms of the benefits which could be expected if the branding recognition of these labels was enhanced. However, they make stronger claims about the need to improve the communication channels with consumers. Steinbock suggests that the communication with consumers should be two-ways, ensuring that consumers can provide labels with their feedback, which would improve the quality management of these labels.  </w:t>
      </w:r>
      <w:proofErr w:type="spellStart"/>
      <w:r w:rsidRPr="001D61B0">
        <w:rPr>
          <w:rFonts w:ascii="Arial" w:hAnsi="Arial" w:cs="Arial"/>
          <w:sz w:val="20"/>
          <w:szCs w:val="20"/>
        </w:rPr>
        <w:t>Legambiente</w:t>
      </w:r>
      <w:proofErr w:type="spellEnd"/>
      <w:r w:rsidRPr="001D61B0">
        <w:rPr>
          <w:rFonts w:ascii="Arial" w:hAnsi="Arial" w:cs="Arial"/>
          <w:sz w:val="20"/>
          <w:szCs w:val="20"/>
        </w:rPr>
        <w:t xml:space="preserve"> argued that transparent communication with consumers is key to developing</w:t>
      </w:r>
      <w:r w:rsidR="006C61C6" w:rsidRPr="001D61B0">
        <w:rPr>
          <w:rFonts w:ascii="Arial" w:hAnsi="Arial" w:cs="Arial"/>
          <w:sz w:val="20"/>
          <w:szCs w:val="20"/>
        </w:rPr>
        <w:t xml:space="preserve"> the credibility of this label, which according to Font (2001) is a aspect of sustainable tourism labels. Following this principle, </w:t>
      </w:r>
      <w:proofErr w:type="spellStart"/>
      <w:r w:rsidR="00774F7E" w:rsidRPr="001D61B0">
        <w:rPr>
          <w:rFonts w:ascii="Arial" w:hAnsi="Arial" w:cs="Arial"/>
          <w:sz w:val="20"/>
          <w:szCs w:val="20"/>
        </w:rPr>
        <w:t>Legambiente</w:t>
      </w:r>
      <w:proofErr w:type="spellEnd"/>
      <w:r w:rsidR="00774F7E" w:rsidRPr="001D61B0">
        <w:rPr>
          <w:rFonts w:ascii="Arial" w:hAnsi="Arial" w:cs="Arial"/>
          <w:sz w:val="20"/>
          <w:szCs w:val="20"/>
        </w:rPr>
        <w:t xml:space="preserve"> openly shares </w:t>
      </w:r>
      <w:r w:rsidRPr="001D61B0">
        <w:rPr>
          <w:rFonts w:ascii="Arial" w:hAnsi="Arial" w:cs="Arial"/>
          <w:sz w:val="20"/>
          <w:szCs w:val="20"/>
        </w:rPr>
        <w:t xml:space="preserve">specific details of </w:t>
      </w:r>
      <w:r w:rsidR="00774F7E" w:rsidRPr="001D61B0">
        <w:rPr>
          <w:rFonts w:ascii="Arial" w:hAnsi="Arial" w:cs="Arial"/>
          <w:sz w:val="20"/>
          <w:szCs w:val="20"/>
        </w:rPr>
        <w:t>the</w:t>
      </w:r>
      <w:r w:rsidRPr="001D61B0">
        <w:rPr>
          <w:rFonts w:ascii="Arial" w:hAnsi="Arial" w:cs="Arial"/>
          <w:sz w:val="20"/>
          <w:szCs w:val="20"/>
        </w:rPr>
        <w:t xml:space="preserve"> criteria online. </w:t>
      </w:r>
    </w:p>
    <w:p w:rsidR="00D33C92" w:rsidRPr="001D61B0" w:rsidRDefault="00831C01" w:rsidP="001D61B0">
      <w:pPr>
        <w:spacing w:line="480" w:lineRule="auto"/>
        <w:jc w:val="both"/>
        <w:rPr>
          <w:rFonts w:ascii="Arial" w:hAnsi="Arial" w:cs="Arial"/>
          <w:b/>
          <w:sz w:val="20"/>
          <w:szCs w:val="20"/>
        </w:rPr>
      </w:pPr>
      <w:r w:rsidRPr="001D61B0">
        <w:rPr>
          <w:rFonts w:ascii="Arial" w:hAnsi="Arial" w:cs="Arial"/>
          <w:b/>
          <w:sz w:val="20"/>
          <w:szCs w:val="20"/>
        </w:rPr>
        <w:t xml:space="preserve">Label Development </w:t>
      </w:r>
    </w:p>
    <w:p w:rsidR="00944CC7" w:rsidRPr="001D61B0" w:rsidRDefault="00F1505A" w:rsidP="001D61B0">
      <w:pPr>
        <w:spacing w:line="480" w:lineRule="auto"/>
        <w:jc w:val="both"/>
        <w:rPr>
          <w:rFonts w:ascii="Arial" w:hAnsi="Arial" w:cs="Arial"/>
          <w:sz w:val="20"/>
          <w:szCs w:val="20"/>
        </w:rPr>
      </w:pPr>
      <w:r w:rsidRPr="001D61B0">
        <w:rPr>
          <w:rFonts w:ascii="Arial" w:hAnsi="Arial" w:cs="Arial"/>
          <w:sz w:val="20"/>
          <w:szCs w:val="20"/>
        </w:rPr>
        <w:t>There was some stakeholder involvement in the development of some of the labels participating in this research. However, a few of these we</w:t>
      </w:r>
      <w:r w:rsidR="001476A5" w:rsidRPr="001D61B0">
        <w:rPr>
          <w:rFonts w:ascii="Arial" w:hAnsi="Arial" w:cs="Arial"/>
          <w:sz w:val="20"/>
          <w:szCs w:val="20"/>
        </w:rPr>
        <w:t>re</w:t>
      </w:r>
      <w:r w:rsidR="00856EF3" w:rsidRPr="001D61B0">
        <w:rPr>
          <w:rFonts w:ascii="Arial" w:hAnsi="Arial" w:cs="Arial"/>
          <w:sz w:val="20"/>
          <w:szCs w:val="20"/>
        </w:rPr>
        <w:t xml:space="preserve"> </w:t>
      </w:r>
      <w:r w:rsidR="001476A5" w:rsidRPr="001D61B0">
        <w:rPr>
          <w:rFonts w:ascii="Arial" w:hAnsi="Arial" w:cs="Arial"/>
          <w:sz w:val="20"/>
          <w:szCs w:val="20"/>
        </w:rPr>
        <w:t xml:space="preserve">fully </w:t>
      </w:r>
      <w:r w:rsidR="00856EF3" w:rsidRPr="001D61B0">
        <w:rPr>
          <w:rFonts w:ascii="Arial" w:hAnsi="Arial" w:cs="Arial"/>
          <w:sz w:val="20"/>
          <w:szCs w:val="20"/>
        </w:rPr>
        <w:t>developed by in-house experts</w:t>
      </w:r>
      <w:r w:rsidRPr="001D61B0">
        <w:rPr>
          <w:rFonts w:ascii="Arial" w:hAnsi="Arial" w:cs="Arial"/>
          <w:sz w:val="20"/>
          <w:szCs w:val="20"/>
        </w:rPr>
        <w:t>, i.e</w:t>
      </w:r>
      <w:r w:rsidR="00856EF3" w:rsidRPr="001D61B0">
        <w:rPr>
          <w:rFonts w:ascii="Arial" w:hAnsi="Arial" w:cs="Arial"/>
          <w:sz w:val="20"/>
          <w:szCs w:val="20"/>
        </w:rPr>
        <w:t>.</w:t>
      </w:r>
      <w:r w:rsidRPr="001D61B0">
        <w:rPr>
          <w:rFonts w:ascii="Arial" w:hAnsi="Arial" w:cs="Arial"/>
          <w:sz w:val="20"/>
          <w:szCs w:val="20"/>
        </w:rPr>
        <w:t xml:space="preserve"> </w:t>
      </w:r>
      <w:r w:rsidR="00856EF3" w:rsidRPr="001D61B0">
        <w:rPr>
          <w:rFonts w:ascii="Arial" w:hAnsi="Arial" w:cs="Arial"/>
          <w:sz w:val="20"/>
          <w:szCs w:val="20"/>
        </w:rPr>
        <w:t>the Gr</w:t>
      </w:r>
      <w:r w:rsidR="00057F1C" w:rsidRPr="001D61B0">
        <w:rPr>
          <w:rFonts w:ascii="Arial" w:hAnsi="Arial" w:cs="Arial"/>
          <w:sz w:val="20"/>
          <w:szCs w:val="20"/>
        </w:rPr>
        <w:t>een Busine</w:t>
      </w:r>
      <w:r w:rsidR="000D5C4A" w:rsidRPr="001D61B0">
        <w:rPr>
          <w:rFonts w:ascii="Arial" w:hAnsi="Arial" w:cs="Arial"/>
          <w:sz w:val="20"/>
          <w:szCs w:val="20"/>
        </w:rPr>
        <w:t>ss Tourism Scheme and Steinbock. S</w:t>
      </w:r>
      <w:r w:rsidR="001C37E9" w:rsidRPr="001D61B0">
        <w:rPr>
          <w:rFonts w:ascii="Arial" w:hAnsi="Arial" w:cs="Arial"/>
          <w:sz w:val="20"/>
          <w:szCs w:val="20"/>
        </w:rPr>
        <w:t xml:space="preserve">ome </w:t>
      </w:r>
      <w:r w:rsidR="000D5C4A" w:rsidRPr="001D61B0">
        <w:rPr>
          <w:rFonts w:ascii="Arial" w:hAnsi="Arial" w:cs="Arial"/>
          <w:sz w:val="20"/>
          <w:szCs w:val="20"/>
        </w:rPr>
        <w:t>labels were developed following</w:t>
      </w:r>
      <w:r w:rsidR="001C37E9" w:rsidRPr="001D61B0">
        <w:rPr>
          <w:rFonts w:ascii="Arial" w:hAnsi="Arial" w:cs="Arial"/>
          <w:sz w:val="20"/>
          <w:szCs w:val="20"/>
        </w:rPr>
        <w:t xml:space="preserve"> stakeholder consultation, such as The Green Label, who und</w:t>
      </w:r>
      <w:r w:rsidR="00856EF3" w:rsidRPr="001D61B0">
        <w:rPr>
          <w:rFonts w:ascii="Arial" w:hAnsi="Arial" w:cs="Arial"/>
          <w:sz w:val="20"/>
          <w:szCs w:val="20"/>
        </w:rPr>
        <w:t xml:space="preserve">ertook </w:t>
      </w:r>
      <w:r w:rsidR="001C37E9" w:rsidRPr="001D61B0">
        <w:rPr>
          <w:rFonts w:ascii="Arial" w:hAnsi="Arial" w:cs="Arial"/>
          <w:sz w:val="20"/>
          <w:szCs w:val="20"/>
        </w:rPr>
        <w:t>a survey among tourism businesses</w:t>
      </w:r>
      <w:r w:rsidR="001476A5" w:rsidRPr="001D61B0">
        <w:rPr>
          <w:rFonts w:ascii="Arial" w:hAnsi="Arial" w:cs="Arial"/>
          <w:sz w:val="20"/>
          <w:szCs w:val="20"/>
        </w:rPr>
        <w:t>;</w:t>
      </w:r>
      <w:r w:rsidR="000D5C4A" w:rsidRPr="001D61B0">
        <w:rPr>
          <w:rFonts w:ascii="Arial" w:hAnsi="Arial" w:cs="Arial"/>
          <w:sz w:val="20"/>
          <w:szCs w:val="20"/>
        </w:rPr>
        <w:t xml:space="preserve"> </w:t>
      </w:r>
      <w:proofErr w:type="spellStart"/>
      <w:r w:rsidR="00057F1C" w:rsidRPr="001D61B0">
        <w:rPr>
          <w:rFonts w:ascii="Arial" w:hAnsi="Arial" w:cs="Arial"/>
          <w:sz w:val="20"/>
          <w:szCs w:val="20"/>
        </w:rPr>
        <w:t>Legambiente</w:t>
      </w:r>
      <w:proofErr w:type="spellEnd"/>
      <w:r w:rsidR="00057F1C" w:rsidRPr="001D61B0">
        <w:rPr>
          <w:rFonts w:ascii="Arial" w:hAnsi="Arial" w:cs="Arial"/>
          <w:sz w:val="20"/>
          <w:szCs w:val="20"/>
        </w:rPr>
        <w:t xml:space="preserve"> </w:t>
      </w:r>
      <w:proofErr w:type="spellStart"/>
      <w:r w:rsidR="00057F1C" w:rsidRPr="001D61B0">
        <w:rPr>
          <w:rFonts w:ascii="Arial" w:hAnsi="Arial" w:cs="Arial"/>
          <w:sz w:val="20"/>
          <w:szCs w:val="20"/>
        </w:rPr>
        <w:t>Turismo</w:t>
      </w:r>
      <w:proofErr w:type="spellEnd"/>
      <w:r w:rsidR="00057F1C" w:rsidRPr="001D61B0">
        <w:rPr>
          <w:rFonts w:ascii="Arial" w:hAnsi="Arial" w:cs="Arial"/>
          <w:sz w:val="20"/>
          <w:szCs w:val="20"/>
        </w:rPr>
        <w:t xml:space="preserve">, whose scheme </w:t>
      </w:r>
      <w:r w:rsidR="00C23536" w:rsidRPr="001D61B0">
        <w:rPr>
          <w:rFonts w:ascii="Arial" w:hAnsi="Arial" w:cs="Arial"/>
          <w:sz w:val="20"/>
          <w:szCs w:val="20"/>
        </w:rPr>
        <w:t>was de</w:t>
      </w:r>
      <w:r w:rsidR="001476A5" w:rsidRPr="001D61B0">
        <w:rPr>
          <w:rFonts w:ascii="Arial" w:hAnsi="Arial" w:cs="Arial"/>
          <w:sz w:val="20"/>
          <w:szCs w:val="20"/>
        </w:rPr>
        <w:t>veloped in collaboration with an</w:t>
      </w:r>
      <w:r w:rsidR="00C23536" w:rsidRPr="001D61B0">
        <w:rPr>
          <w:rFonts w:ascii="Arial" w:hAnsi="Arial" w:cs="Arial"/>
          <w:sz w:val="20"/>
          <w:szCs w:val="20"/>
        </w:rPr>
        <w:t xml:space="preserve"> industry association </w:t>
      </w:r>
      <w:r w:rsidR="001476A5" w:rsidRPr="001D61B0">
        <w:rPr>
          <w:rFonts w:ascii="Arial" w:hAnsi="Arial" w:cs="Arial"/>
          <w:sz w:val="20"/>
          <w:szCs w:val="20"/>
        </w:rPr>
        <w:t xml:space="preserve">of hoteliers </w:t>
      </w:r>
      <w:r w:rsidR="00C23536" w:rsidRPr="001D61B0">
        <w:rPr>
          <w:rFonts w:ascii="Arial" w:hAnsi="Arial" w:cs="Arial"/>
          <w:sz w:val="20"/>
          <w:szCs w:val="20"/>
        </w:rPr>
        <w:t>and a municipality</w:t>
      </w:r>
      <w:r w:rsidR="001476A5" w:rsidRPr="001D61B0">
        <w:rPr>
          <w:rFonts w:ascii="Arial" w:hAnsi="Arial" w:cs="Arial"/>
          <w:sz w:val="20"/>
          <w:szCs w:val="20"/>
        </w:rPr>
        <w:t xml:space="preserve">; </w:t>
      </w:r>
      <w:r w:rsidR="000D5C4A" w:rsidRPr="001D61B0">
        <w:rPr>
          <w:rFonts w:ascii="Arial" w:hAnsi="Arial" w:cs="Arial"/>
          <w:sz w:val="20"/>
          <w:szCs w:val="20"/>
        </w:rPr>
        <w:t xml:space="preserve">or The Green Key, which </w:t>
      </w:r>
      <w:r w:rsidR="00D10FA1" w:rsidRPr="001D61B0">
        <w:rPr>
          <w:rFonts w:ascii="Arial" w:hAnsi="Arial" w:cs="Arial"/>
          <w:sz w:val="20"/>
          <w:szCs w:val="20"/>
        </w:rPr>
        <w:t>consult</w:t>
      </w:r>
      <w:r w:rsidR="000D5C4A" w:rsidRPr="001D61B0">
        <w:rPr>
          <w:rFonts w:ascii="Arial" w:hAnsi="Arial" w:cs="Arial"/>
          <w:sz w:val="20"/>
          <w:szCs w:val="20"/>
        </w:rPr>
        <w:t>ed</w:t>
      </w:r>
      <w:r w:rsidR="006772E4" w:rsidRPr="001D61B0">
        <w:rPr>
          <w:rFonts w:ascii="Arial" w:hAnsi="Arial" w:cs="Arial"/>
          <w:sz w:val="20"/>
          <w:szCs w:val="20"/>
        </w:rPr>
        <w:t xml:space="preserve"> </w:t>
      </w:r>
      <w:r w:rsidR="00D10FA1" w:rsidRPr="001D61B0">
        <w:rPr>
          <w:rFonts w:ascii="Arial" w:hAnsi="Arial" w:cs="Arial"/>
          <w:sz w:val="20"/>
          <w:szCs w:val="20"/>
        </w:rPr>
        <w:t xml:space="preserve">a </w:t>
      </w:r>
      <w:r w:rsidR="001476A5" w:rsidRPr="001D61B0">
        <w:rPr>
          <w:rFonts w:ascii="Arial" w:hAnsi="Arial" w:cs="Arial"/>
          <w:sz w:val="20"/>
          <w:szCs w:val="20"/>
        </w:rPr>
        <w:t xml:space="preserve">wide </w:t>
      </w:r>
      <w:r w:rsidR="00D10FA1" w:rsidRPr="001D61B0">
        <w:rPr>
          <w:rFonts w:ascii="Arial" w:hAnsi="Arial" w:cs="Arial"/>
          <w:sz w:val="20"/>
          <w:szCs w:val="20"/>
        </w:rPr>
        <w:t>number of stakeholders, including Environmenta</w:t>
      </w:r>
      <w:r w:rsidR="004D4409" w:rsidRPr="001D61B0">
        <w:rPr>
          <w:rFonts w:ascii="Arial" w:hAnsi="Arial" w:cs="Arial"/>
          <w:sz w:val="20"/>
          <w:szCs w:val="20"/>
        </w:rPr>
        <w:t>l</w:t>
      </w:r>
      <w:r w:rsidR="00D10FA1" w:rsidRPr="001D61B0">
        <w:rPr>
          <w:rFonts w:ascii="Arial" w:hAnsi="Arial" w:cs="Arial"/>
          <w:sz w:val="20"/>
          <w:szCs w:val="20"/>
        </w:rPr>
        <w:t xml:space="preserve"> NGOs, industr</w:t>
      </w:r>
      <w:r w:rsidR="003F4FAF" w:rsidRPr="001D61B0">
        <w:rPr>
          <w:rFonts w:ascii="Arial" w:hAnsi="Arial" w:cs="Arial"/>
          <w:sz w:val="20"/>
          <w:szCs w:val="20"/>
        </w:rPr>
        <w:t>y associations and the Ministry of Environment.</w:t>
      </w:r>
      <w:r w:rsidR="000D5C4A" w:rsidRPr="001D61B0">
        <w:rPr>
          <w:rFonts w:ascii="Arial" w:hAnsi="Arial" w:cs="Arial"/>
          <w:sz w:val="20"/>
          <w:szCs w:val="20"/>
        </w:rPr>
        <w:t xml:space="preserve"> </w:t>
      </w:r>
      <w:r w:rsidR="003E7381" w:rsidRPr="001D61B0">
        <w:rPr>
          <w:rFonts w:ascii="Arial" w:hAnsi="Arial" w:cs="Arial"/>
          <w:sz w:val="20"/>
          <w:szCs w:val="20"/>
        </w:rPr>
        <w:t>T</w:t>
      </w:r>
      <w:r w:rsidR="00337128" w:rsidRPr="001D61B0">
        <w:rPr>
          <w:rFonts w:ascii="Arial" w:hAnsi="Arial" w:cs="Arial"/>
          <w:sz w:val="20"/>
          <w:szCs w:val="20"/>
        </w:rPr>
        <w:t xml:space="preserve">he </w:t>
      </w:r>
      <w:r w:rsidR="001C37E9" w:rsidRPr="001D61B0">
        <w:rPr>
          <w:rFonts w:ascii="Arial" w:hAnsi="Arial" w:cs="Arial"/>
          <w:sz w:val="20"/>
          <w:szCs w:val="20"/>
        </w:rPr>
        <w:t xml:space="preserve">Green Business Tourism Scheme </w:t>
      </w:r>
      <w:r w:rsidR="003E7381" w:rsidRPr="001D61B0">
        <w:rPr>
          <w:rFonts w:ascii="Arial" w:hAnsi="Arial" w:cs="Arial"/>
          <w:sz w:val="20"/>
          <w:szCs w:val="20"/>
        </w:rPr>
        <w:t xml:space="preserve">did not </w:t>
      </w:r>
      <w:r w:rsidR="00264EF4" w:rsidRPr="001D61B0">
        <w:rPr>
          <w:rFonts w:ascii="Arial" w:hAnsi="Arial" w:cs="Arial"/>
          <w:sz w:val="20"/>
          <w:szCs w:val="20"/>
        </w:rPr>
        <w:t>undertake</w:t>
      </w:r>
      <w:r w:rsidR="003E7381" w:rsidRPr="001D61B0">
        <w:rPr>
          <w:rFonts w:ascii="Arial" w:hAnsi="Arial" w:cs="Arial"/>
          <w:sz w:val="20"/>
          <w:szCs w:val="20"/>
        </w:rPr>
        <w:t xml:space="preserve"> this type of consultation</w:t>
      </w:r>
      <w:r w:rsidR="00264EF4" w:rsidRPr="001D61B0">
        <w:rPr>
          <w:rFonts w:ascii="Arial" w:hAnsi="Arial" w:cs="Arial"/>
          <w:sz w:val="20"/>
          <w:szCs w:val="20"/>
        </w:rPr>
        <w:t>. However, they</w:t>
      </w:r>
      <w:r w:rsidR="003E7381" w:rsidRPr="001D61B0">
        <w:rPr>
          <w:rFonts w:ascii="Arial" w:hAnsi="Arial" w:cs="Arial"/>
          <w:sz w:val="20"/>
          <w:szCs w:val="20"/>
        </w:rPr>
        <w:t xml:space="preserve"> </w:t>
      </w:r>
      <w:r w:rsidR="001C37E9" w:rsidRPr="001D61B0">
        <w:rPr>
          <w:rFonts w:ascii="Arial" w:hAnsi="Arial" w:cs="Arial"/>
          <w:sz w:val="20"/>
          <w:szCs w:val="20"/>
        </w:rPr>
        <w:t xml:space="preserve">piloted their scheme </w:t>
      </w:r>
      <w:r w:rsidR="003E7381" w:rsidRPr="001D61B0">
        <w:rPr>
          <w:rFonts w:ascii="Arial" w:hAnsi="Arial" w:cs="Arial"/>
          <w:sz w:val="20"/>
          <w:szCs w:val="20"/>
        </w:rPr>
        <w:t>with</w:t>
      </w:r>
      <w:r w:rsidR="001C37E9" w:rsidRPr="001D61B0">
        <w:rPr>
          <w:rFonts w:ascii="Arial" w:hAnsi="Arial" w:cs="Arial"/>
          <w:sz w:val="20"/>
          <w:szCs w:val="20"/>
        </w:rPr>
        <w:t xml:space="preserve"> </w:t>
      </w:r>
      <w:r w:rsidR="00264EF4" w:rsidRPr="001D61B0">
        <w:rPr>
          <w:rFonts w:ascii="Arial" w:hAnsi="Arial" w:cs="Arial"/>
          <w:sz w:val="20"/>
          <w:szCs w:val="20"/>
        </w:rPr>
        <w:t xml:space="preserve">tourism </w:t>
      </w:r>
      <w:r w:rsidR="001C37E9" w:rsidRPr="001D61B0">
        <w:rPr>
          <w:rFonts w:ascii="Arial" w:hAnsi="Arial" w:cs="Arial"/>
          <w:sz w:val="20"/>
          <w:szCs w:val="20"/>
        </w:rPr>
        <w:t>businesses</w:t>
      </w:r>
      <w:r w:rsidR="00264EF4" w:rsidRPr="001D61B0">
        <w:rPr>
          <w:rFonts w:ascii="Arial" w:hAnsi="Arial" w:cs="Arial"/>
          <w:sz w:val="20"/>
          <w:szCs w:val="20"/>
        </w:rPr>
        <w:t>, in order to assess the suitability of the label</w:t>
      </w:r>
      <w:r w:rsidR="00EA7F8D" w:rsidRPr="001D61B0">
        <w:rPr>
          <w:rFonts w:ascii="Arial" w:hAnsi="Arial" w:cs="Arial"/>
          <w:sz w:val="20"/>
          <w:szCs w:val="20"/>
        </w:rPr>
        <w:t xml:space="preserve">. </w:t>
      </w:r>
      <w:r w:rsidR="00944CC7" w:rsidRPr="001D61B0">
        <w:rPr>
          <w:rFonts w:ascii="Arial" w:hAnsi="Arial" w:cs="Arial"/>
          <w:sz w:val="20"/>
          <w:szCs w:val="20"/>
        </w:rPr>
        <w:t>Nevertheless,</w:t>
      </w:r>
      <w:r w:rsidR="001C37E9" w:rsidRPr="001D61B0">
        <w:rPr>
          <w:rFonts w:ascii="Arial" w:hAnsi="Arial" w:cs="Arial"/>
          <w:sz w:val="20"/>
          <w:szCs w:val="20"/>
        </w:rPr>
        <w:t xml:space="preserve"> no consumer involvement was </w:t>
      </w:r>
      <w:r w:rsidR="00E31ED8" w:rsidRPr="001D61B0">
        <w:rPr>
          <w:rFonts w:ascii="Arial" w:hAnsi="Arial" w:cs="Arial"/>
          <w:sz w:val="20"/>
          <w:szCs w:val="20"/>
        </w:rPr>
        <w:t xml:space="preserve">obtained </w:t>
      </w:r>
      <w:r w:rsidR="001C37E9" w:rsidRPr="001D61B0">
        <w:rPr>
          <w:rFonts w:ascii="Arial" w:hAnsi="Arial" w:cs="Arial"/>
          <w:sz w:val="20"/>
          <w:szCs w:val="20"/>
        </w:rPr>
        <w:t xml:space="preserve">by any of these labels </w:t>
      </w:r>
      <w:r w:rsidR="003E7381" w:rsidRPr="001D61B0">
        <w:rPr>
          <w:rFonts w:ascii="Arial" w:hAnsi="Arial" w:cs="Arial"/>
          <w:sz w:val="20"/>
          <w:szCs w:val="20"/>
        </w:rPr>
        <w:t>at their development stage</w:t>
      </w:r>
      <w:r w:rsidR="001C37E9" w:rsidRPr="001D61B0">
        <w:rPr>
          <w:rFonts w:ascii="Arial" w:hAnsi="Arial" w:cs="Arial"/>
          <w:sz w:val="20"/>
          <w:szCs w:val="20"/>
        </w:rPr>
        <w:t xml:space="preserve">. </w:t>
      </w:r>
    </w:p>
    <w:p w:rsidR="004F6312" w:rsidRPr="001D61B0" w:rsidRDefault="004F6312" w:rsidP="001D61B0">
      <w:pPr>
        <w:spacing w:line="480" w:lineRule="auto"/>
        <w:jc w:val="both"/>
        <w:rPr>
          <w:rFonts w:ascii="Arial" w:hAnsi="Arial" w:cs="Arial"/>
          <w:sz w:val="20"/>
          <w:szCs w:val="20"/>
        </w:rPr>
      </w:pPr>
    </w:p>
    <w:p w:rsidR="00FF19B3" w:rsidRPr="001D61B0" w:rsidRDefault="00FF19B3" w:rsidP="001D61B0">
      <w:pPr>
        <w:spacing w:line="480" w:lineRule="auto"/>
        <w:jc w:val="both"/>
        <w:rPr>
          <w:rFonts w:ascii="Arial" w:hAnsi="Arial" w:cs="Arial"/>
          <w:b/>
          <w:sz w:val="20"/>
          <w:szCs w:val="20"/>
        </w:rPr>
      </w:pPr>
      <w:r w:rsidRPr="001D61B0">
        <w:rPr>
          <w:rFonts w:ascii="Arial" w:hAnsi="Arial" w:cs="Arial"/>
          <w:b/>
          <w:sz w:val="20"/>
          <w:szCs w:val="20"/>
        </w:rPr>
        <w:t>5. Concl</w:t>
      </w:r>
      <w:r w:rsidR="00F92A10" w:rsidRPr="001D61B0">
        <w:rPr>
          <w:rFonts w:ascii="Arial" w:hAnsi="Arial" w:cs="Arial"/>
          <w:b/>
          <w:sz w:val="20"/>
          <w:szCs w:val="20"/>
        </w:rPr>
        <w:t>usions,</w:t>
      </w:r>
      <w:r w:rsidR="007F745A" w:rsidRPr="001D61B0">
        <w:rPr>
          <w:rFonts w:ascii="Arial" w:hAnsi="Arial" w:cs="Arial"/>
          <w:b/>
          <w:sz w:val="20"/>
          <w:szCs w:val="20"/>
        </w:rPr>
        <w:t xml:space="preserve"> Recommendations</w:t>
      </w:r>
      <w:r w:rsidR="00F92A10" w:rsidRPr="001D61B0">
        <w:rPr>
          <w:rFonts w:ascii="Arial" w:hAnsi="Arial" w:cs="Arial"/>
          <w:b/>
          <w:sz w:val="20"/>
          <w:szCs w:val="20"/>
        </w:rPr>
        <w:t xml:space="preserve"> and Further Research</w:t>
      </w:r>
    </w:p>
    <w:p w:rsidR="00FF19B3" w:rsidRPr="001D61B0" w:rsidRDefault="00FF19B3" w:rsidP="001D61B0">
      <w:pPr>
        <w:spacing w:line="480" w:lineRule="auto"/>
        <w:jc w:val="both"/>
        <w:rPr>
          <w:rFonts w:ascii="Arial" w:hAnsi="Arial" w:cs="Arial"/>
          <w:sz w:val="20"/>
          <w:szCs w:val="20"/>
        </w:rPr>
      </w:pPr>
      <w:r w:rsidRPr="001D61B0">
        <w:rPr>
          <w:rFonts w:ascii="Arial" w:hAnsi="Arial" w:cs="Arial"/>
          <w:sz w:val="20"/>
          <w:szCs w:val="20"/>
        </w:rPr>
        <w:t>Interviews with representatives of sustainable tourism labels were undertaken to examine their views on consumer engagement with their practices. The rationale for the study emerged from the suggestion that the perception of a financial benefit increases the adoption of sustainable practices by businesses (Harris, 2007). Since consumer demand leads to financial benefit, the request of sustainable practices by consumers may lead to extended commitment of businesses. Additionally, the nature of sustainable labelling, which grants accreditation to responsible businesses, could enlighten consumers’ demand for sustainable business practices.</w:t>
      </w:r>
    </w:p>
    <w:p w:rsidR="00FF19B3" w:rsidRPr="001D61B0" w:rsidRDefault="00FF19B3" w:rsidP="001D61B0">
      <w:pPr>
        <w:spacing w:line="480" w:lineRule="auto"/>
        <w:jc w:val="both"/>
        <w:rPr>
          <w:rFonts w:ascii="Arial" w:hAnsi="Arial" w:cs="Arial"/>
          <w:sz w:val="20"/>
          <w:szCs w:val="20"/>
        </w:rPr>
      </w:pPr>
      <w:r w:rsidRPr="001D61B0">
        <w:rPr>
          <w:rFonts w:ascii="Arial" w:hAnsi="Arial" w:cs="Arial"/>
          <w:sz w:val="20"/>
          <w:szCs w:val="20"/>
        </w:rPr>
        <w:t xml:space="preserve">The study suggested that these labels consider that consumers are the key drivers of adoption of sustainable practices by businesses. This is because it is expected that their demand of sustainable d practices and labels will determine a higher interest on the adoption of these practices by businesses. Governments </w:t>
      </w:r>
      <w:r w:rsidR="00C618A3" w:rsidRPr="001D61B0">
        <w:rPr>
          <w:rFonts w:ascii="Arial" w:hAnsi="Arial" w:cs="Arial"/>
          <w:sz w:val="20"/>
          <w:szCs w:val="20"/>
        </w:rPr>
        <w:t xml:space="preserve">are considered </w:t>
      </w:r>
      <w:r w:rsidRPr="001D61B0">
        <w:rPr>
          <w:rFonts w:ascii="Arial" w:hAnsi="Arial" w:cs="Arial"/>
          <w:sz w:val="20"/>
          <w:szCs w:val="20"/>
        </w:rPr>
        <w:t xml:space="preserve">able to support sustainable tourism labels through incentives and legislation, but to a lesser extent. Despite of the importance given consumers as drivers of adoption, their engagement with sustainable tourism practices is considered limited. It was suggested that they have little awareness of what sustainability actually means, and that they hardly ever take into consideration sustainability issues when making decisions about their travel arrangements. Similarly, these organisations consider that consumers have very limited awareness and understanding of their labels. It is believed that consumers may be sceptical about their practices, suggesting potential lack of credibility. </w:t>
      </w:r>
    </w:p>
    <w:p w:rsidR="00FF19B3" w:rsidRPr="001D61B0" w:rsidRDefault="00FF19B3" w:rsidP="001D61B0">
      <w:pPr>
        <w:spacing w:line="480" w:lineRule="auto"/>
        <w:jc w:val="both"/>
        <w:rPr>
          <w:rFonts w:ascii="Arial" w:hAnsi="Arial" w:cs="Arial"/>
          <w:sz w:val="20"/>
          <w:szCs w:val="20"/>
        </w:rPr>
      </w:pPr>
      <w:r w:rsidRPr="001D61B0">
        <w:rPr>
          <w:rFonts w:ascii="Arial" w:hAnsi="Arial" w:cs="Arial"/>
          <w:sz w:val="20"/>
          <w:szCs w:val="20"/>
        </w:rPr>
        <w:t xml:space="preserve">Should this be the case, findings from the interviews suggested that the following could be some of the reasons. Firstly, the communication with consumers is considered very important by all the organisations participating in this research. However, no input from consumer representation was obtained for the development of the labels. Furthermore, there are limited channels supporting the direct communication between consumers and these labels, and existing once (e.g. websites) do not target consumers. Secondly, there is discrepancy over the approach for assessing sustainable practices, and whether this should be done through the use of indicators (i.e. box-ticking approach) or by adopting a more qualitative approach. This latter may be more efficient when aiming to address specific issues which are of relevance to individual businesses or sectors. However, the use of </w:t>
      </w:r>
      <w:r w:rsidRPr="001D61B0">
        <w:rPr>
          <w:rFonts w:ascii="Arial" w:hAnsi="Arial" w:cs="Arial"/>
          <w:sz w:val="20"/>
          <w:szCs w:val="20"/>
        </w:rPr>
        <w:lastRenderedPageBreak/>
        <w:t xml:space="preserve">indicators was described by some participants as the baseline of transparency and credibility. Finally, although there are some exceptions, their development process suggests limited transparency and thoroughness. Finally, the development of sector and region-specific criteria is considered essential by all these organisations. Although standardisation across countries and sectors could increase transparency, it was reported as counterproductive. </w:t>
      </w:r>
    </w:p>
    <w:p w:rsidR="00FF19B3" w:rsidRPr="001D61B0" w:rsidRDefault="00FF19B3" w:rsidP="001D61B0">
      <w:pPr>
        <w:spacing w:line="480" w:lineRule="auto"/>
        <w:jc w:val="both"/>
        <w:rPr>
          <w:rFonts w:ascii="Arial" w:hAnsi="Arial" w:cs="Arial"/>
          <w:sz w:val="20"/>
          <w:szCs w:val="20"/>
        </w:rPr>
      </w:pPr>
      <w:r w:rsidRPr="001D61B0">
        <w:rPr>
          <w:rFonts w:ascii="Arial" w:hAnsi="Arial" w:cs="Arial"/>
          <w:sz w:val="20"/>
          <w:szCs w:val="20"/>
        </w:rPr>
        <w:t xml:space="preserve">Nevertheless, it should be noted that these are organisations run with limited resources. They are all NGOs, emerging from the environmental concerns of a few individuals. Although some of them reported that they currently receive or have received in the past financial support from their governments (national or local levels), their funding mainly emerges from their membership, and they all employ a limited number of staff. </w:t>
      </w:r>
    </w:p>
    <w:p w:rsidR="00D4460C" w:rsidRPr="001D61B0" w:rsidRDefault="00D4460C" w:rsidP="001D61B0">
      <w:pPr>
        <w:spacing w:line="480" w:lineRule="auto"/>
        <w:jc w:val="both"/>
        <w:rPr>
          <w:rFonts w:ascii="Arial" w:hAnsi="Arial" w:cs="Arial"/>
          <w:b/>
          <w:sz w:val="20"/>
          <w:szCs w:val="20"/>
        </w:rPr>
      </w:pPr>
      <w:r w:rsidRPr="001D61B0">
        <w:rPr>
          <w:rFonts w:ascii="Arial" w:hAnsi="Arial" w:cs="Arial"/>
          <w:b/>
          <w:sz w:val="20"/>
          <w:szCs w:val="20"/>
        </w:rPr>
        <w:t>6. Application of results</w:t>
      </w:r>
    </w:p>
    <w:p w:rsidR="00D4460C" w:rsidRPr="001D61B0" w:rsidRDefault="00D4460C" w:rsidP="001D61B0">
      <w:pPr>
        <w:spacing w:line="480" w:lineRule="auto"/>
        <w:jc w:val="both"/>
        <w:rPr>
          <w:rFonts w:ascii="Arial" w:hAnsi="Arial" w:cs="Arial"/>
          <w:sz w:val="20"/>
          <w:szCs w:val="20"/>
        </w:rPr>
      </w:pPr>
      <w:r w:rsidRPr="001D61B0">
        <w:rPr>
          <w:rFonts w:ascii="Arial" w:hAnsi="Arial" w:cs="Arial"/>
          <w:sz w:val="20"/>
          <w:szCs w:val="20"/>
        </w:rPr>
        <w:t xml:space="preserve">The results have both practical and academic applications. The most essential practical application of the results relate to the fact that this piece work helps establishing a connection between a number of stakeholders, i.e. sustainable tourism labelling organisations, tourists and businesses, primarily. It brings an insight into the operations of these certifiers and opens opportunities </w:t>
      </w:r>
      <w:r w:rsidR="00241ADF" w:rsidRPr="001D61B0">
        <w:rPr>
          <w:rFonts w:ascii="Arial" w:hAnsi="Arial" w:cs="Arial"/>
          <w:sz w:val="20"/>
          <w:szCs w:val="20"/>
        </w:rPr>
        <w:t xml:space="preserve">for their improved communication with other stakeholders, supporting the development of sustainable practices. </w:t>
      </w:r>
    </w:p>
    <w:p w:rsidR="00D4460C" w:rsidRPr="001D61B0" w:rsidRDefault="00241ADF" w:rsidP="001D61B0">
      <w:pPr>
        <w:spacing w:line="480" w:lineRule="auto"/>
        <w:jc w:val="both"/>
        <w:rPr>
          <w:rFonts w:ascii="Arial" w:hAnsi="Arial" w:cs="Arial"/>
          <w:sz w:val="20"/>
          <w:szCs w:val="20"/>
        </w:rPr>
      </w:pPr>
      <w:r w:rsidRPr="001D61B0">
        <w:rPr>
          <w:rFonts w:ascii="Arial" w:hAnsi="Arial" w:cs="Arial"/>
          <w:sz w:val="20"/>
          <w:szCs w:val="20"/>
        </w:rPr>
        <w:t>A second set of applications relates to the recommendations</w:t>
      </w:r>
      <w:r w:rsidR="00D4460C" w:rsidRPr="001D61B0">
        <w:rPr>
          <w:rFonts w:ascii="Arial" w:hAnsi="Arial" w:cs="Arial"/>
          <w:sz w:val="20"/>
          <w:szCs w:val="20"/>
        </w:rPr>
        <w:t xml:space="preserve"> follow</w:t>
      </w:r>
      <w:r w:rsidRPr="001D61B0">
        <w:rPr>
          <w:rFonts w:ascii="Arial" w:hAnsi="Arial" w:cs="Arial"/>
          <w:sz w:val="20"/>
          <w:szCs w:val="20"/>
        </w:rPr>
        <w:t>ing</w:t>
      </w:r>
      <w:r w:rsidR="00D4460C" w:rsidRPr="001D61B0">
        <w:rPr>
          <w:rFonts w:ascii="Arial" w:hAnsi="Arial" w:cs="Arial"/>
          <w:sz w:val="20"/>
          <w:szCs w:val="20"/>
        </w:rPr>
        <w:t xml:space="preserve"> these</w:t>
      </w:r>
      <w:r w:rsidRPr="001D61B0">
        <w:rPr>
          <w:rFonts w:ascii="Arial" w:hAnsi="Arial" w:cs="Arial"/>
          <w:sz w:val="20"/>
          <w:szCs w:val="20"/>
        </w:rPr>
        <w:t xml:space="preserve"> findings</w:t>
      </w:r>
      <w:r w:rsidR="00D4460C" w:rsidRPr="001D61B0">
        <w:rPr>
          <w:rFonts w:ascii="Arial" w:hAnsi="Arial" w:cs="Arial"/>
          <w:sz w:val="20"/>
          <w:szCs w:val="20"/>
        </w:rPr>
        <w:t>. The study concluded that sustainable tourism labels consider consumers as key drivers of sustainable tourism development. However, communication with consumers seems to be limited, suggesting that consumers may lack awareness, understanding and credibility</w:t>
      </w:r>
      <w:r w:rsidR="00D4460C" w:rsidRPr="001D61B0">
        <w:rPr>
          <w:rFonts w:ascii="Arial" w:hAnsi="Arial" w:cs="Arial"/>
          <w:b/>
          <w:color w:val="4F6228" w:themeColor="accent3" w:themeShade="80"/>
          <w:sz w:val="20"/>
          <w:szCs w:val="20"/>
        </w:rPr>
        <w:t xml:space="preserve"> </w:t>
      </w:r>
      <w:r w:rsidR="00D4460C" w:rsidRPr="001D61B0">
        <w:rPr>
          <w:rFonts w:ascii="Arial" w:hAnsi="Arial" w:cs="Arial"/>
          <w:sz w:val="20"/>
          <w:szCs w:val="20"/>
        </w:rPr>
        <w:t xml:space="preserve">on sustainable tourism labels. Consequently, the following recommendations are suggested to strengthen the communication between sustainable tourism labels and consumers:  </w:t>
      </w:r>
    </w:p>
    <w:p w:rsidR="00D4460C" w:rsidRPr="001D61B0" w:rsidRDefault="00D4460C" w:rsidP="001D61B0">
      <w:pPr>
        <w:spacing w:line="480" w:lineRule="auto"/>
        <w:jc w:val="both"/>
        <w:rPr>
          <w:rFonts w:ascii="Arial" w:hAnsi="Arial" w:cs="Arial"/>
          <w:sz w:val="20"/>
          <w:szCs w:val="20"/>
        </w:rPr>
      </w:pPr>
      <w:r w:rsidRPr="001D61B0">
        <w:rPr>
          <w:rFonts w:ascii="Arial" w:hAnsi="Arial" w:cs="Arial"/>
          <w:sz w:val="20"/>
          <w:szCs w:val="20"/>
        </w:rPr>
        <w:t xml:space="preserve">- Developing and providing (on their website) both light and detailed information about the criteria of labels, which would enhance transparency and the subsequent understanding and credibility. </w:t>
      </w:r>
    </w:p>
    <w:p w:rsidR="00D4460C" w:rsidRPr="001D61B0" w:rsidRDefault="00D4460C" w:rsidP="001D61B0">
      <w:pPr>
        <w:spacing w:line="480" w:lineRule="auto"/>
        <w:jc w:val="both"/>
        <w:rPr>
          <w:rFonts w:ascii="Arial" w:hAnsi="Arial" w:cs="Arial"/>
          <w:sz w:val="20"/>
          <w:szCs w:val="20"/>
        </w:rPr>
      </w:pPr>
      <w:r w:rsidRPr="001D61B0">
        <w:rPr>
          <w:rFonts w:ascii="Arial" w:hAnsi="Arial" w:cs="Arial"/>
          <w:sz w:val="20"/>
          <w:szCs w:val="20"/>
        </w:rPr>
        <w:t>- Development of customised websites for consumers, and in the language of their nationalities. Furthermore, enhance website navigation to ensure the usability of the website. This should improve the level of awareness, understanding and credibility</w:t>
      </w:r>
    </w:p>
    <w:p w:rsidR="00D4460C" w:rsidRPr="001D61B0" w:rsidRDefault="00D4460C" w:rsidP="001D61B0">
      <w:pPr>
        <w:spacing w:line="480" w:lineRule="auto"/>
        <w:jc w:val="both"/>
        <w:rPr>
          <w:rFonts w:ascii="Arial" w:hAnsi="Arial" w:cs="Arial"/>
          <w:sz w:val="20"/>
          <w:szCs w:val="20"/>
        </w:rPr>
      </w:pPr>
      <w:r w:rsidRPr="001D61B0">
        <w:rPr>
          <w:rFonts w:ascii="Arial" w:hAnsi="Arial" w:cs="Arial"/>
          <w:sz w:val="20"/>
          <w:szCs w:val="20"/>
        </w:rPr>
        <w:lastRenderedPageBreak/>
        <w:t xml:space="preserve">- Providing (on their website) of detailed information about the development process to enhance understanding and credibility.  </w:t>
      </w:r>
    </w:p>
    <w:p w:rsidR="00D4460C" w:rsidRPr="001D61B0" w:rsidRDefault="00D4460C" w:rsidP="001D61B0">
      <w:pPr>
        <w:spacing w:line="480" w:lineRule="auto"/>
        <w:jc w:val="both"/>
        <w:rPr>
          <w:rFonts w:ascii="Arial" w:hAnsi="Arial" w:cs="Arial"/>
          <w:sz w:val="20"/>
          <w:szCs w:val="20"/>
        </w:rPr>
      </w:pPr>
      <w:r w:rsidRPr="001D61B0">
        <w:rPr>
          <w:rFonts w:ascii="Arial" w:hAnsi="Arial" w:cs="Arial"/>
          <w:sz w:val="20"/>
          <w:szCs w:val="20"/>
        </w:rPr>
        <w:t xml:space="preserve">- Branding development to increase consumer awareness. </w:t>
      </w:r>
    </w:p>
    <w:p w:rsidR="00D4460C" w:rsidRPr="001D61B0" w:rsidRDefault="00D4460C" w:rsidP="001D61B0">
      <w:pPr>
        <w:spacing w:line="480" w:lineRule="auto"/>
        <w:jc w:val="both"/>
        <w:rPr>
          <w:rFonts w:ascii="Arial" w:hAnsi="Arial" w:cs="Arial"/>
          <w:sz w:val="20"/>
          <w:szCs w:val="20"/>
        </w:rPr>
      </w:pPr>
      <w:r w:rsidRPr="001D61B0">
        <w:rPr>
          <w:rFonts w:ascii="Arial" w:hAnsi="Arial" w:cs="Arial"/>
          <w:sz w:val="20"/>
          <w:szCs w:val="20"/>
        </w:rPr>
        <w:t xml:space="preserve">- Working towards the integration of information about sustainable tourism labels in the “normal” distribution channels, and not only in “responsible” distribution channels. This will help increasing awareness. </w:t>
      </w:r>
    </w:p>
    <w:p w:rsidR="00D4460C" w:rsidRDefault="0060501D" w:rsidP="001D61B0">
      <w:pPr>
        <w:spacing w:line="480" w:lineRule="auto"/>
        <w:jc w:val="both"/>
        <w:rPr>
          <w:rFonts w:ascii="Arial" w:hAnsi="Arial" w:cs="Arial"/>
          <w:sz w:val="20"/>
          <w:szCs w:val="20"/>
        </w:rPr>
      </w:pPr>
      <w:r>
        <w:rPr>
          <w:rFonts w:ascii="Arial" w:hAnsi="Arial" w:cs="Arial"/>
          <w:sz w:val="20"/>
          <w:szCs w:val="20"/>
        </w:rPr>
        <w:t>Additionally</w:t>
      </w:r>
      <w:r w:rsidR="00241ADF" w:rsidRPr="001D61B0">
        <w:rPr>
          <w:rFonts w:ascii="Arial" w:hAnsi="Arial" w:cs="Arial"/>
          <w:sz w:val="20"/>
          <w:szCs w:val="20"/>
        </w:rPr>
        <w:t>, t</w:t>
      </w:r>
      <w:r w:rsidR="00D4460C" w:rsidRPr="001D61B0">
        <w:rPr>
          <w:rFonts w:ascii="Arial" w:hAnsi="Arial" w:cs="Arial"/>
          <w:sz w:val="20"/>
          <w:szCs w:val="20"/>
        </w:rPr>
        <w:t>o the knowledge of the researcher, limited studies had explored the level of engagement that sustainable tourism labels had with consumers. Therefore, this</w:t>
      </w:r>
      <w:r w:rsidR="00241ADF" w:rsidRPr="001D61B0">
        <w:rPr>
          <w:rFonts w:ascii="Arial" w:hAnsi="Arial" w:cs="Arial"/>
          <w:sz w:val="20"/>
          <w:szCs w:val="20"/>
        </w:rPr>
        <w:t xml:space="preserve"> study</w:t>
      </w:r>
      <w:r w:rsidR="00D4460C" w:rsidRPr="001D61B0">
        <w:rPr>
          <w:rFonts w:ascii="Arial" w:hAnsi="Arial" w:cs="Arial"/>
          <w:sz w:val="20"/>
          <w:szCs w:val="20"/>
        </w:rPr>
        <w:t xml:space="preserve"> </w:t>
      </w:r>
      <w:r w:rsidR="00241ADF" w:rsidRPr="001D61B0">
        <w:rPr>
          <w:rFonts w:ascii="Arial" w:hAnsi="Arial" w:cs="Arial"/>
          <w:sz w:val="20"/>
          <w:szCs w:val="20"/>
        </w:rPr>
        <w:t>helped setting up a knowledge base for this topic</w:t>
      </w:r>
      <w:r w:rsidR="00D4460C" w:rsidRPr="001D61B0">
        <w:rPr>
          <w:rFonts w:ascii="Arial" w:hAnsi="Arial" w:cs="Arial"/>
          <w:sz w:val="20"/>
          <w:szCs w:val="20"/>
        </w:rPr>
        <w:t xml:space="preserve">. Further research examining the actual views and understanding that consumers have on these sustainable tourism labels should support the generation of more efficient educational and promotional material, which is ultimately expected to facilitate consumer adoption of sustainable tourism practices. </w:t>
      </w:r>
    </w:p>
    <w:p w:rsidR="0060501D" w:rsidRDefault="0060501D" w:rsidP="001D61B0">
      <w:pPr>
        <w:spacing w:line="480" w:lineRule="auto"/>
        <w:jc w:val="both"/>
        <w:rPr>
          <w:rFonts w:ascii="Arial" w:hAnsi="Arial" w:cs="Arial"/>
          <w:sz w:val="20"/>
          <w:szCs w:val="20"/>
        </w:rPr>
      </w:pPr>
      <w:r>
        <w:rPr>
          <w:rFonts w:ascii="Arial" w:hAnsi="Arial" w:cs="Arial"/>
          <w:sz w:val="20"/>
          <w:szCs w:val="20"/>
        </w:rPr>
        <w:t>Finally, the research also has implications in</w:t>
      </w:r>
      <w:r w:rsidR="00ED7EDE">
        <w:rPr>
          <w:rFonts w:ascii="Arial" w:hAnsi="Arial" w:cs="Arial"/>
          <w:sz w:val="20"/>
          <w:szCs w:val="20"/>
        </w:rPr>
        <w:t xml:space="preserve"> the field of tourism education. These are two folds, firstly it</w:t>
      </w:r>
      <w:r>
        <w:rPr>
          <w:rFonts w:ascii="Arial" w:hAnsi="Arial" w:cs="Arial"/>
          <w:sz w:val="20"/>
          <w:szCs w:val="20"/>
        </w:rPr>
        <w:t xml:space="preserve"> highlights the need of our industry to prioritise the communication of sust</w:t>
      </w:r>
      <w:r w:rsidR="00ED7EDE">
        <w:rPr>
          <w:rFonts w:ascii="Arial" w:hAnsi="Arial" w:cs="Arial"/>
          <w:sz w:val="20"/>
          <w:szCs w:val="20"/>
        </w:rPr>
        <w:t xml:space="preserve">ainability with our consumers. Secondly it reflects the need of our industry to work towards more widely recognised and specific concepts to define sustainability. </w:t>
      </w:r>
    </w:p>
    <w:p w:rsidR="00FF19B3" w:rsidRPr="001D61B0" w:rsidRDefault="00D4460C" w:rsidP="001D61B0">
      <w:pPr>
        <w:spacing w:line="480" w:lineRule="auto"/>
        <w:rPr>
          <w:rFonts w:ascii="Arial" w:hAnsi="Arial" w:cs="Arial"/>
          <w:b/>
          <w:sz w:val="20"/>
          <w:szCs w:val="20"/>
        </w:rPr>
      </w:pPr>
      <w:r w:rsidRPr="001D61B0">
        <w:rPr>
          <w:rFonts w:ascii="Arial" w:hAnsi="Arial" w:cs="Arial"/>
          <w:b/>
          <w:sz w:val="20"/>
          <w:szCs w:val="20"/>
        </w:rPr>
        <w:t>7</w:t>
      </w:r>
      <w:r w:rsidR="00FF19B3" w:rsidRPr="001D61B0">
        <w:rPr>
          <w:rFonts w:ascii="Arial" w:hAnsi="Arial" w:cs="Arial"/>
          <w:b/>
          <w:sz w:val="20"/>
          <w:szCs w:val="20"/>
        </w:rPr>
        <w:t>. References</w:t>
      </w:r>
    </w:p>
    <w:p w:rsidR="00FF19B3" w:rsidRPr="001D61B0" w:rsidRDefault="00FF19B3" w:rsidP="001D61B0">
      <w:pPr>
        <w:tabs>
          <w:tab w:val="left" w:pos="851"/>
        </w:tabs>
        <w:spacing w:line="480" w:lineRule="auto"/>
        <w:ind w:left="851" w:hanging="709"/>
        <w:jc w:val="both"/>
        <w:rPr>
          <w:rFonts w:ascii="Arial" w:hAnsi="Arial" w:cs="Arial"/>
          <w:color w:val="000000" w:themeColor="text1"/>
          <w:sz w:val="20"/>
          <w:szCs w:val="20"/>
        </w:rPr>
      </w:pPr>
      <w:r w:rsidRPr="001D61B0">
        <w:rPr>
          <w:rFonts w:ascii="Arial" w:hAnsi="Arial" w:cs="Arial"/>
          <w:color w:val="000000" w:themeColor="text1"/>
          <w:sz w:val="20"/>
          <w:szCs w:val="20"/>
        </w:rPr>
        <w:t xml:space="preserve">Font, X. (ed.) (2001). </w:t>
      </w:r>
      <w:r w:rsidRPr="001D61B0">
        <w:rPr>
          <w:rFonts w:ascii="Arial" w:hAnsi="Arial" w:cs="Arial"/>
          <w:i/>
          <w:color w:val="000000" w:themeColor="text1"/>
          <w:sz w:val="20"/>
          <w:szCs w:val="20"/>
        </w:rPr>
        <w:t xml:space="preserve">Tourism </w:t>
      </w:r>
      <w:proofErr w:type="spellStart"/>
      <w:r w:rsidRPr="001D61B0">
        <w:rPr>
          <w:rFonts w:ascii="Arial" w:hAnsi="Arial" w:cs="Arial"/>
          <w:i/>
          <w:color w:val="000000" w:themeColor="text1"/>
          <w:sz w:val="20"/>
          <w:szCs w:val="20"/>
        </w:rPr>
        <w:t>Ecolabelling</w:t>
      </w:r>
      <w:proofErr w:type="spellEnd"/>
      <w:r w:rsidRPr="001D61B0">
        <w:rPr>
          <w:rFonts w:ascii="Arial" w:hAnsi="Arial" w:cs="Arial"/>
          <w:i/>
          <w:color w:val="000000" w:themeColor="text1"/>
          <w:sz w:val="20"/>
          <w:szCs w:val="20"/>
        </w:rPr>
        <w:t>: Certification and Promotion of Sustainable Management (pp 41-55)</w:t>
      </w:r>
      <w:r w:rsidRPr="001D61B0">
        <w:rPr>
          <w:rFonts w:ascii="Arial" w:hAnsi="Arial" w:cs="Arial"/>
          <w:color w:val="000000" w:themeColor="text1"/>
          <w:sz w:val="20"/>
          <w:szCs w:val="20"/>
        </w:rPr>
        <w:t xml:space="preserve">. Oxon: CABI Publishing. </w:t>
      </w:r>
    </w:p>
    <w:p w:rsidR="00FF19B3" w:rsidRPr="001D61B0" w:rsidRDefault="00FF19B3" w:rsidP="001D61B0">
      <w:pPr>
        <w:tabs>
          <w:tab w:val="left" w:pos="851"/>
        </w:tabs>
        <w:spacing w:line="480" w:lineRule="auto"/>
        <w:ind w:left="851" w:hanging="709"/>
        <w:jc w:val="both"/>
        <w:rPr>
          <w:rFonts w:ascii="Arial" w:hAnsi="Arial" w:cs="Arial"/>
          <w:color w:val="000000" w:themeColor="text1"/>
          <w:sz w:val="20"/>
          <w:szCs w:val="20"/>
        </w:rPr>
      </w:pPr>
      <w:proofErr w:type="spellStart"/>
      <w:r w:rsidRPr="001D61B0">
        <w:rPr>
          <w:rFonts w:ascii="Arial" w:hAnsi="Arial" w:cs="Arial"/>
          <w:color w:val="000000" w:themeColor="text1"/>
          <w:sz w:val="20"/>
          <w:szCs w:val="20"/>
          <w:lang w:val="es-ES"/>
        </w:rPr>
        <w:t>Guba</w:t>
      </w:r>
      <w:proofErr w:type="spellEnd"/>
      <w:r w:rsidRPr="001D61B0">
        <w:rPr>
          <w:rFonts w:ascii="Arial" w:hAnsi="Arial" w:cs="Arial"/>
          <w:color w:val="000000" w:themeColor="text1"/>
          <w:sz w:val="20"/>
          <w:szCs w:val="20"/>
          <w:lang w:val="es-ES"/>
        </w:rPr>
        <w:t xml:space="preserve">, E. G., &amp; Lincoln, Y. S. (1994). </w:t>
      </w:r>
      <w:r w:rsidRPr="001D61B0">
        <w:rPr>
          <w:rFonts w:ascii="Arial" w:hAnsi="Arial" w:cs="Arial"/>
          <w:color w:val="000000" w:themeColor="text1"/>
          <w:sz w:val="20"/>
          <w:szCs w:val="20"/>
        </w:rPr>
        <w:t xml:space="preserve">Competing paradigms in qualitative research. In N. K. </w:t>
      </w:r>
      <w:proofErr w:type="spellStart"/>
      <w:r w:rsidRPr="001D61B0">
        <w:rPr>
          <w:rFonts w:ascii="Arial" w:hAnsi="Arial" w:cs="Arial"/>
          <w:color w:val="000000" w:themeColor="text1"/>
          <w:sz w:val="20"/>
          <w:szCs w:val="20"/>
        </w:rPr>
        <w:t>Denzin</w:t>
      </w:r>
      <w:proofErr w:type="spellEnd"/>
      <w:r w:rsidRPr="001D61B0">
        <w:rPr>
          <w:rFonts w:ascii="Arial" w:hAnsi="Arial" w:cs="Arial"/>
          <w:color w:val="000000" w:themeColor="text1"/>
          <w:sz w:val="20"/>
          <w:szCs w:val="20"/>
        </w:rPr>
        <w:t xml:space="preserve"> &amp; Y. S. Lincoln (Eds.), </w:t>
      </w:r>
      <w:r w:rsidRPr="001D61B0">
        <w:rPr>
          <w:rFonts w:ascii="Arial" w:hAnsi="Arial" w:cs="Arial"/>
          <w:i/>
          <w:color w:val="000000" w:themeColor="text1"/>
          <w:sz w:val="20"/>
          <w:szCs w:val="20"/>
        </w:rPr>
        <w:t>Handbook of qualitative research</w:t>
      </w:r>
      <w:r w:rsidRPr="001D61B0">
        <w:rPr>
          <w:rFonts w:ascii="Arial" w:hAnsi="Arial" w:cs="Arial"/>
          <w:color w:val="000000" w:themeColor="text1"/>
          <w:sz w:val="20"/>
          <w:szCs w:val="20"/>
        </w:rPr>
        <w:t xml:space="preserve"> (pp. 105-117). London: Sage.</w:t>
      </w:r>
    </w:p>
    <w:p w:rsidR="00FF19B3" w:rsidRPr="001D61B0" w:rsidRDefault="00FF19B3" w:rsidP="001D61B0">
      <w:pPr>
        <w:tabs>
          <w:tab w:val="left" w:pos="567"/>
        </w:tabs>
        <w:spacing w:line="480" w:lineRule="auto"/>
        <w:ind w:left="851" w:hanging="709"/>
        <w:jc w:val="both"/>
        <w:rPr>
          <w:rFonts w:ascii="Arial" w:hAnsi="Arial" w:cs="Arial"/>
          <w:color w:val="000000" w:themeColor="text1"/>
          <w:sz w:val="20"/>
          <w:szCs w:val="20"/>
        </w:rPr>
      </w:pPr>
      <w:r w:rsidRPr="001D61B0">
        <w:rPr>
          <w:rFonts w:ascii="Arial" w:hAnsi="Arial" w:cs="Arial"/>
          <w:color w:val="000000" w:themeColor="text1"/>
          <w:sz w:val="20"/>
          <w:szCs w:val="20"/>
        </w:rPr>
        <w:t xml:space="preserve">Harris, S.M. (2007). Does sustainability sell? Market responses to sustainability certification. </w:t>
      </w:r>
      <w:r w:rsidRPr="001D61B0">
        <w:rPr>
          <w:rFonts w:ascii="Arial" w:hAnsi="Arial" w:cs="Arial"/>
          <w:i/>
          <w:color w:val="000000" w:themeColor="text1"/>
          <w:sz w:val="20"/>
          <w:szCs w:val="20"/>
        </w:rPr>
        <w:t xml:space="preserve">Management of Environmental Quality: An International Journal </w:t>
      </w:r>
      <w:r w:rsidRPr="001D61B0">
        <w:rPr>
          <w:rFonts w:ascii="Arial" w:hAnsi="Arial" w:cs="Arial"/>
          <w:color w:val="000000" w:themeColor="text1"/>
          <w:sz w:val="20"/>
          <w:szCs w:val="20"/>
        </w:rPr>
        <w:t>18(1), 50-60</w:t>
      </w:r>
    </w:p>
    <w:p w:rsidR="00FF19B3" w:rsidRPr="001D61B0" w:rsidRDefault="00FF19B3" w:rsidP="001D61B0">
      <w:pPr>
        <w:tabs>
          <w:tab w:val="left" w:pos="851"/>
        </w:tabs>
        <w:spacing w:line="480" w:lineRule="auto"/>
        <w:ind w:left="851" w:hanging="709"/>
        <w:jc w:val="both"/>
        <w:rPr>
          <w:rFonts w:ascii="Arial" w:hAnsi="Arial" w:cs="Arial"/>
          <w:color w:val="000000" w:themeColor="text1"/>
          <w:sz w:val="20"/>
          <w:szCs w:val="20"/>
        </w:rPr>
      </w:pPr>
      <w:proofErr w:type="spellStart"/>
      <w:r w:rsidRPr="001D61B0">
        <w:rPr>
          <w:rFonts w:ascii="Arial" w:hAnsi="Arial" w:cs="Arial"/>
          <w:color w:val="000000" w:themeColor="text1"/>
          <w:sz w:val="20"/>
          <w:szCs w:val="20"/>
        </w:rPr>
        <w:t>Manaktola</w:t>
      </w:r>
      <w:proofErr w:type="spellEnd"/>
      <w:r w:rsidRPr="001D61B0">
        <w:rPr>
          <w:rFonts w:ascii="Arial" w:hAnsi="Arial" w:cs="Arial"/>
          <w:color w:val="000000" w:themeColor="text1"/>
          <w:sz w:val="20"/>
          <w:szCs w:val="20"/>
        </w:rPr>
        <w:t xml:space="preserve">, K. &amp; </w:t>
      </w:r>
      <w:proofErr w:type="spellStart"/>
      <w:r w:rsidRPr="001D61B0">
        <w:rPr>
          <w:rFonts w:ascii="Arial" w:hAnsi="Arial" w:cs="Arial"/>
          <w:color w:val="000000" w:themeColor="text1"/>
          <w:sz w:val="20"/>
          <w:szCs w:val="20"/>
        </w:rPr>
        <w:t>Jauhari</w:t>
      </w:r>
      <w:proofErr w:type="spellEnd"/>
      <w:r w:rsidRPr="001D61B0">
        <w:rPr>
          <w:rFonts w:ascii="Arial" w:hAnsi="Arial" w:cs="Arial"/>
          <w:color w:val="000000" w:themeColor="text1"/>
          <w:sz w:val="20"/>
          <w:szCs w:val="20"/>
        </w:rPr>
        <w:t xml:space="preserve">, V. (2007). Exploring Consumer Attitude and Behaviour towards Green Practices in the Lodging Industry in India. </w:t>
      </w:r>
      <w:r w:rsidRPr="001D61B0">
        <w:rPr>
          <w:rFonts w:ascii="Arial" w:hAnsi="Arial" w:cs="Arial"/>
          <w:i/>
          <w:color w:val="000000" w:themeColor="text1"/>
          <w:sz w:val="20"/>
          <w:szCs w:val="20"/>
        </w:rPr>
        <w:t>International Journal of Contemporary Hospitality Management</w:t>
      </w:r>
      <w:r w:rsidRPr="001D61B0">
        <w:rPr>
          <w:rFonts w:ascii="Arial" w:hAnsi="Arial" w:cs="Arial"/>
          <w:color w:val="000000" w:themeColor="text1"/>
          <w:sz w:val="20"/>
          <w:szCs w:val="20"/>
        </w:rPr>
        <w:t xml:space="preserve">, 19(5), 364-377. </w:t>
      </w:r>
    </w:p>
    <w:p w:rsidR="00FF19B3" w:rsidRPr="001D61B0" w:rsidRDefault="00FF19B3" w:rsidP="001D61B0">
      <w:pPr>
        <w:tabs>
          <w:tab w:val="left" w:pos="851"/>
        </w:tabs>
        <w:spacing w:line="480" w:lineRule="auto"/>
        <w:ind w:left="851" w:hanging="709"/>
        <w:jc w:val="both"/>
        <w:rPr>
          <w:rFonts w:ascii="Arial" w:hAnsi="Arial" w:cs="Arial"/>
          <w:color w:val="000000" w:themeColor="text1"/>
          <w:sz w:val="20"/>
          <w:szCs w:val="20"/>
          <w:lang w:val="es-ES"/>
        </w:rPr>
      </w:pPr>
      <w:proofErr w:type="spellStart"/>
      <w:r w:rsidRPr="001D61B0">
        <w:rPr>
          <w:rFonts w:ascii="Arial" w:hAnsi="Arial" w:cs="Arial"/>
          <w:color w:val="000000" w:themeColor="text1"/>
          <w:sz w:val="20"/>
          <w:szCs w:val="20"/>
          <w:lang w:val="es-ES"/>
        </w:rPr>
        <w:lastRenderedPageBreak/>
        <w:t>Sharpley</w:t>
      </w:r>
      <w:proofErr w:type="spellEnd"/>
      <w:r w:rsidRPr="001D61B0">
        <w:rPr>
          <w:rFonts w:ascii="Arial" w:hAnsi="Arial" w:cs="Arial"/>
          <w:color w:val="000000" w:themeColor="text1"/>
          <w:sz w:val="20"/>
          <w:szCs w:val="20"/>
          <w:lang w:val="es-ES"/>
        </w:rPr>
        <w:t xml:space="preserve">, R. (2001). The </w:t>
      </w:r>
      <w:proofErr w:type="spellStart"/>
      <w:r w:rsidRPr="001D61B0">
        <w:rPr>
          <w:rFonts w:ascii="Arial" w:hAnsi="Arial" w:cs="Arial"/>
          <w:color w:val="000000" w:themeColor="text1"/>
          <w:sz w:val="20"/>
          <w:szCs w:val="20"/>
          <w:lang w:val="es-ES"/>
        </w:rPr>
        <w:t>Consumer</w:t>
      </w:r>
      <w:proofErr w:type="spellEnd"/>
      <w:r w:rsidRPr="001D61B0">
        <w:rPr>
          <w:rFonts w:ascii="Arial" w:hAnsi="Arial" w:cs="Arial"/>
          <w:color w:val="000000" w:themeColor="text1"/>
          <w:sz w:val="20"/>
          <w:szCs w:val="20"/>
          <w:lang w:val="es-ES"/>
        </w:rPr>
        <w:t xml:space="preserve"> </w:t>
      </w:r>
      <w:proofErr w:type="spellStart"/>
      <w:r w:rsidRPr="001D61B0">
        <w:rPr>
          <w:rFonts w:ascii="Arial" w:hAnsi="Arial" w:cs="Arial"/>
          <w:color w:val="000000" w:themeColor="text1"/>
          <w:sz w:val="20"/>
          <w:szCs w:val="20"/>
          <w:lang w:val="es-ES"/>
        </w:rPr>
        <w:t>Behaviour</w:t>
      </w:r>
      <w:proofErr w:type="spellEnd"/>
      <w:r w:rsidRPr="001D61B0">
        <w:rPr>
          <w:rFonts w:ascii="Arial" w:hAnsi="Arial" w:cs="Arial"/>
          <w:color w:val="000000" w:themeColor="text1"/>
          <w:sz w:val="20"/>
          <w:szCs w:val="20"/>
          <w:lang w:val="es-ES"/>
        </w:rPr>
        <w:t xml:space="preserve"> </w:t>
      </w:r>
      <w:proofErr w:type="spellStart"/>
      <w:r w:rsidRPr="001D61B0">
        <w:rPr>
          <w:rFonts w:ascii="Arial" w:hAnsi="Arial" w:cs="Arial"/>
          <w:color w:val="000000" w:themeColor="text1"/>
          <w:sz w:val="20"/>
          <w:szCs w:val="20"/>
          <w:lang w:val="es-ES"/>
        </w:rPr>
        <w:t>Context</w:t>
      </w:r>
      <w:proofErr w:type="spellEnd"/>
      <w:r w:rsidRPr="001D61B0">
        <w:rPr>
          <w:rFonts w:ascii="Arial" w:hAnsi="Arial" w:cs="Arial"/>
          <w:color w:val="000000" w:themeColor="text1"/>
          <w:sz w:val="20"/>
          <w:szCs w:val="20"/>
          <w:lang w:val="es-ES"/>
        </w:rPr>
        <w:t xml:space="preserve"> of </w:t>
      </w:r>
      <w:proofErr w:type="spellStart"/>
      <w:r w:rsidRPr="001D61B0">
        <w:rPr>
          <w:rFonts w:ascii="Arial" w:hAnsi="Arial" w:cs="Arial"/>
          <w:color w:val="000000" w:themeColor="text1"/>
          <w:sz w:val="20"/>
          <w:szCs w:val="20"/>
          <w:lang w:val="es-ES"/>
        </w:rPr>
        <w:t>Ecolabelling</w:t>
      </w:r>
      <w:proofErr w:type="spellEnd"/>
      <w:r w:rsidRPr="001D61B0">
        <w:rPr>
          <w:rFonts w:ascii="Arial" w:hAnsi="Arial" w:cs="Arial"/>
          <w:color w:val="000000" w:themeColor="text1"/>
          <w:sz w:val="20"/>
          <w:szCs w:val="20"/>
          <w:lang w:val="es-ES"/>
        </w:rPr>
        <w:t xml:space="preserve">. In Font, X.(ed.) </w:t>
      </w:r>
      <w:proofErr w:type="spellStart"/>
      <w:r w:rsidRPr="001D61B0">
        <w:rPr>
          <w:rFonts w:ascii="Arial" w:hAnsi="Arial" w:cs="Arial"/>
          <w:i/>
          <w:color w:val="000000" w:themeColor="text1"/>
          <w:sz w:val="20"/>
          <w:szCs w:val="20"/>
          <w:lang w:val="es-ES"/>
        </w:rPr>
        <w:t>Tourism</w:t>
      </w:r>
      <w:proofErr w:type="spellEnd"/>
      <w:r w:rsidRPr="001D61B0">
        <w:rPr>
          <w:rFonts w:ascii="Arial" w:hAnsi="Arial" w:cs="Arial"/>
          <w:i/>
          <w:color w:val="000000" w:themeColor="text1"/>
          <w:sz w:val="20"/>
          <w:szCs w:val="20"/>
          <w:lang w:val="es-ES"/>
        </w:rPr>
        <w:t xml:space="preserve"> </w:t>
      </w:r>
      <w:proofErr w:type="spellStart"/>
      <w:r w:rsidRPr="001D61B0">
        <w:rPr>
          <w:rFonts w:ascii="Arial" w:hAnsi="Arial" w:cs="Arial"/>
          <w:i/>
          <w:color w:val="000000" w:themeColor="text1"/>
          <w:sz w:val="20"/>
          <w:szCs w:val="20"/>
          <w:lang w:val="es-ES"/>
        </w:rPr>
        <w:t>Ecolabelling</w:t>
      </w:r>
      <w:proofErr w:type="spellEnd"/>
      <w:r w:rsidRPr="001D61B0">
        <w:rPr>
          <w:rFonts w:ascii="Arial" w:hAnsi="Arial" w:cs="Arial"/>
          <w:i/>
          <w:color w:val="000000" w:themeColor="text1"/>
          <w:sz w:val="20"/>
          <w:szCs w:val="20"/>
          <w:lang w:val="es-ES"/>
        </w:rPr>
        <w:t xml:space="preserve">: </w:t>
      </w:r>
      <w:proofErr w:type="spellStart"/>
      <w:r w:rsidRPr="001D61B0">
        <w:rPr>
          <w:rFonts w:ascii="Arial" w:hAnsi="Arial" w:cs="Arial"/>
          <w:i/>
          <w:color w:val="000000" w:themeColor="text1"/>
          <w:sz w:val="20"/>
          <w:szCs w:val="20"/>
          <w:lang w:val="es-ES"/>
        </w:rPr>
        <w:t>Certification</w:t>
      </w:r>
      <w:proofErr w:type="spellEnd"/>
      <w:r w:rsidRPr="001D61B0">
        <w:rPr>
          <w:rFonts w:ascii="Arial" w:hAnsi="Arial" w:cs="Arial"/>
          <w:i/>
          <w:color w:val="000000" w:themeColor="text1"/>
          <w:sz w:val="20"/>
          <w:szCs w:val="20"/>
          <w:lang w:val="es-ES"/>
        </w:rPr>
        <w:t xml:space="preserve"> and </w:t>
      </w:r>
      <w:proofErr w:type="spellStart"/>
      <w:r w:rsidRPr="001D61B0">
        <w:rPr>
          <w:rFonts w:ascii="Arial" w:hAnsi="Arial" w:cs="Arial"/>
          <w:i/>
          <w:color w:val="000000" w:themeColor="text1"/>
          <w:sz w:val="20"/>
          <w:szCs w:val="20"/>
          <w:lang w:val="es-ES"/>
        </w:rPr>
        <w:t>Promotion</w:t>
      </w:r>
      <w:proofErr w:type="spellEnd"/>
      <w:r w:rsidRPr="001D61B0">
        <w:rPr>
          <w:rFonts w:ascii="Arial" w:hAnsi="Arial" w:cs="Arial"/>
          <w:i/>
          <w:color w:val="000000" w:themeColor="text1"/>
          <w:sz w:val="20"/>
          <w:szCs w:val="20"/>
          <w:lang w:val="es-ES"/>
        </w:rPr>
        <w:t xml:space="preserve"> of </w:t>
      </w:r>
      <w:proofErr w:type="spellStart"/>
      <w:r w:rsidRPr="001D61B0">
        <w:rPr>
          <w:rFonts w:ascii="Arial" w:hAnsi="Arial" w:cs="Arial"/>
          <w:i/>
          <w:color w:val="000000" w:themeColor="text1"/>
          <w:sz w:val="20"/>
          <w:szCs w:val="20"/>
          <w:lang w:val="es-ES"/>
        </w:rPr>
        <w:t>Sustainable</w:t>
      </w:r>
      <w:proofErr w:type="spellEnd"/>
      <w:r w:rsidRPr="001D61B0">
        <w:rPr>
          <w:rFonts w:ascii="Arial" w:hAnsi="Arial" w:cs="Arial"/>
          <w:i/>
          <w:color w:val="000000" w:themeColor="text1"/>
          <w:sz w:val="20"/>
          <w:szCs w:val="20"/>
          <w:lang w:val="es-ES"/>
        </w:rPr>
        <w:t xml:space="preserve"> Management</w:t>
      </w:r>
      <w:r w:rsidRPr="001D61B0">
        <w:rPr>
          <w:rFonts w:ascii="Arial" w:hAnsi="Arial" w:cs="Arial"/>
          <w:color w:val="000000" w:themeColor="text1"/>
          <w:sz w:val="20"/>
          <w:szCs w:val="20"/>
          <w:lang w:val="es-ES"/>
        </w:rPr>
        <w:t xml:space="preserve"> (</w:t>
      </w:r>
      <w:proofErr w:type="spellStart"/>
      <w:r w:rsidRPr="001D61B0">
        <w:rPr>
          <w:rFonts w:ascii="Arial" w:hAnsi="Arial" w:cs="Arial"/>
          <w:color w:val="000000" w:themeColor="text1"/>
          <w:sz w:val="20"/>
          <w:szCs w:val="20"/>
          <w:lang w:val="es-ES"/>
        </w:rPr>
        <w:t>pp</w:t>
      </w:r>
      <w:proofErr w:type="spellEnd"/>
      <w:r w:rsidRPr="001D61B0">
        <w:rPr>
          <w:rFonts w:ascii="Arial" w:hAnsi="Arial" w:cs="Arial"/>
          <w:color w:val="000000" w:themeColor="text1"/>
          <w:sz w:val="20"/>
          <w:szCs w:val="20"/>
          <w:lang w:val="es-ES"/>
        </w:rPr>
        <w:t xml:space="preserve"> 41-55). </w:t>
      </w:r>
      <w:proofErr w:type="spellStart"/>
      <w:r w:rsidRPr="001D61B0">
        <w:rPr>
          <w:rFonts w:ascii="Arial" w:hAnsi="Arial" w:cs="Arial"/>
          <w:color w:val="000000" w:themeColor="text1"/>
          <w:sz w:val="20"/>
          <w:szCs w:val="20"/>
          <w:lang w:val="es-ES"/>
        </w:rPr>
        <w:t>Oxon</w:t>
      </w:r>
      <w:proofErr w:type="spellEnd"/>
      <w:r w:rsidRPr="001D61B0">
        <w:rPr>
          <w:rFonts w:ascii="Arial" w:hAnsi="Arial" w:cs="Arial"/>
          <w:color w:val="000000" w:themeColor="text1"/>
          <w:sz w:val="20"/>
          <w:szCs w:val="20"/>
          <w:lang w:val="es-ES"/>
        </w:rPr>
        <w:t>: CABI Publishing</w:t>
      </w:r>
    </w:p>
    <w:p w:rsidR="00FF19B3" w:rsidRPr="001D61B0" w:rsidRDefault="00FF19B3" w:rsidP="001D61B0">
      <w:pPr>
        <w:tabs>
          <w:tab w:val="left" w:pos="851"/>
        </w:tabs>
        <w:spacing w:line="480" w:lineRule="auto"/>
        <w:ind w:left="851" w:hanging="709"/>
        <w:jc w:val="both"/>
        <w:rPr>
          <w:rFonts w:ascii="Arial" w:hAnsi="Arial" w:cs="Arial"/>
          <w:color w:val="000000" w:themeColor="text1"/>
          <w:sz w:val="20"/>
          <w:szCs w:val="20"/>
          <w:lang w:val="es-ES"/>
        </w:rPr>
      </w:pPr>
      <w:r w:rsidRPr="001D61B0">
        <w:rPr>
          <w:rFonts w:ascii="Arial" w:hAnsi="Arial" w:cs="Arial"/>
          <w:color w:val="000000" w:themeColor="text1"/>
          <w:sz w:val="20"/>
          <w:szCs w:val="20"/>
          <w:lang w:val="es-ES"/>
        </w:rPr>
        <w:t xml:space="preserve">VISIT (2004). </w:t>
      </w:r>
      <w:proofErr w:type="spellStart"/>
      <w:r w:rsidRPr="001D61B0">
        <w:rPr>
          <w:rFonts w:ascii="Arial" w:hAnsi="Arial" w:cs="Arial"/>
          <w:color w:val="000000" w:themeColor="text1"/>
          <w:sz w:val="20"/>
          <w:szCs w:val="20"/>
          <w:lang w:val="es-ES"/>
        </w:rPr>
        <w:t>Voluntary</w:t>
      </w:r>
      <w:proofErr w:type="spellEnd"/>
      <w:r w:rsidRPr="001D61B0">
        <w:rPr>
          <w:rFonts w:ascii="Arial" w:hAnsi="Arial" w:cs="Arial"/>
          <w:color w:val="000000" w:themeColor="text1"/>
          <w:sz w:val="20"/>
          <w:szCs w:val="20"/>
          <w:lang w:val="es-ES"/>
        </w:rPr>
        <w:t xml:space="preserve"> </w:t>
      </w:r>
      <w:proofErr w:type="spellStart"/>
      <w:r w:rsidRPr="001D61B0">
        <w:rPr>
          <w:rFonts w:ascii="Arial" w:hAnsi="Arial" w:cs="Arial"/>
          <w:color w:val="000000" w:themeColor="text1"/>
          <w:sz w:val="20"/>
          <w:szCs w:val="20"/>
          <w:lang w:val="es-ES"/>
        </w:rPr>
        <w:t>Initiatives</w:t>
      </w:r>
      <w:proofErr w:type="spellEnd"/>
      <w:r w:rsidRPr="001D61B0">
        <w:rPr>
          <w:rFonts w:ascii="Arial" w:hAnsi="Arial" w:cs="Arial"/>
          <w:color w:val="000000" w:themeColor="text1"/>
          <w:sz w:val="20"/>
          <w:szCs w:val="20"/>
          <w:lang w:val="es-ES"/>
        </w:rPr>
        <w:t xml:space="preserve"> for </w:t>
      </w:r>
      <w:proofErr w:type="spellStart"/>
      <w:r w:rsidRPr="001D61B0">
        <w:rPr>
          <w:rFonts w:ascii="Arial" w:hAnsi="Arial" w:cs="Arial"/>
          <w:color w:val="000000" w:themeColor="text1"/>
          <w:sz w:val="20"/>
          <w:szCs w:val="20"/>
          <w:lang w:val="es-ES"/>
        </w:rPr>
        <w:t>Sustainability</w:t>
      </w:r>
      <w:proofErr w:type="spellEnd"/>
      <w:r w:rsidRPr="001D61B0">
        <w:rPr>
          <w:rFonts w:ascii="Arial" w:hAnsi="Arial" w:cs="Arial"/>
          <w:color w:val="000000" w:themeColor="text1"/>
          <w:sz w:val="20"/>
          <w:szCs w:val="20"/>
          <w:lang w:val="es-ES"/>
        </w:rPr>
        <w:t xml:space="preserve"> in </w:t>
      </w:r>
      <w:proofErr w:type="spellStart"/>
      <w:r w:rsidRPr="001D61B0">
        <w:rPr>
          <w:rFonts w:ascii="Arial" w:hAnsi="Arial" w:cs="Arial"/>
          <w:color w:val="000000" w:themeColor="text1"/>
          <w:sz w:val="20"/>
          <w:szCs w:val="20"/>
          <w:lang w:val="es-ES"/>
        </w:rPr>
        <w:t>Tourism</w:t>
      </w:r>
      <w:proofErr w:type="spellEnd"/>
      <w:r w:rsidRPr="001D61B0">
        <w:rPr>
          <w:rFonts w:ascii="Arial" w:hAnsi="Arial" w:cs="Arial"/>
          <w:color w:val="000000" w:themeColor="text1"/>
          <w:sz w:val="20"/>
          <w:szCs w:val="20"/>
          <w:lang w:val="es-ES"/>
        </w:rPr>
        <w:t xml:space="preserve">. </w:t>
      </w:r>
      <w:proofErr w:type="spellStart"/>
      <w:r w:rsidRPr="001D61B0">
        <w:rPr>
          <w:rFonts w:ascii="Arial" w:hAnsi="Arial" w:cs="Arial"/>
          <w:color w:val="000000" w:themeColor="text1"/>
          <w:sz w:val="20"/>
          <w:szCs w:val="20"/>
          <w:lang w:val="es-ES"/>
        </w:rPr>
        <w:t>Available</w:t>
      </w:r>
      <w:proofErr w:type="spellEnd"/>
      <w:r w:rsidRPr="001D61B0">
        <w:rPr>
          <w:rFonts w:ascii="Arial" w:hAnsi="Arial" w:cs="Arial"/>
          <w:color w:val="000000" w:themeColor="text1"/>
          <w:sz w:val="20"/>
          <w:szCs w:val="20"/>
          <w:lang w:val="es-ES"/>
        </w:rPr>
        <w:t xml:space="preserve"> at </w:t>
      </w:r>
      <w:hyperlink r:id="rId7" w:history="1">
        <w:r w:rsidRPr="001D61B0">
          <w:rPr>
            <w:rStyle w:val="Hyperlink"/>
            <w:rFonts w:ascii="Arial" w:hAnsi="Arial" w:cs="Arial"/>
            <w:sz w:val="20"/>
            <w:szCs w:val="20"/>
            <w:lang w:val="es-ES"/>
          </w:rPr>
          <w:t>http://www.visit21.net/</w:t>
        </w:r>
      </w:hyperlink>
      <w:r w:rsidRPr="001D61B0">
        <w:rPr>
          <w:rFonts w:ascii="Arial" w:hAnsi="Arial" w:cs="Arial"/>
          <w:color w:val="000000" w:themeColor="text1"/>
          <w:sz w:val="20"/>
          <w:szCs w:val="20"/>
          <w:lang w:val="es-ES"/>
        </w:rPr>
        <w:t xml:space="preserve">. </w:t>
      </w:r>
      <w:proofErr w:type="spellStart"/>
      <w:r w:rsidRPr="001D61B0">
        <w:rPr>
          <w:rFonts w:ascii="Arial" w:hAnsi="Arial" w:cs="Arial"/>
          <w:color w:val="000000" w:themeColor="text1"/>
          <w:sz w:val="20"/>
          <w:szCs w:val="20"/>
          <w:lang w:val="es-ES"/>
        </w:rPr>
        <w:t>Accessed</w:t>
      </w:r>
      <w:proofErr w:type="spellEnd"/>
      <w:r w:rsidRPr="001D61B0">
        <w:rPr>
          <w:rFonts w:ascii="Arial" w:hAnsi="Arial" w:cs="Arial"/>
          <w:color w:val="000000" w:themeColor="text1"/>
          <w:sz w:val="20"/>
          <w:szCs w:val="20"/>
          <w:lang w:val="es-ES"/>
        </w:rPr>
        <w:t xml:space="preserve"> </w:t>
      </w:r>
      <w:proofErr w:type="spellStart"/>
      <w:r w:rsidRPr="001D61B0">
        <w:rPr>
          <w:rFonts w:ascii="Arial" w:hAnsi="Arial" w:cs="Arial"/>
          <w:color w:val="000000" w:themeColor="text1"/>
          <w:sz w:val="20"/>
          <w:szCs w:val="20"/>
          <w:lang w:val="es-ES"/>
        </w:rPr>
        <w:t>on</w:t>
      </w:r>
      <w:proofErr w:type="spellEnd"/>
      <w:r w:rsidRPr="001D61B0">
        <w:rPr>
          <w:rFonts w:ascii="Arial" w:hAnsi="Arial" w:cs="Arial"/>
          <w:color w:val="000000" w:themeColor="text1"/>
          <w:sz w:val="20"/>
          <w:szCs w:val="20"/>
          <w:lang w:val="es-ES"/>
        </w:rPr>
        <w:t xml:space="preserve"> 7th </w:t>
      </w:r>
      <w:proofErr w:type="spellStart"/>
      <w:r w:rsidRPr="001D61B0">
        <w:rPr>
          <w:rFonts w:ascii="Arial" w:hAnsi="Arial" w:cs="Arial"/>
          <w:color w:val="000000" w:themeColor="text1"/>
          <w:sz w:val="20"/>
          <w:szCs w:val="20"/>
          <w:lang w:val="es-ES"/>
        </w:rPr>
        <w:t>December</w:t>
      </w:r>
      <w:proofErr w:type="spellEnd"/>
      <w:r w:rsidRPr="001D61B0">
        <w:rPr>
          <w:rFonts w:ascii="Arial" w:hAnsi="Arial" w:cs="Arial"/>
          <w:color w:val="000000" w:themeColor="text1"/>
          <w:sz w:val="20"/>
          <w:szCs w:val="20"/>
          <w:lang w:val="es-ES"/>
        </w:rPr>
        <w:t xml:space="preserve"> 2010. </w:t>
      </w:r>
    </w:p>
    <w:p w:rsidR="00FF19B3" w:rsidRPr="001D61B0" w:rsidRDefault="00FF19B3" w:rsidP="001D61B0">
      <w:pPr>
        <w:spacing w:line="480" w:lineRule="auto"/>
        <w:rPr>
          <w:rFonts w:ascii="Arial" w:hAnsi="Arial" w:cs="Arial"/>
          <w:b/>
          <w:sz w:val="20"/>
          <w:szCs w:val="20"/>
        </w:rPr>
      </w:pPr>
    </w:p>
    <w:p w:rsidR="00FF19B3" w:rsidRPr="001D61B0" w:rsidRDefault="00FF19B3" w:rsidP="001D61B0">
      <w:pPr>
        <w:spacing w:line="480" w:lineRule="auto"/>
        <w:rPr>
          <w:rFonts w:ascii="Arial" w:hAnsi="Arial" w:cs="Arial"/>
          <w:sz w:val="20"/>
          <w:szCs w:val="20"/>
        </w:rPr>
      </w:pPr>
    </w:p>
    <w:sectPr w:rsidR="00FF19B3" w:rsidRPr="001D61B0" w:rsidSect="00296F30">
      <w:footerReference w:type="default" r:id="rId8"/>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3469" w:rsidRDefault="004B3469" w:rsidP="007D5A11">
      <w:pPr>
        <w:spacing w:after="0" w:line="240" w:lineRule="auto"/>
      </w:pPr>
      <w:r>
        <w:separator/>
      </w:r>
    </w:p>
  </w:endnote>
  <w:endnote w:type="continuationSeparator" w:id="0">
    <w:p w:rsidR="004B3469" w:rsidRDefault="004B3469" w:rsidP="007D5A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040594"/>
      <w:docPartObj>
        <w:docPartGallery w:val="Page Numbers (Bottom of Page)"/>
        <w:docPartUnique/>
      </w:docPartObj>
    </w:sdtPr>
    <w:sdtContent>
      <w:p w:rsidR="004B3469" w:rsidRDefault="00CB1387">
        <w:pPr>
          <w:pStyle w:val="Footer"/>
          <w:jc w:val="right"/>
        </w:pPr>
        <w:fldSimple w:instr=" PAGE   \* MERGEFORMAT ">
          <w:r w:rsidR="00ED7EDE">
            <w:rPr>
              <w:noProof/>
            </w:rPr>
            <w:t>15</w:t>
          </w:r>
        </w:fldSimple>
      </w:p>
    </w:sdtContent>
  </w:sdt>
  <w:p w:rsidR="004B3469" w:rsidRDefault="004B346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3469" w:rsidRDefault="004B3469" w:rsidP="007D5A11">
      <w:pPr>
        <w:spacing w:after="0" w:line="240" w:lineRule="auto"/>
      </w:pPr>
      <w:r>
        <w:separator/>
      </w:r>
    </w:p>
  </w:footnote>
  <w:footnote w:type="continuationSeparator" w:id="0">
    <w:p w:rsidR="004B3469" w:rsidRDefault="004B3469" w:rsidP="007D5A11">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rsids>
    <w:rsidRoot w:val="00FF19B3"/>
    <w:rsid w:val="000045E7"/>
    <w:rsid w:val="00004848"/>
    <w:rsid w:val="00005E51"/>
    <w:rsid w:val="00006E6F"/>
    <w:rsid w:val="0000720C"/>
    <w:rsid w:val="000170D8"/>
    <w:rsid w:val="00031291"/>
    <w:rsid w:val="000313C3"/>
    <w:rsid w:val="000353F6"/>
    <w:rsid w:val="000430E6"/>
    <w:rsid w:val="00051F19"/>
    <w:rsid w:val="0005209B"/>
    <w:rsid w:val="000578D0"/>
    <w:rsid w:val="00057F1C"/>
    <w:rsid w:val="00073A48"/>
    <w:rsid w:val="000771BD"/>
    <w:rsid w:val="00085807"/>
    <w:rsid w:val="0008622C"/>
    <w:rsid w:val="00090A60"/>
    <w:rsid w:val="00095E83"/>
    <w:rsid w:val="000B377D"/>
    <w:rsid w:val="000C03D7"/>
    <w:rsid w:val="000D5C4A"/>
    <w:rsid w:val="000D69C1"/>
    <w:rsid w:val="000D7A24"/>
    <w:rsid w:val="000E064D"/>
    <w:rsid w:val="000E1FC5"/>
    <w:rsid w:val="000E44F1"/>
    <w:rsid w:val="000F683E"/>
    <w:rsid w:val="00100C69"/>
    <w:rsid w:val="00135C2E"/>
    <w:rsid w:val="00143AB7"/>
    <w:rsid w:val="001476A5"/>
    <w:rsid w:val="00147853"/>
    <w:rsid w:val="00150B59"/>
    <w:rsid w:val="00163A9B"/>
    <w:rsid w:val="00171E71"/>
    <w:rsid w:val="00192F2E"/>
    <w:rsid w:val="001A3442"/>
    <w:rsid w:val="001A7D07"/>
    <w:rsid w:val="001B078C"/>
    <w:rsid w:val="001B3896"/>
    <w:rsid w:val="001B4733"/>
    <w:rsid w:val="001C37E9"/>
    <w:rsid w:val="001C44BD"/>
    <w:rsid w:val="001D52F6"/>
    <w:rsid w:val="001D61B0"/>
    <w:rsid w:val="001F287C"/>
    <w:rsid w:val="00202328"/>
    <w:rsid w:val="002036B9"/>
    <w:rsid w:val="00203963"/>
    <w:rsid w:val="00211AFD"/>
    <w:rsid w:val="00212F18"/>
    <w:rsid w:val="0021618D"/>
    <w:rsid w:val="002204AC"/>
    <w:rsid w:val="00224261"/>
    <w:rsid w:val="00231096"/>
    <w:rsid w:val="00241ADF"/>
    <w:rsid w:val="00246B15"/>
    <w:rsid w:val="00262CE1"/>
    <w:rsid w:val="00264EF4"/>
    <w:rsid w:val="00273603"/>
    <w:rsid w:val="00274696"/>
    <w:rsid w:val="002868AA"/>
    <w:rsid w:val="00295AD0"/>
    <w:rsid w:val="00296F30"/>
    <w:rsid w:val="002A38EE"/>
    <w:rsid w:val="002A72EF"/>
    <w:rsid w:val="002B05EE"/>
    <w:rsid w:val="002C7711"/>
    <w:rsid w:val="002D289F"/>
    <w:rsid w:val="002F185B"/>
    <w:rsid w:val="002F41DD"/>
    <w:rsid w:val="002F6BD4"/>
    <w:rsid w:val="002F7D47"/>
    <w:rsid w:val="00303635"/>
    <w:rsid w:val="00304A1E"/>
    <w:rsid w:val="00323008"/>
    <w:rsid w:val="00337128"/>
    <w:rsid w:val="0034175E"/>
    <w:rsid w:val="00341BE0"/>
    <w:rsid w:val="00346E85"/>
    <w:rsid w:val="00351004"/>
    <w:rsid w:val="00356B2A"/>
    <w:rsid w:val="00356D4A"/>
    <w:rsid w:val="00363D2D"/>
    <w:rsid w:val="00367E5B"/>
    <w:rsid w:val="003720FD"/>
    <w:rsid w:val="00380FE6"/>
    <w:rsid w:val="003836CC"/>
    <w:rsid w:val="00392A9D"/>
    <w:rsid w:val="00393296"/>
    <w:rsid w:val="003B2A0C"/>
    <w:rsid w:val="003D3FE1"/>
    <w:rsid w:val="003D5718"/>
    <w:rsid w:val="003E7381"/>
    <w:rsid w:val="003F003C"/>
    <w:rsid w:val="003F4FAF"/>
    <w:rsid w:val="004228AF"/>
    <w:rsid w:val="0042740D"/>
    <w:rsid w:val="00432D33"/>
    <w:rsid w:val="00440253"/>
    <w:rsid w:val="004540A1"/>
    <w:rsid w:val="004647C6"/>
    <w:rsid w:val="004804DA"/>
    <w:rsid w:val="0048283D"/>
    <w:rsid w:val="0049378E"/>
    <w:rsid w:val="004B3469"/>
    <w:rsid w:val="004C5952"/>
    <w:rsid w:val="004D4409"/>
    <w:rsid w:val="004E6F9E"/>
    <w:rsid w:val="004F07A3"/>
    <w:rsid w:val="004F0932"/>
    <w:rsid w:val="004F6312"/>
    <w:rsid w:val="00511DD9"/>
    <w:rsid w:val="00514755"/>
    <w:rsid w:val="00523D7C"/>
    <w:rsid w:val="005275F7"/>
    <w:rsid w:val="0054446A"/>
    <w:rsid w:val="00546FD9"/>
    <w:rsid w:val="005569B3"/>
    <w:rsid w:val="005732FD"/>
    <w:rsid w:val="00575882"/>
    <w:rsid w:val="00590674"/>
    <w:rsid w:val="005A152F"/>
    <w:rsid w:val="005A7C1D"/>
    <w:rsid w:val="005B0E20"/>
    <w:rsid w:val="005C558B"/>
    <w:rsid w:val="005C584C"/>
    <w:rsid w:val="005C5B40"/>
    <w:rsid w:val="005C600D"/>
    <w:rsid w:val="005C6E99"/>
    <w:rsid w:val="005D0D52"/>
    <w:rsid w:val="005E6E95"/>
    <w:rsid w:val="005F6545"/>
    <w:rsid w:val="00600733"/>
    <w:rsid w:val="00603393"/>
    <w:rsid w:val="006045BE"/>
    <w:rsid w:val="0060501D"/>
    <w:rsid w:val="00605420"/>
    <w:rsid w:val="00611E92"/>
    <w:rsid w:val="00612DD2"/>
    <w:rsid w:val="006141C5"/>
    <w:rsid w:val="006248B0"/>
    <w:rsid w:val="0062615E"/>
    <w:rsid w:val="00630F6E"/>
    <w:rsid w:val="00632711"/>
    <w:rsid w:val="00644EF1"/>
    <w:rsid w:val="006751D1"/>
    <w:rsid w:val="006759D9"/>
    <w:rsid w:val="006772E4"/>
    <w:rsid w:val="00680555"/>
    <w:rsid w:val="0068197C"/>
    <w:rsid w:val="0068416B"/>
    <w:rsid w:val="00687066"/>
    <w:rsid w:val="0069098D"/>
    <w:rsid w:val="006A4DD5"/>
    <w:rsid w:val="006A5232"/>
    <w:rsid w:val="006B2109"/>
    <w:rsid w:val="006B5DE3"/>
    <w:rsid w:val="006C61C6"/>
    <w:rsid w:val="006E2708"/>
    <w:rsid w:val="00716A65"/>
    <w:rsid w:val="00722EE1"/>
    <w:rsid w:val="007332C5"/>
    <w:rsid w:val="00760A03"/>
    <w:rsid w:val="0076477D"/>
    <w:rsid w:val="00774F7E"/>
    <w:rsid w:val="007925E1"/>
    <w:rsid w:val="007970D2"/>
    <w:rsid w:val="007A2957"/>
    <w:rsid w:val="007B1325"/>
    <w:rsid w:val="007C5CC7"/>
    <w:rsid w:val="007D1F98"/>
    <w:rsid w:val="007D3D8E"/>
    <w:rsid w:val="007D5A11"/>
    <w:rsid w:val="007D6A38"/>
    <w:rsid w:val="007E1826"/>
    <w:rsid w:val="007E2D6C"/>
    <w:rsid w:val="007F745A"/>
    <w:rsid w:val="00805039"/>
    <w:rsid w:val="00807F01"/>
    <w:rsid w:val="008159EA"/>
    <w:rsid w:val="0081755C"/>
    <w:rsid w:val="00817CE9"/>
    <w:rsid w:val="00826434"/>
    <w:rsid w:val="00830854"/>
    <w:rsid w:val="00831C01"/>
    <w:rsid w:val="00841262"/>
    <w:rsid w:val="00856EF3"/>
    <w:rsid w:val="00865483"/>
    <w:rsid w:val="00877717"/>
    <w:rsid w:val="008863D1"/>
    <w:rsid w:val="008939A8"/>
    <w:rsid w:val="00896311"/>
    <w:rsid w:val="00896A1E"/>
    <w:rsid w:val="008A7978"/>
    <w:rsid w:val="008B1B0E"/>
    <w:rsid w:val="008B5556"/>
    <w:rsid w:val="008C17D3"/>
    <w:rsid w:val="008C4548"/>
    <w:rsid w:val="008C55AF"/>
    <w:rsid w:val="008C7B77"/>
    <w:rsid w:val="008F3DD4"/>
    <w:rsid w:val="00911442"/>
    <w:rsid w:val="00911E69"/>
    <w:rsid w:val="00932C2A"/>
    <w:rsid w:val="00944CC7"/>
    <w:rsid w:val="00946514"/>
    <w:rsid w:val="00957417"/>
    <w:rsid w:val="00961B7C"/>
    <w:rsid w:val="009677D3"/>
    <w:rsid w:val="00980BA4"/>
    <w:rsid w:val="00981DD4"/>
    <w:rsid w:val="00985B63"/>
    <w:rsid w:val="00994528"/>
    <w:rsid w:val="0099514D"/>
    <w:rsid w:val="009971BD"/>
    <w:rsid w:val="009A7322"/>
    <w:rsid w:val="009B3F90"/>
    <w:rsid w:val="009C2416"/>
    <w:rsid w:val="009C29DE"/>
    <w:rsid w:val="009E3349"/>
    <w:rsid w:val="009F4068"/>
    <w:rsid w:val="00A0297E"/>
    <w:rsid w:val="00A06A0E"/>
    <w:rsid w:val="00A06D91"/>
    <w:rsid w:val="00A06E42"/>
    <w:rsid w:val="00A245B0"/>
    <w:rsid w:val="00A252A7"/>
    <w:rsid w:val="00A436C3"/>
    <w:rsid w:val="00A50026"/>
    <w:rsid w:val="00A50ABD"/>
    <w:rsid w:val="00A56F41"/>
    <w:rsid w:val="00A75C77"/>
    <w:rsid w:val="00A9097F"/>
    <w:rsid w:val="00AA3B45"/>
    <w:rsid w:val="00AA3DDD"/>
    <w:rsid w:val="00AA7DB2"/>
    <w:rsid w:val="00AB5170"/>
    <w:rsid w:val="00AC1755"/>
    <w:rsid w:val="00AC3AFD"/>
    <w:rsid w:val="00AC4AC8"/>
    <w:rsid w:val="00AC66C9"/>
    <w:rsid w:val="00AD1111"/>
    <w:rsid w:val="00AD3248"/>
    <w:rsid w:val="00AE49FD"/>
    <w:rsid w:val="00AF2336"/>
    <w:rsid w:val="00B06838"/>
    <w:rsid w:val="00B201E6"/>
    <w:rsid w:val="00B207AB"/>
    <w:rsid w:val="00B23F27"/>
    <w:rsid w:val="00B244B3"/>
    <w:rsid w:val="00B253F7"/>
    <w:rsid w:val="00B4213B"/>
    <w:rsid w:val="00B45073"/>
    <w:rsid w:val="00B45E50"/>
    <w:rsid w:val="00B47A3D"/>
    <w:rsid w:val="00B51478"/>
    <w:rsid w:val="00B53429"/>
    <w:rsid w:val="00B55CA9"/>
    <w:rsid w:val="00B57B77"/>
    <w:rsid w:val="00B664F2"/>
    <w:rsid w:val="00B66ED4"/>
    <w:rsid w:val="00B67A81"/>
    <w:rsid w:val="00B730EC"/>
    <w:rsid w:val="00B742BA"/>
    <w:rsid w:val="00B86D38"/>
    <w:rsid w:val="00B92809"/>
    <w:rsid w:val="00B9749C"/>
    <w:rsid w:val="00BA0C48"/>
    <w:rsid w:val="00BA42C6"/>
    <w:rsid w:val="00BB7BF3"/>
    <w:rsid w:val="00BE0FDE"/>
    <w:rsid w:val="00BE7428"/>
    <w:rsid w:val="00BF4058"/>
    <w:rsid w:val="00C22296"/>
    <w:rsid w:val="00C23536"/>
    <w:rsid w:val="00C265D9"/>
    <w:rsid w:val="00C3393C"/>
    <w:rsid w:val="00C54651"/>
    <w:rsid w:val="00C618A3"/>
    <w:rsid w:val="00C62A92"/>
    <w:rsid w:val="00C71C32"/>
    <w:rsid w:val="00C75421"/>
    <w:rsid w:val="00C83F91"/>
    <w:rsid w:val="00C87E1E"/>
    <w:rsid w:val="00C94856"/>
    <w:rsid w:val="00C97DF2"/>
    <w:rsid w:val="00C97F65"/>
    <w:rsid w:val="00CA110B"/>
    <w:rsid w:val="00CB08A4"/>
    <w:rsid w:val="00CB1387"/>
    <w:rsid w:val="00CB4389"/>
    <w:rsid w:val="00CB6964"/>
    <w:rsid w:val="00CC397A"/>
    <w:rsid w:val="00CC4B3D"/>
    <w:rsid w:val="00CD409B"/>
    <w:rsid w:val="00CE7697"/>
    <w:rsid w:val="00CF4DC1"/>
    <w:rsid w:val="00D10FA1"/>
    <w:rsid w:val="00D15F6A"/>
    <w:rsid w:val="00D21A71"/>
    <w:rsid w:val="00D246AA"/>
    <w:rsid w:val="00D25517"/>
    <w:rsid w:val="00D33C92"/>
    <w:rsid w:val="00D3492E"/>
    <w:rsid w:val="00D4460C"/>
    <w:rsid w:val="00D620C4"/>
    <w:rsid w:val="00D710F9"/>
    <w:rsid w:val="00D7172A"/>
    <w:rsid w:val="00D7444C"/>
    <w:rsid w:val="00D74A3F"/>
    <w:rsid w:val="00D821DE"/>
    <w:rsid w:val="00D842CF"/>
    <w:rsid w:val="00D86F51"/>
    <w:rsid w:val="00D9067F"/>
    <w:rsid w:val="00DA0987"/>
    <w:rsid w:val="00DB0D97"/>
    <w:rsid w:val="00DB5BE8"/>
    <w:rsid w:val="00DE5A01"/>
    <w:rsid w:val="00DE6973"/>
    <w:rsid w:val="00E07763"/>
    <w:rsid w:val="00E25F80"/>
    <w:rsid w:val="00E31ED8"/>
    <w:rsid w:val="00E323DF"/>
    <w:rsid w:val="00E374EB"/>
    <w:rsid w:val="00E47812"/>
    <w:rsid w:val="00E53576"/>
    <w:rsid w:val="00E626C2"/>
    <w:rsid w:val="00E6403B"/>
    <w:rsid w:val="00E64D54"/>
    <w:rsid w:val="00E6698E"/>
    <w:rsid w:val="00E67424"/>
    <w:rsid w:val="00E7405E"/>
    <w:rsid w:val="00E9352E"/>
    <w:rsid w:val="00E94C90"/>
    <w:rsid w:val="00EA085A"/>
    <w:rsid w:val="00EA283D"/>
    <w:rsid w:val="00EA295E"/>
    <w:rsid w:val="00EA6DE7"/>
    <w:rsid w:val="00EA7F8D"/>
    <w:rsid w:val="00EA7FEA"/>
    <w:rsid w:val="00EB4ECA"/>
    <w:rsid w:val="00EB7877"/>
    <w:rsid w:val="00EC6EFC"/>
    <w:rsid w:val="00ED7EDE"/>
    <w:rsid w:val="00EE23DE"/>
    <w:rsid w:val="00EF1905"/>
    <w:rsid w:val="00EF270D"/>
    <w:rsid w:val="00F0652F"/>
    <w:rsid w:val="00F1505A"/>
    <w:rsid w:val="00F16111"/>
    <w:rsid w:val="00F20F5D"/>
    <w:rsid w:val="00F23E88"/>
    <w:rsid w:val="00F35455"/>
    <w:rsid w:val="00F37B7D"/>
    <w:rsid w:val="00F46467"/>
    <w:rsid w:val="00F46CFC"/>
    <w:rsid w:val="00F5429C"/>
    <w:rsid w:val="00F55AF1"/>
    <w:rsid w:val="00F56FC6"/>
    <w:rsid w:val="00F602D8"/>
    <w:rsid w:val="00F63AA1"/>
    <w:rsid w:val="00F64AF9"/>
    <w:rsid w:val="00F66022"/>
    <w:rsid w:val="00F91A59"/>
    <w:rsid w:val="00F92A10"/>
    <w:rsid w:val="00F94A9E"/>
    <w:rsid w:val="00FA5D41"/>
    <w:rsid w:val="00FC3FB9"/>
    <w:rsid w:val="00FD6CE6"/>
    <w:rsid w:val="00FF19B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19B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FF19B3"/>
    <w:rPr>
      <w:color w:val="0000FF"/>
      <w:u w:val="single"/>
    </w:rPr>
  </w:style>
  <w:style w:type="character" w:styleId="CommentReference">
    <w:name w:val="annotation reference"/>
    <w:basedOn w:val="DefaultParagraphFont"/>
    <w:uiPriority w:val="99"/>
    <w:semiHidden/>
    <w:unhideWhenUsed/>
    <w:rsid w:val="000D69C1"/>
    <w:rPr>
      <w:sz w:val="16"/>
      <w:szCs w:val="16"/>
    </w:rPr>
  </w:style>
  <w:style w:type="paragraph" w:styleId="CommentText">
    <w:name w:val="annotation text"/>
    <w:basedOn w:val="Normal"/>
    <w:link w:val="CommentTextChar"/>
    <w:uiPriority w:val="99"/>
    <w:semiHidden/>
    <w:unhideWhenUsed/>
    <w:rsid w:val="000D69C1"/>
    <w:pPr>
      <w:spacing w:line="240" w:lineRule="auto"/>
    </w:pPr>
    <w:rPr>
      <w:sz w:val="20"/>
      <w:szCs w:val="20"/>
    </w:rPr>
  </w:style>
  <w:style w:type="character" w:customStyle="1" w:styleId="CommentTextChar">
    <w:name w:val="Comment Text Char"/>
    <w:basedOn w:val="DefaultParagraphFont"/>
    <w:link w:val="CommentText"/>
    <w:uiPriority w:val="99"/>
    <w:semiHidden/>
    <w:rsid w:val="000D69C1"/>
    <w:rPr>
      <w:sz w:val="20"/>
      <w:szCs w:val="20"/>
    </w:rPr>
  </w:style>
  <w:style w:type="paragraph" w:styleId="CommentSubject">
    <w:name w:val="annotation subject"/>
    <w:basedOn w:val="CommentText"/>
    <w:next w:val="CommentText"/>
    <w:link w:val="CommentSubjectChar"/>
    <w:uiPriority w:val="99"/>
    <w:semiHidden/>
    <w:unhideWhenUsed/>
    <w:rsid w:val="000D69C1"/>
    <w:rPr>
      <w:b/>
      <w:bCs/>
    </w:rPr>
  </w:style>
  <w:style w:type="character" w:customStyle="1" w:styleId="CommentSubjectChar">
    <w:name w:val="Comment Subject Char"/>
    <w:basedOn w:val="CommentTextChar"/>
    <w:link w:val="CommentSubject"/>
    <w:uiPriority w:val="99"/>
    <w:semiHidden/>
    <w:rsid w:val="000D69C1"/>
    <w:rPr>
      <w:b/>
      <w:bCs/>
    </w:rPr>
  </w:style>
  <w:style w:type="paragraph" w:styleId="BalloonText">
    <w:name w:val="Balloon Text"/>
    <w:basedOn w:val="Normal"/>
    <w:link w:val="BalloonTextChar"/>
    <w:uiPriority w:val="99"/>
    <w:semiHidden/>
    <w:unhideWhenUsed/>
    <w:rsid w:val="000D69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69C1"/>
    <w:rPr>
      <w:rFonts w:ascii="Tahoma" w:hAnsi="Tahoma" w:cs="Tahoma"/>
      <w:sz w:val="16"/>
      <w:szCs w:val="16"/>
    </w:rPr>
  </w:style>
  <w:style w:type="paragraph" w:styleId="Header">
    <w:name w:val="header"/>
    <w:basedOn w:val="Normal"/>
    <w:link w:val="HeaderChar"/>
    <w:uiPriority w:val="99"/>
    <w:semiHidden/>
    <w:unhideWhenUsed/>
    <w:rsid w:val="007D5A1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D5A11"/>
  </w:style>
  <w:style w:type="paragraph" w:styleId="Footer">
    <w:name w:val="footer"/>
    <w:basedOn w:val="Normal"/>
    <w:link w:val="FooterChar"/>
    <w:uiPriority w:val="99"/>
    <w:unhideWhenUsed/>
    <w:rsid w:val="007D5A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5A1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visit21.net/"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F0E42F-47BD-4232-A5F4-062258AD3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16</Pages>
  <Words>5186</Words>
  <Characters>29561</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Queen Margaret University</Company>
  <LinksUpToDate>false</LinksUpToDate>
  <CharactersWithSpaces>34678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sreino</dc:creator>
  <cp:keywords/>
  <dc:description/>
  <cp:lastModifiedBy>sreino</cp:lastModifiedBy>
  <cp:revision>12</cp:revision>
  <cp:lastPrinted>2011-02-28T11:22:00Z</cp:lastPrinted>
  <dcterms:created xsi:type="dcterms:W3CDTF">2011-04-25T13:46:00Z</dcterms:created>
  <dcterms:modified xsi:type="dcterms:W3CDTF">2011-04-25T16:04:00Z</dcterms:modified>
</cp:coreProperties>
</file>