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61521EA" w14:textId="1D8FB474" w:rsidR="008A15E8" w:rsidRPr="00C757B1" w:rsidRDefault="008A15E8" w:rsidP="00C757B1">
      <w:pPr>
        <w:spacing w:after="160" w:line="259" w:lineRule="auto"/>
        <w:rPr>
          <w:rFonts w:ascii="Arial" w:hAnsi="Arial" w:cs="Arial"/>
          <w:sz w:val="20"/>
          <w:szCs w:val="20"/>
        </w:rPr>
      </w:pPr>
      <w:bookmarkStart w:id="0" w:name="_GoBack"/>
      <w:bookmarkEnd w:id="0"/>
      <w:r w:rsidRPr="0006217D">
        <w:rPr>
          <w:rFonts w:ascii="Arial" w:hAnsi="Arial" w:cs="Arial"/>
          <w:b/>
        </w:rPr>
        <w:t>Extending the assessment of patient-centredness in healthcare: Development of the</w:t>
      </w:r>
      <w:r>
        <w:rPr>
          <w:rFonts w:ascii="Arial" w:hAnsi="Arial" w:cs="Arial"/>
          <w:b/>
        </w:rPr>
        <w:t xml:space="preserve"> </w:t>
      </w:r>
      <w:r w:rsidR="00623DF4">
        <w:rPr>
          <w:rFonts w:ascii="Arial" w:hAnsi="Arial" w:cs="Arial"/>
          <w:b/>
        </w:rPr>
        <w:t>u</w:t>
      </w:r>
      <w:r>
        <w:rPr>
          <w:rFonts w:ascii="Arial" w:hAnsi="Arial" w:cs="Arial"/>
          <w:b/>
        </w:rPr>
        <w:t xml:space="preserve">pdated Valuing Patients </w:t>
      </w:r>
      <w:r w:rsidR="00623DF4">
        <w:rPr>
          <w:rFonts w:ascii="Arial" w:hAnsi="Arial" w:cs="Arial"/>
          <w:b/>
        </w:rPr>
        <w:t>A</w:t>
      </w:r>
      <w:r>
        <w:rPr>
          <w:rFonts w:ascii="Arial" w:hAnsi="Arial" w:cs="Arial"/>
          <w:b/>
        </w:rPr>
        <w:t>s Individuals Scale (uVPAIS)</w:t>
      </w:r>
      <w:r w:rsidR="00FA017D">
        <w:rPr>
          <w:rFonts w:ascii="Arial" w:hAnsi="Arial" w:cs="Arial"/>
          <w:b/>
        </w:rPr>
        <w:t xml:space="preserve"> using Exploratory Factor Analysis</w:t>
      </w:r>
    </w:p>
    <w:p w14:paraId="43C2C9F3" w14:textId="77777777" w:rsidR="008A15E8" w:rsidRDefault="008A15E8" w:rsidP="00CC1056">
      <w:pPr>
        <w:rPr>
          <w:rFonts w:ascii="Arial" w:hAnsi="Arial" w:cs="Arial"/>
          <w:sz w:val="20"/>
          <w:szCs w:val="20"/>
        </w:rPr>
      </w:pPr>
    </w:p>
    <w:p w14:paraId="22CA551B" w14:textId="77777777" w:rsidR="008A15E8" w:rsidRDefault="008A15E8" w:rsidP="00CC1056">
      <w:pPr>
        <w:rPr>
          <w:rFonts w:ascii="Arial" w:hAnsi="Arial" w:cs="Arial"/>
          <w:sz w:val="20"/>
          <w:szCs w:val="20"/>
          <w:u w:val="single"/>
        </w:rPr>
      </w:pPr>
      <w:r>
        <w:rPr>
          <w:rFonts w:ascii="Arial" w:hAnsi="Arial" w:cs="Arial"/>
          <w:sz w:val="20"/>
          <w:szCs w:val="20"/>
          <w:u w:val="single"/>
        </w:rPr>
        <w:t>Abstract</w:t>
      </w:r>
    </w:p>
    <w:p w14:paraId="472FC0E1" w14:textId="77777777" w:rsidR="008A15E8" w:rsidRDefault="008A15E8" w:rsidP="00CC1056">
      <w:pPr>
        <w:rPr>
          <w:rFonts w:ascii="Arial" w:hAnsi="Arial" w:cs="Arial"/>
          <w:sz w:val="20"/>
          <w:szCs w:val="20"/>
        </w:rPr>
      </w:pPr>
    </w:p>
    <w:p w14:paraId="0E0749F0" w14:textId="242D9D05" w:rsidR="008A15E8" w:rsidRPr="00093C96" w:rsidRDefault="008A15E8" w:rsidP="00CC1056">
      <w:pPr>
        <w:jc w:val="both"/>
        <w:rPr>
          <w:rFonts w:ascii="Arial" w:hAnsi="Arial" w:cs="Arial"/>
          <w:color w:val="000000"/>
          <w:sz w:val="20"/>
          <w:szCs w:val="20"/>
        </w:rPr>
      </w:pPr>
      <w:r w:rsidRPr="00D112A4">
        <w:rPr>
          <w:rFonts w:ascii="Arial" w:hAnsi="Arial" w:cs="Arial"/>
          <w:b/>
          <w:sz w:val="20"/>
          <w:szCs w:val="20"/>
        </w:rPr>
        <w:t>Background:</w:t>
      </w:r>
      <w:r w:rsidRPr="003B3FA5">
        <w:rPr>
          <w:rFonts w:ascii="Arial" w:hAnsi="Arial" w:cs="Arial"/>
          <w:sz w:val="20"/>
          <w:szCs w:val="20"/>
        </w:rPr>
        <w:t xml:space="preserve"> Healthcare </w:t>
      </w:r>
      <w:r w:rsidRPr="009E7D7D">
        <w:rPr>
          <w:rFonts w:ascii="Arial" w:hAnsi="Arial" w:cs="Arial"/>
          <w:sz w:val="20"/>
          <w:szCs w:val="20"/>
        </w:rPr>
        <w:t>in the</w:t>
      </w:r>
      <w:r w:rsidR="00A46846">
        <w:rPr>
          <w:rFonts w:ascii="Arial" w:hAnsi="Arial" w:cs="Arial"/>
          <w:sz w:val="20"/>
          <w:szCs w:val="20"/>
        </w:rPr>
        <w:t xml:space="preserve"> </w:t>
      </w:r>
      <w:r w:rsidRPr="009E7D7D">
        <w:rPr>
          <w:rFonts w:ascii="Arial" w:hAnsi="Arial" w:cs="Arial"/>
          <w:sz w:val="20"/>
          <w:szCs w:val="20"/>
        </w:rPr>
        <w:t>U</w:t>
      </w:r>
      <w:r w:rsidR="00A46846">
        <w:rPr>
          <w:rFonts w:ascii="Arial" w:hAnsi="Arial" w:cs="Arial"/>
          <w:sz w:val="20"/>
          <w:szCs w:val="20"/>
        </w:rPr>
        <w:t xml:space="preserve">nited </w:t>
      </w:r>
      <w:r w:rsidRPr="009E7D7D">
        <w:rPr>
          <w:rFonts w:ascii="Arial" w:hAnsi="Arial" w:cs="Arial"/>
          <w:sz w:val="20"/>
          <w:szCs w:val="20"/>
        </w:rPr>
        <w:t>K</w:t>
      </w:r>
      <w:r w:rsidR="00A46846">
        <w:rPr>
          <w:rFonts w:ascii="Arial" w:hAnsi="Arial" w:cs="Arial"/>
          <w:sz w:val="20"/>
          <w:szCs w:val="20"/>
        </w:rPr>
        <w:t>ingdom</w:t>
      </w:r>
      <w:r w:rsidRPr="009E7D7D">
        <w:rPr>
          <w:rFonts w:ascii="Arial" w:hAnsi="Arial" w:cs="Arial"/>
          <w:sz w:val="20"/>
          <w:szCs w:val="20"/>
        </w:rPr>
        <w:t xml:space="preserve"> and beyond is </w:t>
      </w:r>
      <w:r w:rsidRPr="003B3FA5">
        <w:rPr>
          <w:rFonts w:ascii="Arial" w:hAnsi="Arial" w:cs="Arial"/>
          <w:sz w:val="20"/>
          <w:szCs w:val="20"/>
        </w:rPr>
        <w:t>required to deliver high quality, person-centred care that is clinically effective and safe</w:t>
      </w:r>
      <w:r>
        <w:rPr>
          <w:rFonts w:ascii="Arial" w:hAnsi="Arial" w:cs="Arial"/>
          <w:sz w:val="20"/>
          <w:szCs w:val="20"/>
        </w:rPr>
        <w:t>.</w:t>
      </w:r>
      <w:r w:rsidRPr="00E2020F">
        <w:rPr>
          <w:rFonts w:ascii="Arial" w:hAnsi="Arial" w:cs="Arial"/>
          <w:sz w:val="20"/>
          <w:szCs w:val="20"/>
        </w:rPr>
        <w:t xml:space="preserve"> </w:t>
      </w:r>
      <w:r w:rsidRPr="003B3FA5">
        <w:rPr>
          <w:rFonts w:ascii="Arial" w:hAnsi="Arial" w:cs="Arial"/>
          <w:sz w:val="20"/>
          <w:szCs w:val="20"/>
        </w:rPr>
        <w:t>However, patient experience is not uniform, and complaint</w:t>
      </w:r>
      <w:r>
        <w:rPr>
          <w:rFonts w:ascii="Arial" w:hAnsi="Arial" w:cs="Arial"/>
          <w:sz w:val="20"/>
          <w:szCs w:val="20"/>
        </w:rPr>
        <w:t>s</w:t>
      </w:r>
      <w:r w:rsidRPr="003B3FA5">
        <w:rPr>
          <w:rFonts w:ascii="Arial" w:hAnsi="Arial" w:cs="Arial"/>
          <w:sz w:val="20"/>
          <w:szCs w:val="20"/>
        </w:rPr>
        <w:t xml:space="preserve"> often focus on the way </w:t>
      </w:r>
      <w:r>
        <w:rPr>
          <w:rFonts w:ascii="Arial" w:hAnsi="Arial" w:cs="Arial"/>
          <w:sz w:val="20"/>
          <w:szCs w:val="20"/>
        </w:rPr>
        <w:t>patients</w:t>
      </w:r>
      <w:r w:rsidRPr="003B3FA5">
        <w:rPr>
          <w:rFonts w:ascii="Arial" w:hAnsi="Arial" w:cs="Arial"/>
          <w:sz w:val="20"/>
          <w:szCs w:val="20"/>
        </w:rPr>
        <w:t xml:space="preserve"> have been treated.</w:t>
      </w:r>
      <w:r>
        <w:rPr>
          <w:rFonts w:ascii="Arial" w:hAnsi="Arial" w:cs="Arial"/>
          <w:sz w:val="20"/>
          <w:szCs w:val="20"/>
        </w:rPr>
        <w:t xml:space="preserve"> L</w:t>
      </w:r>
      <w:r w:rsidRPr="003B3FA5">
        <w:rPr>
          <w:rFonts w:ascii="Arial" w:hAnsi="Arial" w:cs="Arial"/>
          <w:sz w:val="20"/>
          <w:szCs w:val="20"/>
        </w:rPr>
        <w:t>egislati</w:t>
      </w:r>
      <w:r>
        <w:rPr>
          <w:rFonts w:ascii="Arial" w:hAnsi="Arial" w:cs="Arial"/>
          <w:sz w:val="20"/>
          <w:szCs w:val="20"/>
        </w:rPr>
        <w:t xml:space="preserve">on in </w:t>
      </w:r>
      <w:r w:rsidR="00A46846" w:rsidRPr="009E7D7D">
        <w:rPr>
          <w:rFonts w:ascii="Arial" w:hAnsi="Arial" w:cs="Arial"/>
          <w:sz w:val="20"/>
          <w:szCs w:val="20"/>
        </w:rPr>
        <w:t>U</w:t>
      </w:r>
      <w:r w:rsidR="00A46846">
        <w:rPr>
          <w:rFonts w:ascii="Arial" w:hAnsi="Arial" w:cs="Arial"/>
          <w:sz w:val="20"/>
          <w:szCs w:val="20"/>
        </w:rPr>
        <w:t xml:space="preserve">nited </w:t>
      </w:r>
      <w:r w:rsidR="00A46846" w:rsidRPr="009E7D7D">
        <w:rPr>
          <w:rFonts w:ascii="Arial" w:hAnsi="Arial" w:cs="Arial"/>
          <w:sz w:val="20"/>
          <w:szCs w:val="20"/>
        </w:rPr>
        <w:t>K</w:t>
      </w:r>
      <w:r w:rsidR="00A46846">
        <w:rPr>
          <w:rFonts w:ascii="Arial" w:hAnsi="Arial" w:cs="Arial"/>
          <w:sz w:val="20"/>
          <w:szCs w:val="20"/>
        </w:rPr>
        <w:t>ingdom</w:t>
      </w:r>
      <w:r>
        <w:rPr>
          <w:rFonts w:ascii="Arial" w:hAnsi="Arial" w:cs="Arial"/>
          <w:sz w:val="20"/>
          <w:szCs w:val="20"/>
        </w:rPr>
        <w:t xml:space="preserve"> </w:t>
      </w:r>
      <w:r w:rsidRPr="003B3FA5">
        <w:rPr>
          <w:rFonts w:ascii="Arial" w:hAnsi="Arial" w:cs="Arial"/>
          <w:sz w:val="20"/>
          <w:szCs w:val="20"/>
        </w:rPr>
        <w:t>requir</w:t>
      </w:r>
      <w:r>
        <w:rPr>
          <w:rFonts w:ascii="Arial" w:hAnsi="Arial" w:cs="Arial"/>
          <w:sz w:val="20"/>
          <w:szCs w:val="20"/>
        </w:rPr>
        <w:t xml:space="preserve">es </w:t>
      </w:r>
      <w:r w:rsidRPr="00093C96">
        <w:rPr>
          <w:rFonts w:ascii="Arial" w:hAnsi="Arial" w:cs="Arial"/>
          <w:sz w:val="20"/>
          <w:szCs w:val="20"/>
        </w:rPr>
        <w:t xml:space="preserve">health services to gather and use </w:t>
      </w:r>
      <w:r w:rsidRPr="00093C96">
        <w:rPr>
          <w:rFonts w:ascii="Arial" w:hAnsi="Arial" w:cs="Arial"/>
          <w:color w:val="000000"/>
          <w:sz w:val="20"/>
          <w:szCs w:val="20"/>
          <w:lang w:val="en-US"/>
        </w:rPr>
        <w:t>patients' evaluations of care to improve services</w:t>
      </w:r>
      <w:r w:rsidRPr="00093C96">
        <w:rPr>
          <w:rFonts w:ascii="Arial" w:hAnsi="Arial" w:cs="Arial"/>
          <w:sz w:val="20"/>
          <w:szCs w:val="20"/>
        </w:rPr>
        <w:t xml:space="preserve">. </w:t>
      </w:r>
    </w:p>
    <w:p w14:paraId="48AC39A1" w14:textId="77777777" w:rsidR="008A15E8" w:rsidRPr="00093C96" w:rsidRDefault="008A15E8" w:rsidP="00CC1056">
      <w:pPr>
        <w:jc w:val="both"/>
        <w:rPr>
          <w:rFonts w:ascii="Arial" w:hAnsi="Arial" w:cs="Arial"/>
          <w:sz w:val="20"/>
          <w:szCs w:val="20"/>
        </w:rPr>
      </w:pPr>
    </w:p>
    <w:p w14:paraId="3B82DA72" w14:textId="04EB3A5D" w:rsidR="008F0DED" w:rsidRPr="00093C96" w:rsidRDefault="008A15E8" w:rsidP="00CC1056">
      <w:pPr>
        <w:jc w:val="both"/>
        <w:rPr>
          <w:rFonts w:ascii="Arial" w:hAnsi="Arial" w:cs="Arial"/>
          <w:sz w:val="20"/>
          <w:szCs w:val="20"/>
        </w:rPr>
      </w:pPr>
      <w:r w:rsidRPr="00093C96">
        <w:rPr>
          <w:rFonts w:ascii="Arial" w:hAnsi="Arial" w:cs="Arial"/>
          <w:b/>
          <w:sz w:val="20"/>
          <w:szCs w:val="20"/>
        </w:rPr>
        <w:t xml:space="preserve">Objectives: </w:t>
      </w:r>
      <w:r w:rsidRPr="00093C96">
        <w:rPr>
          <w:rFonts w:ascii="Arial" w:hAnsi="Arial" w:cs="Arial"/>
          <w:sz w:val="20"/>
          <w:szCs w:val="20"/>
        </w:rPr>
        <w:t>To update and re-validate the Valuin</w:t>
      </w:r>
      <w:r w:rsidR="00BC7035" w:rsidRPr="00093C96">
        <w:rPr>
          <w:rFonts w:ascii="Arial" w:hAnsi="Arial" w:cs="Arial"/>
          <w:sz w:val="20"/>
          <w:szCs w:val="20"/>
        </w:rPr>
        <w:t>g Patients as Individuals Scale</w:t>
      </w:r>
      <w:r w:rsidR="00163C4D" w:rsidRPr="00093C96">
        <w:rPr>
          <w:rFonts w:ascii="Arial" w:hAnsi="Arial" w:cs="Arial"/>
          <w:sz w:val="20"/>
          <w:szCs w:val="20"/>
        </w:rPr>
        <w:t xml:space="preserve"> </w:t>
      </w:r>
      <w:r w:rsidR="00A74533" w:rsidRPr="00093C96">
        <w:rPr>
          <w:rFonts w:ascii="Arial" w:hAnsi="Arial" w:cs="Arial"/>
          <w:sz w:val="20"/>
          <w:szCs w:val="20"/>
        </w:rPr>
        <w:t xml:space="preserve">for use as a patient appraisal </w:t>
      </w:r>
      <w:r w:rsidR="00163C4D" w:rsidRPr="00093C96">
        <w:rPr>
          <w:rFonts w:ascii="Arial" w:hAnsi="Arial" w:cs="Arial"/>
          <w:sz w:val="20"/>
          <w:szCs w:val="20"/>
        </w:rPr>
        <w:t xml:space="preserve">of </w:t>
      </w:r>
      <w:r w:rsidR="00B9708A" w:rsidRPr="00093C96">
        <w:rPr>
          <w:rFonts w:ascii="Arial" w:hAnsi="Arial" w:cs="Arial"/>
          <w:sz w:val="20"/>
          <w:szCs w:val="20"/>
        </w:rPr>
        <w:t xml:space="preserve">received </w:t>
      </w:r>
      <w:r w:rsidR="00163C4D" w:rsidRPr="00093C96">
        <w:rPr>
          <w:rFonts w:ascii="Arial" w:hAnsi="Arial" w:cs="Arial"/>
          <w:sz w:val="20"/>
          <w:szCs w:val="20"/>
        </w:rPr>
        <w:t xml:space="preserve">healthcare. </w:t>
      </w:r>
    </w:p>
    <w:p w14:paraId="30A17ECF" w14:textId="77777777" w:rsidR="008A15E8" w:rsidRPr="00093C96" w:rsidRDefault="008A15E8" w:rsidP="00CC1056">
      <w:pPr>
        <w:jc w:val="both"/>
        <w:rPr>
          <w:rFonts w:ascii="Arial" w:hAnsi="Arial" w:cs="Arial"/>
          <w:sz w:val="20"/>
          <w:szCs w:val="20"/>
        </w:rPr>
      </w:pPr>
    </w:p>
    <w:p w14:paraId="3E8AA4E4" w14:textId="41AC86D4" w:rsidR="008A15E8" w:rsidRPr="00093C96" w:rsidRDefault="008A15E8" w:rsidP="00CC1056">
      <w:pPr>
        <w:jc w:val="both"/>
        <w:rPr>
          <w:rFonts w:ascii="Arial" w:hAnsi="Arial" w:cs="Arial"/>
          <w:sz w:val="20"/>
          <w:szCs w:val="20"/>
        </w:rPr>
      </w:pPr>
      <w:r w:rsidRPr="00093C96">
        <w:rPr>
          <w:rFonts w:ascii="Arial" w:hAnsi="Arial" w:cs="Arial"/>
          <w:b/>
          <w:sz w:val="20"/>
          <w:szCs w:val="20"/>
        </w:rPr>
        <w:t>Methods/Setting/Participants:</w:t>
      </w:r>
      <w:r w:rsidRPr="00093C96">
        <w:rPr>
          <w:rFonts w:ascii="Arial" w:hAnsi="Arial" w:cs="Arial"/>
          <w:sz w:val="20"/>
          <w:szCs w:val="20"/>
        </w:rPr>
        <w:t xml:space="preserve">  </w:t>
      </w:r>
      <w:r w:rsidR="006D7D91" w:rsidRPr="00093C96">
        <w:rPr>
          <w:rFonts w:ascii="Arial" w:hAnsi="Arial" w:cs="Arial"/>
          <w:sz w:val="20"/>
          <w:szCs w:val="20"/>
        </w:rPr>
        <w:t>Methods included</w:t>
      </w:r>
      <w:r w:rsidRPr="00093C96">
        <w:rPr>
          <w:rFonts w:ascii="Arial" w:hAnsi="Arial" w:cs="Arial"/>
          <w:sz w:val="20"/>
          <w:szCs w:val="20"/>
        </w:rPr>
        <w:t xml:space="preserve"> </w:t>
      </w:r>
      <w:r w:rsidR="006D7D91" w:rsidRPr="00093C96">
        <w:rPr>
          <w:rFonts w:ascii="Arial" w:hAnsi="Arial" w:cs="Arial"/>
          <w:sz w:val="20"/>
          <w:szCs w:val="20"/>
        </w:rPr>
        <w:t>s</w:t>
      </w:r>
      <w:r w:rsidR="00465ED9" w:rsidRPr="00093C96">
        <w:rPr>
          <w:rFonts w:ascii="Arial" w:hAnsi="Arial" w:cs="Arial"/>
          <w:sz w:val="20"/>
          <w:szCs w:val="20"/>
        </w:rPr>
        <w:t>coping</w:t>
      </w:r>
      <w:r w:rsidRPr="00093C96">
        <w:rPr>
          <w:rFonts w:ascii="Arial" w:hAnsi="Arial" w:cs="Arial"/>
          <w:sz w:val="20"/>
          <w:szCs w:val="20"/>
        </w:rPr>
        <w:t xml:space="preserve"> literature review</w:t>
      </w:r>
      <w:r w:rsidR="0000136C" w:rsidRPr="00093C96">
        <w:rPr>
          <w:rFonts w:ascii="Arial" w:hAnsi="Arial" w:cs="Arial"/>
          <w:sz w:val="20"/>
          <w:szCs w:val="20"/>
        </w:rPr>
        <w:t>s</w:t>
      </w:r>
      <w:r w:rsidRPr="00093C96">
        <w:rPr>
          <w:rFonts w:ascii="Arial" w:hAnsi="Arial" w:cs="Arial"/>
          <w:sz w:val="20"/>
          <w:szCs w:val="20"/>
        </w:rPr>
        <w:t xml:space="preserve">, </w:t>
      </w:r>
      <w:r w:rsidR="00B97029" w:rsidRPr="00093C96">
        <w:rPr>
          <w:rFonts w:ascii="Arial" w:hAnsi="Arial" w:cs="Arial"/>
          <w:sz w:val="20"/>
          <w:szCs w:val="20"/>
        </w:rPr>
        <w:t xml:space="preserve">cognitive testing </w:t>
      </w:r>
      <w:r w:rsidR="00B53748" w:rsidRPr="00093C96">
        <w:rPr>
          <w:rFonts w:ascii="Arial" w:hAnsi="Arial" w:cs="Arial"/>
          <w:sz w:val="20"/>
          <w:szCs w:val="20"/>
        </w:rPr>
        <w:t xml:space="preserve">of questionnaire items </w:t>
      </w:r>
      <w:r w:rsidRPr="00093C96">
        <w:rPr>
          <w:rFonts w:ascii="Arial" w:hAnsi="Arial" w:cs="Arial"/>
          <w:sz w:val="20"/>
          <w:szCs w:val="20"/>
        </w:rPr>
        <w:t>with patient and healthcare staff</w:t>
      </w:r>
      <w:r w:rsidR="0000136C" w:rsidRPr="00093C96">
        <w:rPr>
          <w:rFonts w:ascii="Arial" w:hAnsi="Arial" w:cs="Arial"/>
          <w:sz w:val="20"/>
          <w:szCs w:val="20"/>
        </w:rPr>
        <w:t xml:space="preserve"> using focus groups</w:t>
      </w:r>
      <w:r w:rsidR="00B53748" w:rsidRPr="00093C96">
        <w:rPr>
          <w:rFonts w:ascii="Arial" w:hAnsi="Arial" w:cs="Arial"/>
          <w:sz w:val="20"/>
          <w:szCs w:val="20"/>
        </w:rPr>
        <w:t>,</w:t>
      </w:r>
      <w:r w:rsidR="00A46846" w:rsidRPr="00093C96">
        <w:rPr>
          <w:rFonts w:ascii="Arial" w:hAnsi="Arial" w:cs="Arial"/>
          <w:sz w:val="20"/>
          <w:szCs w:val="20"/>
        </w:rPr>
        <w:t xml:space="preserve"> </w:t>
      </w:r>
      <w:r w:rsidRPr="00093C96">
        <w:rPr>
          <w:rFonts w:ascii="Arial" w:hAnsi="Arial" w:cs="Arial"/>
          <w:sz w:val="20"/>
          <w:szCs w:val="20"/>
        </w:rPr>
        <w:t>and exploratory factor analysis. Data were collected from 790 participants across 34 wards in two acute hospitals in one N</w:t>
      </w:r>
      <w:r w:rsidR="003139C9" w:rsidRPr="00093C96">
        <w:rPr>
          <w:rFonts w:ascii="Arial" w:hAnsi="Arial" w:cs="Arial"/>
          <w:sz w:val="20"/>
          <w:szCs w:val="20"/>
        </w:rPr>
        <w:t xml:space="preserve">ational </w:t>
      </w:r>
      <w:r w:rsidRPr="00093C96">
        <w:rPr>
          <w:rFonts w:ascii="Arial" w:hAnsi="Arial" w:cs="Arial"/>
          <w:sz w:val="20"/>
          <w:szCs w:val="20"/>
        </w:rPr>
        <w:t>H</w:t>
      </w:r>
      <w:r w:rsidR="003139C9" w:rsidRPr="00093C96">
        <w:rPr>
          <w:rFonts w:ascii="Arial" w:hAnsi="Arial" w:cs="Arial"/>
          <w:sz w:val="20"/>
          <w:szCs w:val="20"/>
        </w:rPr>
        <w:t xml:space="preserve">ealth </w:t>
      </w:r>
      <w:r w:rsidRPr="00093C96">
        <w:rPr>
          <w:rFonts w:ascii="Arial" w:hAnsi="Arial" w:cs="Arial"/>
          <w:sz w:val="20"/>
          <w:szCs w:val="20"/>
        </w:rPr>
        <w:t>S</w:t>
      </w:r>
      <w:r w:rsidR="003139C9" w:rsidRPr="00093C96">
        <w:rPr>
          <w:rFonts w:ascii="Arial" w:hAnsi="Arial" w:cs="Arial"/>
          <w:sz w:val="20"/>
          <w:szCs w:val="20"/>
        </w:rPr>
        <w:t>ervice</w:t>
      </w:r>
      <w:r w:rsidRPr="00093C96">
        <w:rPr>
          <w:rFonts w:ascii="Arial" w:hAnsi="Arial" w:cs="Arial"/>
          <w:sz w:val="20"/>
          <w:szCs w:val="20"/>
        </w:rPr>
        <w:t xml:space="preserve"> Health Board in Scotland </w:t>
      </w:r>
      <w:r w:rsidR="004B53A5" w:rsidRPr="00093C96">
        <w:rPr>
          <w:rFonts w:ascii="Arial" w:hAnsi="Arial" w:cs="Arial"/>
          <w:sz w:val="20"/>
          <w:szCs w:val="20"/>
        </w:rPr>
        <w:t xml:space="preserve">from </w:t>
      </w:r>
      <w:r w:rsidRPr="00093C96">
        <w:rPr>
          <w:rFonts w:ascii="Arial" w:hAnsi="Arial" w:cs="Arial"/>
          <w:sz w:val="20"/>
          <w:szCs w:val="20"/>
        </w:rPr>
        <w:t>September 2011</w:t>
      </w:r>
      <w:r w:rsidR="004B53A5" w:rsidRPr="00093C96">
        <w:rPr>
          <w:rFonts w:ascii="Arial" w:hAnsi="Arial" w:cs="Arial"/>
          <w:sz w:val="20"/>
          <w:szCs w:val="20"/>
        </w:rPr>
        <w:t xml:space="preserve"> to February 2012</w:t>
      </w:r>
      <w:r w:rsidRPr="00093C96">
        <w:rPr>
          <w:rFonts w:ascii="Arial" w:hAnsi="Arial" w:cs="Arial"/>
          <w:sz w:val="20"/>
          <w:szCs w:val="20"/>
        </w:rPr>
        <w:t>. Ethics and R</w:t>
      </w:r>
      <w:r w:rsidR="003139C9" w:rsidRPr="00093C96">
        <w:rPr>
          <w:rFonts w:ascii="Arial" w:hAnsi="Arial" w:cs="Arial"/>
          <w:sz w:val="20"/>
          <w:szCs w:val="20"/>
        </w:rPr>
        <w:t>esearch and Development</w:t>
      </w:r>
      <w:r w:rsidRPr="00093C96">
        <w:rPr>
          <w:rFonts w:ascii="Arial" w:hAnsi="Arial" w:cs="Arial"/>
          <w:sz w:val="20"/>
          <w:szCs w:val="20"/>
        </w:rPr>
        <w:t xml:space="preserve"> approval were obtained.</w:t>
      </w:r>
    </w:p>
    <w:p w14:paraId="67E48290" w14:textId="77777777" w:rsidR="008A15E8" w:rsidRPr="00093C96" w:rsidRDefault="008A15E8" w:rsidP="00CC1056">
      <w:pPr>
        <w:jc w:val="both"/>
        <w:rPr>
          <w:rFonts w:ascii="Arial" w:hAnsi="Arial" w:cs="Arial"/>
          <w:sz w:val="20"/>
          <w:szCs w:val="20"/>
        </w:rPr>
      </w:pPr>
    </w:p>
    <w:p w14:paraId="4471AFF2" w14:textId="746678C6" w:rsidR="008A15E8" w:rsidRPr="00093C96" w:rsidRDefault="008A15E8" w:rsidP="00CC1056">
      <w:pPr>
        <w:jc w:val="both"/>
        <w:rPr>
          <w:rFonts w:ascii="Arial" w:hAnsi="Arial" w:cs="Arial"/>
          <w:sz w:val="20"/>
          <w:szCs w:val="20"/>
        </w:rPr>
      </w:pPr>
      <w:r w:rsidRPr="00093C96">
        <w:rPr>
          <w:rFonts w:ascii="Arial" w:hAnsi="Arial" w:cs="Arial"/>
          <w:b/>
          <w:sz w:val="20"/>
          <w:szCs w:val="20"/>
        </w:rPr>
        <w:t>Results:</w:t>
      </w:r>
      <w:r w:rsidRPr="00093C96">
        <w:rPr>
          <w:rFonts w:ascii="Arial" w:hAnsi="Arial" w:cs="Arial"/>
          <w:sz w:val="20"/>
          <w:szCs w:val="20"/>
        </w:rPr>
        <w:t xml:space="preserve"> Fifty six unique items identified through literature review were added to 72 original </w:t>
      </w:r>
      <w:r w:rsidR="00BC7035" w:rsidRPr="00093C96">
        <w:rPr>
          <w:rFonts w:ascii="Arial" w:hAnsi="Arial" w:cs="Arial"/>
          <w:sz w:val="20"/>
          <w:szCs w:val="20"/>
        </w:rPr>
        <w:t>Valuing Patients as Individuals Scale</w:t>
      </w:r>
      <w:r w:rsidRPr="00093C96">
        <w:rPr>
          <w:rFonts w:ascii="Arial" w:hAnsi="Arial" w:cs="Arial"/>
          <w:sz w:val="20"/>
          <w:szCs w:val="20"/>
        </w:rPr>
        <w:t xml:space="preserve"> items.  Face validity interviews removed ambiguous or low relevance items leaving 88 items for administration to pa</w:t>
      </w:r>
      <w:r w:rsidR="00292BC4" w:rsidRPr="00093C96">
        <w:rPr>
          <w:rFonts w:ascii="Arial" w:hAnsi="Arial" w:cs="Arial"/>
          <w:sz w:val="20"/>
          <w:szCs w:val="20"/>
        </w:rPr>
        <w:t>tients. Two hundred and ninety</w:t>
      </w:r>
      <w:r w:rsidRPr="00093C96">
        <w:rPr>
          <w:rFonts w:ascii="Arial" w:hAnsi="Arial" w:cs="Arial"/>
          <w:sz w:val="20"/>
          <w:szCs w:val="20"/>
        </w:rPr>
        <w:t xml:space="preserve"> questionnaires were returned, representing 37% response rate</w:t>
      </w:r>
      <w:r w:rsidR="00292BC4" w:rsidRPr="00093C96">
        <w:rPr>
          <w:rFonts w:ascii="Arial" w:hAnsi="Arial" w:cs="Arial"/>
          <w:sz w:val="20"/>
          <w:szCs w:val="20"/>
        </w:rPr>
        <w:t>,</w:t>
      </w:r>
      <w:r w:rsidRPr="00093C96">
        <w:rPr>
          <w:rFonts w:ascii="Arial" w:hAnsi="Arial" w:cs="Arial"/>
          <w:sz w:val="20"/>
          <w:szCs w:val="20"/>
        </w:rPr>
        <w:t xml:space="preserve"> 71 were incomplete. Thus 219 complete data were used for Exploratory Factor Analysis</w:t>
      </w:r>
      <w:r w:rsidR="00BC7035" w:rsidRPr="00093C96">
        <w:rPr>
          <w:rFonts w:ascii="Arial" w:hAnsi="Arial" w:cs="Arial"/>
          <w:sz w:val="20"/>
          <w:szCs w:val="20"/>
        </w:rPr>
        <w:t xml:space="preserve"> </w:t>
      </w:r>
      <w:r w:rsidRPr="00093C96">
        <w:rPr>
          <w:rFonts w:ascii="Arial" w:hAnsi="Arial" w:cs="Arial"/>
          <w:sz w:val="20"/>
          <w:szCs w:val="20"/>
        </w:rPr>
        <w:t xml:space="preserve">with varimax </w:t>
      </w:r>
      <w:r w:rsidR="00623DF4" w:rsidRPr="00093C96">
        <w:rPr>
          <w:rFonts w:ascii="Arial" w:hAnsi="Arial" w:cs="Arial"/>
          <w:sz w:val="20"/>
          <w:szCs w:val="20"/>
        </w:rPr>
        <w:t xml:space="preserve">orthogonal </w:t>
      </w:r>
      <w:r w:rsidRPr="00093C96">
        <w:rPr>
          <w:rFonts w:ascii="Arial" w:hAnsi="Arial" w:cs="Arial"/>
          <w:sz w:val="20"/>
          <w:szCs w:val="20"/>
        </w:rPr>
        <w:t>rotation</w:t>
      </w:r>
      <w:r w:rsidR="00292BC4" w:rsidRPr="00093C96">
        <w:rPr>
          <w:rFonts w:ascii="Arial" w:hAnsi="Arial" w:cs="Arial"/>
          <w:sz w:val="20"/>
          <w:szCs w:val="20"/>
        </w:rPr>
        <w:t>. This</w:t>
      </w:r>
      <w:r w:rsidRPr="00093C96">
        <w:rPr>
          <w:rFonts w:ascii="Arial" w:hAnsi="Arial" w:cs="Arial"/>
          <w:sz w:val="20"/>
          <w:szCs w:val="20"/>
        </w:rPr>
        <w:t xml:space="preserve"> revealed a 31 item, three factor solution</w:t>
      </w:r>
      <w:r w:rsidR="00E61BF0" w:rsidRPr="00093C96">
        <w:rPr>
          <w:rFonts w:ascii="Arial" w:hAnsi="Arial" w:cs="Arial"/>
          <w:sz w:val="20"/>
          <w:szCs w:val="20"/>
        </w:rPr>
        <w:t xml:space="preserve">, </w:t>
      </w:r>
      <w:r w:rsidRPr="00093C96">
        <w:rPr>
          <w:rFonts w:ascii="Arial" w:hAnsi="Arial" w:cs="Arial"/>
          <w:sz w:val="20"/>
          <w:szCs w:val="20"/>
        </w:rPr>
        <w:t>Care and Respect;</w:t>
      </w:r>
      <w:r w:rsidR="00E61BF0" w:rsidRPr="00093C96">
        <w:rPr>
          <w:rFonts w:ascii="Arial" w:hAnsi="Arial" w:cs="Arial"/>
          <w:sz w:val="20"/>
          <w:szCs w:val="20"/>
        </w:rPr>
        <w:t xml:space="preserve"> </w:t>
      </w:r>
      <w:r w:rsidRPr="00093C96">
        <w:rPr>
          <w:rFonts w:ascii="Arial" w:hAnsi="Arial" w:cs="Arial"/>
          <w:sz w:val="20"/>
          <w:szCs w:val="20"/>
        </w:rPr>
        <w:t>Understanding and Engagement; Patient Concerns, with good reliability, concur</w:t>
      </w:r>
      <w:r w:rsidR="006F31E8" w:rsidRPr="00093C96">
        <w:rPr>
          <w:rFonts w:ascii="Arial" w:hAnsi="Arial" w:cs="Arial"/>
          <w:sz w:val="20"/>
          <w:szCs w:val="20"/>
        </w:rPr>
        <w:t>rent and discriminant validity</w:t>
      </w:r>
      <w:r w:rsidRPr="00093C96">
        <w:rPr>
          <w:rFonts w:ascii="Arial" w:hAnsi="Arial" w:cs="Arial"/>
          <w:sz w:val="20"/>
          <w:szCs w:val="20"/>
        </w:rPr>
        <w:t xml:space="preserve"> in terms of gender. A shortened 10 item measure based on the top 3 or 4 loading items on each scale was comparable. </w:t>
      </w:r>
    </w:p>
    <w:p w14:paraId="5877A464" w14:textId="77777777" w:rsidR="008A15E8" w:rsidRPr="00093C96" w:rsidRDefault="008A15E8" w:rsidP="00CC1056">
      <w:pPr>
        <w:jc w:val="both"/>
        <w:rPr>
          <w:rFonts w:ascii="Arial" w:hAnsi="Arial" w:cs="Arial"/>
          <w:sz w:val="20"/>
          <w:szCs w:val="20"/>
        </w:rPr>
      </w:pPr>
    </w:p>
    <w:p w14:paraId="00EA6321" w14:textId="2ECC0EA3" w:rsidR="008A15E8" w:rsidRPr="003B3FA5" w:rsidRDefault="008A15E8" w:rsidP="00CC1056">
      <w:pPr>
        <w:jc w:val="both"/>
        <w:rPr>
          <w:rFonts w:ascii="Arial" w:hAnsi="Arial" w:cs="Arial"/>
          <w:sz w:val="20"/>
          <w:szCs w:val="20"/>
        </w:rPr>
      </w:pPr>
      <w:r w:rsidRPr="00093C96">
        <w:rPr>
          <w:rFonts w:ascii="Arial" w:hAnsi="Arial" w:cs="Arial"/>
          <w:b/>
          <w:sz w:val="20"/>
          <w:szCs w:val="20"/>
        </w:rPr>
        <w:t>Discussion and conclusion:</w:t>
      </w:r>
      <w:r w:rsidRPr="00093C96">
        <w:rPr>
          <w:rFonts w:ascii="Arial" w:hAnsi="Arial" w:cs="Arial"/>
          <w:sz w:val="20"/>
          <w:szCs w:val="20"/>
        </w:rPr>
        <w:t xml:space="preserve"> </w:t>
      </w:r>
      <w:r w:rsidR="006F31E8" w:rsidRPr="00093C96">
        <w:rPr>
          <w:rFonts w:ascii="Arial" w:hAnsi="Arial" w:cs="Arial"/>
          <w:sz w:val="20"/>
          <w:szCs w:val="20"/>
        </w:rPr>
        <w:t>The</w:t>
      </w:r>
      <w:r w:rsidRPr="00093C96">
        <w:rPr>
          <w:rFonts w:ascii="Arial" w:hAnsi="Arial" w:cs="Arial"/>
          <w:sz w:val="20"/>
          <w:szCs w:val="20"/>
        </w:rPr>
        <w:t xml:space="preserve"> </w:t>
      </w:r>
      <w:r w:rsidR="00BC7035" w:rsidRPr="00093C96">
        <w:rPr>
          <w:rFonts w:ascii="Arial" w:hAnsi="Arial" w:cs="Arial"/>
          <w:sz w:val="20"/>
          <w:szCs w:val="20"/>
        </w:rPr>
        <w:t>Updated Valuing Patients as Individuals Scale</w:t>
      </w:r>
      <w:r w:rsidRPr="00093C96">
        <w:rPr>
          <w:rFonts w:ascii="Arial" w:hAnsi="Arial" w:cs="Arial"/>
          <w:sz w:val="20"/>
          <w:szCs w:val="20"/>
        </w:rPr>
        <w:t xml:space="preserve"> </w:t>
      </w:r>
      <w:r w:rsidR="006F31E8" w:rsidRPr="00093C96">
        <w:rPr>
          <w:rFonts w:ascii="Arial" w:hAnsi="Arial" w:cs="Arial"/>
          <w:sz w:val="20"/>
          <w:szCs w:val="20"/>
        </w:rPr>
        <w:t>is</w:t>
      </w:r>
      <w:r w:rsidRPr="00093C96">
        <w:rPr>
          <w:rFonts w:ascii="Arial" w:hAnsi="Arial" w:cs="Arial"/>
          <w:sz w:val="20"/>
          <w:szCs w:val="20"/>
        </w:rPr>
        <w:t xml:space="preserve"> sufficiently developed </w:t>
      </w:r>
      <w:r w:rsidR="00292BC4" w:rsidRPr="00093C96">
        <w:rPr>
          <w:rFonts w:ascii="Arial" w:hAnsi="Arial" w:cs="Arial"/>
          <w:sz w:val="20"/>
          <w:szCs w:val="20"/>
        </w:rPr>
        <w:t>to capture patient appraisals of received</w:t>
      </w:r>
      <w:r w:rsidR="006F2B50" w:rsidRPr="00093C96">
        <w:rPr>
          <w:rFonts w:ascii="Arial" w:hAnsi="Arial" w:cs="Arial"/>
          <w:sz w:val="20"/>
          <w:szCs w:val="20"/>
        </w:rPr>
        <w:t xml:space="preserve"> care</w:t>
      </w:r>
      <w:r w:rsidRPr="00093C96">
        <w:rPr>
          <w:rFonts w:ascii="Arial" w:hAnsi="Arial" w:cs="Arial"/>
          <w:sz w:val="20"/>
          <w:szCs w:val="20"/>
        </w:rPr>
        <w:t>. T</w:t>
      </w:r>
      <w:r w:rsidRPr="003B3FA5">
        <w:rPr>
          <w:rFonts w:ascii="Arial" w:hAnsi="Arial" w:cs="Arial"/>
          <w:sz w:val="20"/>
          <w:szCs w:val="20"/>
        </w:rPr>
        <w:t xml:space="preserve">he short scale version </w:t>
      </w:r>
      <w:r>
        <w:rPr>
          <w:rFonts w:ascii="Arial" w:hAnsi="Arial" w:cs="Arial"/>
          <w:sz w:val="20"/>
          <w:szCs w:val="20"/>
        </w:rPr>
        <w:t>is now being routinized in</w:t>
      </w:r>
      <w:r w:rsidRPr="003B3FA5">
        <w:rPr>
          <w:rFonts w:ascii="Arial" w:hAnsi="Arial" w:cs="Arial"/>
          <w:sz w:val="20"/>
          <w:szCs w:val="20"/>
        </w:rPr>
        <w:t xml:space="preserve"> real-time evaluation of patient experience</w:t>
      </w:r>
      <w:r>
        <w:rPr>
          <w:rFonts w:ascii="Arial" w:hAnsi="Arial" w:cs="Arial"/>
          <w:sz w:val="20"/>
          <w:szCs w:val="20"/>
        </w:rPr>
        <w:t xml:space="preserve"> contributing to this </w:t>
      </w:r>
      <w:r w:rsidR="00BC7035">
        <w:rPr>
          <w:rFonts w:ascii="Arial" w:hAnsi="Arial" w:cs="Arial"/>
          <w:sz w:val="20"/>
          <w:szCs w:val="20"/>
        </w:rPr>
        <w:t>United Kingdom, National Health Service</w:t>
      </w:r>
      <w:r>
        <w:rPr>
          <w:rFonts w:ascii="Arial" w:hAnsi="Arial" w:cs="Arial"/>
          <w:sz w:val="20"/>
          <w:szCs w:val="20"/>
        </w:rPr>
        <w:t xml:space="preserve"> setting meeting its</w:t>
      </w:r>
      <w:r w:rsidRPr="003B3FA5">
        <w:rPr>
          <w:rFonts w:ascii="Arial" w:hAnsi="Arial" w:cs="Arial"/>
          <w:sz w:val="20"/>
          <w:szCs w:val="20"/>
        </w:rPr>
        <w:t xml:space="preserve"> policy and</w:t>
      </w:r>
      <w:r>
        <w:rPr>
          <w:rFonts w:ascii="Arial" w:hAnsi="Arial" w:cs="Arial"/>
          <w:sz w:val="20"/>
          <w:szCs w:val="20"/>
        </w:rPr>
        <w:t xml:space="preserve"> legislative requirements</w:t>
      </w:r>
      <w:r w:rsidRPr="003B3FA5">
        <w:rPr>
          <w:rFonts w:ascii="Arial" w:hAnsi="Arial" w:cs="Arial"/>
          <w:color w:val="000000"/>
          <w:sz w:val="20"/>
          <w:szCs w:val="20"/>
          <w:lang w:val="en-US"/>
        </w:rPr>
        <w:t>.</w:t>
      </w:r>
    </w:p>
    <w:p w14:paraId="3AE99173" w14:textId="77777777" w:rsidR="008A15E8" w:rsidRDefault="008A15E8" w:rsidP="00CC1056">
      <w:pPr>
        <w:rPr>
          <w:rFonts w:ascii="Arial" w:hAnsi="Arial" w:cs="Arial"/>
          <w:sz w:val="20"/>
          <w:szCs w:val="20"/>
        </w:rPr>
      </w:pPr>
    </w:p>
    <w:p w14:paraId="2D7DC5EA" w14:textId="77777777" w:rsidR="008A15E8" w:rsidRDefault="008A15E8" w:rsidP="00CC1056">
      <w:pPr>
        <w:rPr>
          <w:rFonts w:ascii="Arial" w:hAnsi="Arial" w:cs="Arial"/>
          <w:sz w:val="20"/>
          <w:szCs w:val="20"/>
        </w:rPr>
      </w:pPr>
    </w:p>
    <w:p w14:paraId="25F50055" w14:textId="77777777" w:rsidR="008A15E8" w:rsidRDefault="008A15E8" w:rsidP="00CC1056">
      <w:pPr>
        <w:rPr>
          <w:rFonts w:ascii="Arial" w:hAnsi="Arial" w:cs="Arial"/>
          <w:sz w:val="20"/>
          <w:szCs w:val="20"/>
        </w:rPr>
      </w:pPr>
    </w:p>
    <w:p w14:paraId="431A8AE1" w14:textId="77777777" w:rsidR="008A15E8" w:rsidRDefault="008A15E8" w:rsidP="00CC1056"/>
    <w:p w14:paraId="6C4EB6F2" w14:textId="77777777" w:rsidR="008A15E8" w:rsidRDefault="008A15E8" w:rsidP="00CC1056"/>
    <w:p w14:paraId="22CD609F" w14:textId="77777777" w:rsidR="008A15E8" w:rsidRPr="001B0D5C" w:rsidRDefault="008A15E8" w:rsidP="00CC1056"/>
    <w:p w14:paraId="3C006D3B" w14:textId="77777777" w:rsidR="008A15E8" w:rsidRDefault="008A15E8" w:rsidP="00CC1056"/>
    <w:p w14:paraId="776B567C" w14:textId="5448870B" w:rsidR="008A15E8" w:rsidRPr="00492E3F" w:rsidRDefault="00492E3F" w:rsidP="00CC1056">
      <w:pPr>
        <w:rPr>
          <w:rFonts w:ascii="Arial" w:hAnsi="Arial" w:cs="Arial"/>
          <w:b/>
          <w:sz w:val="20"/>
          <w:szCs w:val="20"/>
        </w:rPr>
      </w:pPr>
      <w:r w:rsidRPr="00492E3F">
        <w:rPr>
          <w:rFonts w:ascii="Arial" w:hAnsi="Arial" w:cs="Arial"/>
          <w:b/>
          <w:sz w:val="20"/>
          <w:szCs w:val="20"/>
        </w:rPr>
        <w:t>Key words</w:t>
      </w:r>
    </w:p>
    <w:p w14:paraId="6BE1BC05" w14:textId="77777777" w:rsidR="008A15E8" w:rsidRDefault="008A15E8" w:rsidP="00CC1056"/>
    <w:p w14:paraId="4DF6F816" w14:textId="4055A975" w:rsidR="008A15E8" w:rsidRPr="00F82752" w:rsidRDefault="00F82752" w:rsidP="00CC1056">
      <w:pPr>
        <w:rPr>
          <w:rFonts w:ascii="Arial" w:hAnsi="Arial" w:cs="Arial"/>
          <w:sz w:val="20"/>
          <w:szCs w:val="20"/>
        </w:rPr>
      </w:pPr>
      <w:r w:rsidRPr="00F82752">
        <w:rPr>
          <w:rFonts w:ascii="Arial" w:hAnsi="Arial" w:cs="Arial"/>
          <w:sz w:val="20"/>
          <w:szCs w:val="20"/>
        </w:rPr>
        <w:t>Healthcare surveys</w:t>
      </w:r>
      <w:r>
        <w:rPr>
          <w:rFonts w:ascii="Arial" w:hAnsi="Arial" w:cs="Arial"/>
          <w:sz w:val="20"/>
          <w:szCs w:val="20"/>
        </w:rPr>
        <w:t>; Patient acceptan</w:t>
      </w:r>
      <w:r w:rsidR="00B53748">
        <w:rPr>
          <w:rFonts w:ascii="Arial" w:hAnsi="Arial" w:cs="Arial"/>
          <w:sz w:val="20"/>
          <w:szCs w:val="20"/>
        </w:rPr>
        <w:t>ce of healthcare; Patient-centr</w:t>
      </w:r>
      <w:r>
        <w:rPr>
          <w:rFonts w:ascii="Arial" w:hAnsi="Arial" w:cs="Arial"/>
          <w:sz w:val="20"/>
          <w:szCs w:val="20"/>
        </w:rPr>
        <w:t>ed care;</w:t>
      </w:r>
      <w:r w:rsidR="005B0BD0">
        <w:rPr>
          <w:rFonts w:ascii="Arial" w:hAnsi="Arial" w:cs="Arial"/>
          <w:sz w:val="20"/>
          <w:szCs w:val="20"/>
        </w:rPr>
        <w:t xml:space="preserve"> Healthcare quality assessment; Quality of Healthcare; Delivery of healthcare;</w:t>
      </w:r>
      <w:r w:rsidR="00FA017D">
        <w:rPr>
          <w:rFonts w:ascii="Arial" w:hAnsi="Arial" w:cs="Arial"/>
          <w:sz w:val="20"/>
          <w:szCs w:val="20"/>
        </w:rPr>
        <w:t xml:space="preserve"> Hospitals, general; Exploratory factor analysis</w:t>
      </w:r>
    </w:p>
    <w:p w14:paraId="16984FF7" w14:textId="77777777" w:rsidR="008A15E8" w:rsidRDefault="008A15E8">
      <w:pPr>
        <w:spacing w:after="200" w:line="276" w:lineRule="auto"/>
        <w:rPr>
          <w:b/>
          <w:spacing w:val="-2"/>
          <w:sz w:val="36"/>
          <w:szCs w:val="20"/>
          <w:lang w:eastAsia="ko-KR"/>
        </w:rPr>
      </w:pPr>
      <w:r>
        <w:br w:type="page"/>
      </w:r>
    </w:p>
    <w:p w14:paraId="6C4086C0" w14:textId="77777777" w:rsidR="008A15E8" w:rsidRPr="00F724D6" w:rsidRDefault="008A15E8" w:rsidP="00CC1056">
      <w:pPr>
        <w:pStyle w:val="Heading1"/>
        <w:jc w:val="left"/>
      </w:pPr>
      <w:r w:rsidRPr="00D1134F">
        <w:lastRenderedPageBreak/>
        <w:t>Introduction</w:t>
      </w:r>
    </w:p>
    <w:p w14:paraId="027E73A8" w14:textId="4F107AD8" w:rsidR="008A15E8" w:rsidRDefault="008A15E8" w:rsidP="00CC1056">
      <w:pPr>
        <w:spacing w:line="360" w:lineRule="auto"/>
        <w:ind w:firstLine="720"/>
        <w:jc w:val="both"/>
        <w:rPr>
          <w:rFonts w:ascii="Arial" w:hAnsi="Arial" w:cs="Arial"/>
          <w:sz w:val="20"/>
          <w:szCs w:val="20"/>
        </w:rPr>
      </w:pPr>
      <w:r w:rsidRPr="00603E77">
        <w:rPr>
          <w:rFonts w:ascii="Arial" w:hAnsi="Arial" w:cs="Arial"/>
          <w:sz w:val="20"/>
          <w:szCs w:val="20"/>
        </w:rPr>
        <w:t>P</w:t>
      </w:r>
      <w:r>
        <w:rPr>
          <w:rFonts w:ascii="Arial" w:hAnsi="Arial" w:cs="Arial"/>
          <w:sz w:val="20"/>
          <w:szCs w:val="20"/>
        </w:rPr>
        <w:t>erson-centredness is a term</w:t>
      </w:r>
      <w:r w:rsidRPr="00603E77">
        <w:rPr>
          <w:rFonts w:ascii="Arial" w:hAnsi="Arial" w:cs="Arial"/>
          <w:sz w:val="20"/>
          <w:szCs w:val="20"/>
        </w:rPr>
        <w:t xml:space="preserve"> used to describe a standard of care </w:t>
      </w:r>
      <w:r>
        <w:rPr>
          <w:rFonts w:ascii="Arial" w:hAnsi="Arial" w:cs="Arial"/>
          <w:sz w:val="20"/>
          <w:szCs w:val="20"/>
        </w:rPr>
        <w:t>that places the</w:t>
      </w:r>
      <w:r w:rsidRPr="00603E77">
        <w:rPr>
          <w:rFonts w:ascii="Arial" w:hAnsi="Arial" w:cs="Arial"/>
          <w:sz w:val="20"/>
          <w:szCs w:val="20"/>
        </w:rPr>
        <w:t xml:space="preserve"> patient at the centre of the care process</w:t>
      </w:r>
      <w:r>
        <w:rPr>
          <w:rFonts w:ascii="Arial" w:hAnsi="Arial" w:cs="Arial"/>
          <w:sz w:val="20"/>
          <w:szCs w:val="20"/>
        </w:rPr>
        <w:t xml:space="preserve"> </w:t>
      </w:r>
      <w:r>
        <w:rPr>
          <w:rFonts w:ascii="Arial" w:hAnsi="Arial" w:cs="Arial"/>
          <w:noProof/>
          <w:sz w:val="20"/>
          <w:szCs w:val="20"/>
        </w:rPr>
        <w:t>(McCance, McCormack, &amp; Dewing, 2011)</w:t>
      </w:r>
      <w:r>
        <w:rPr>
          <w:rFonts w:ascii="Arial" w:hAnsi="Arial" w:cs="Arial"/>
          <w:sz w:val="20"/>
          <w:szCs w:val="20"/>
        </w:rPr>
        <w:t>. This broad concept is highly relevant both within and across international healthcare policy, despite often being poorly defined, (e.g. World Health Organisation, 2006). Its</w:t>
      </w:r>
      <w:r w:rsidRPr="00603E77">
        <w:rPr>
          <w:rFonts w:ascii="Arial" w:hAnsi="Arial" w:cs="Arial"/>
          <w:sz w:val="20"/>
          <w:szCs w:val="20"/>
        </w:rPr>
        <w:t xml:space="preserve"> development</w:t>
      </w:r>
      <w:r>
        <w:rPr>
          <w:rFonts w:ascii="Arial" w:hAnsi="Arial" w:cs="Arial"/>
          <w:sz w:val="20"/>
          <w:szCs w:val="20"/>
        </w:rPr>
        <w:t xml:space="preserve"> </w:t>
      </w:r>
      <w:r w:rsidRPr="00603E77">
        <w:rPr>
          <w:rFonts w:ascii="Arial" w:hAnsi="Arial" w:cs="Arial"/>
          <w:sz w:val="20"/>
          <w:szCs w:val="20"/>
        </w:rPr>
        <w:t>can be tracked to Nursing</w:t>
      </w:r>
      <w:r>
        <w:rPr>
          <w:rFonts w:ascii="Arial" w:hAnsi="Arial" w:cs="Arial"/>
          <w:sz w:val="20"/>
          <w:szCs w:val="20"/>
        </w:rPr>
        <w:t xml:space="preserve"> theory</w:t>
      </w:r>
      <w:r w:rsidRPr="00603E77">
        <w:rPr>
          <w:rFonts w:ascii="Arial" w:hAnsi="Arial" w:cs="Arial"/>
          <w:sz w:val="20"/>
          <w:szCs w:val="20"/>
        </w:rPr>
        <w:t xml:space="preserve"> </w:t>
      </w:r>
      <w:r>
        <w:rPr>
          <w:rFonts w:ascii="Arial" w:hAnsi="Arial" w:cs="Arial"/>
          <w:sz w:val="20"/>
          <w:szCs w:val="20"/>
        </w:rPr>
        <w:t>in America</w:t>
      </w:r>
      <w:r w:rsidRPr="00603E77">
        <w:rPr>
          <w:rFonts w:ascii="Arial" w:hAnsi="Arial" w:cs="Arial"/>
          <w:sz w:val="20"/>
          <w:szCs w:val="20"/>
        </w:rPr>
        <w:t xml:space="preserve"> during the 19</w:t>
      </w:r>
      <w:r>
        <w:rPr>
          <w:rFonts w:ascii="Arial" w:hAnsi="Arial" w:cs="Arial"/>
          <w:sz w:val="20"/>
          <w:szCs w:val="20"/>
        </w:rPr>
        <w:t>6</w:t>
      </w:r>
      <w:r w:rsidRPr="00603E77">
        <w:rPr>
          <w:rFonts w:ascii="Arial" w:hAnsi="Arial" w:cs="Arial"/>
          <w:sz w:val="20"/>
          <w:szCs w:val="20"/>
        </w:rPr>
        <w:t>0s</w:t>
      </w:r>
      <w:r>
        <w:rPr>
          <w:rFonts w:ascii="Arial" w:hAnsi="Arial" w:cs="Arial"/>
          <w:sz w:val="20"/>
          <w:szCs w:val="20"/>
        </w:rPr>
        <w:t xml:space="preserve"> </w:t>
      </w:r>
      <w:r>
        <w:rPr>
          <w:rFonts w:ascii="Arial" w:hAnsi="Arial" w:cs="Arial"/>
          <w:noProof/>
          <w:sz w:val="20"/>
          <w:szCs w:val="20"/>
        </w:rPr>
        <w:t>(Kitwood, 1997; Rogers, 1961)</w:t>
      </w:r>
      <w:r w:rsidRPr="00603E77">
        <w:rPr>
          <w:rFonts w:ascii="Arial" w:hAnsi="Arial" w:cs="Arial"/>
          <w:sz w:val="20"/>
          <w:szCs w:val="20"/>
        </w:rPr>
        <w:t xml:space="preserve"> and in the form of</w:t>
      </w:r>
      <w:r>
        <w:rPr>
          <w:rFonts w:ascii="Arial" w:hAnsi="Arial" w:cs="Arial"/>
          <w:sz w:val="20"/>
          <w:szCs w:val="20"/>
        </w:rPr>
        <w:t xml:space="preserve"> patient-centred care</w:t>
      </w:r>
      <w:r w:rsidRPr="00603E77">
        <w:rPr>
          <w:rFonts w:ascii="Arial" w:hAnsi="Arial" w:cs="Arial"/>
          <w:sz w:val="20"/>
          <w:szCs w:val="20"/>
        </w:rPr>
        <w:t xml:space="preserve"> all the way back to Florence Nightinga</w:t>
      </w:r>
      <w:r w:rsidR="00F87466">
        <w:rPr>
          <w:rFonts w:ascii="Arial" w:hAnsi="Arial" w:cs="Arial"/>
          <w:sz w:val="20"/>
          <w:szCs w:val="20"/>
        </w:rPr>
        <w:t xml:space="preserve">le in </w:t>
      </w:r>
      <w:r w:rsidR="005C7717">
        <w:rPr>
          <w:rFonts w:ascii="Arial" w:hAnsi="Arial" w:cs="Arial"/>
          <w:sz w:val="20"/>
          <w:szCs w:val="20"/>
        </w:rPr>
        <w:t>the 19</w:t>
      </w:r>
      <w:r w:rsidR="005C7717" w:rsidRPr="005C7717">
        <w:rPr>
          <w:rFonts w:ascii="Arial" w:hAnsi="Arial" w:cs="Arial"/>
          <w:sz w:val="20"/>
          <w:szCs w:val="20"/>
          <w:vertAlign w:val="superscript"/>
        </w:rPr>
        <w:t>th</w:t>
      </w:r>
      <w:r w:rsidR="005C7717">
        <w:rPr>
          <w:rFonts w:ascii="Arial" w:hAnsi="Arial" w:cs="Arial"/>
          <w:sz w:val="20"/>
          <w:szCs w:val="20"/>
        </w:rPr>
        <w:t xml:space="preserve"> century</w:t>
      </w:r>
      <w:r w:rsidR="00F87466">
        <w:rPr>
          <w:rFonts w:ascii="Arial" w:hAnsi="Arial" w:cs="Arial"/>
          <w:sz w:val="20"/>
          <w:szCs w:val="20"/>
        </w:rPr>
        <w:t xml:space="preserve"> (Nightingale, 1860)</w:t>
      </w:r>
      <w:r w:rsidRPr="00603E77">
        <w:rPr>
          <w:rFonts w:ascii="Arial" w:hAnsi="Arial" w:cs="Arial"/>
          <w:sz w:val="20"/>
          <w:szCs w:val="20"/>
        </w:rPr>
        <w:t xml:space="preserve">. </w:t>
      </w:r>
      <w:r>
        <w:rPr>
          <w:rFonts w:ascii="Arial" w:hAnsi="Arial" w:cs="Arial"/>
          <w:sz w:val="20"/>
          <w:szCs w:val="20"/>
        </w:rPr>
        <w:t>Despite the centrality of person-centredness within healthcare policy, r</w:t>
      </w:r>
      <w:r w:rsidRPr="00603E77">
        <w:rPr>
          <w:rFonts w:ascii="Arial" w:hAnsi="Arial" w:cs="Arial"/>
          <w:sz w:val="20"/>
          <w:szCs w:val="20"/>
        </w:rPr>
        <w:t xml:space="preserve">ecent </w:t>
      </w:r>
      <w:r>
        <w:rPr>
          <w:rFonts w:ascii="Arial" w:hAnsi="Arial" w:cs="Arial"/>
          <w:sz w:val="20"/>
          <w:szCs w:val="20"/>
        </w:rPr>
        <w:t>failings</w:t>
      </w:r>
      <w:r w:rsidRPr="00603E77">
        <w:rPr>
          <w:rFonts w:ascii="Arial" w:hAnsi="Arial" w:cs="Arial"/>
          <w:sz w:val="20"/>
          <w:szCs w:val="20"/>
        </w:rPr>
        <w:t xml:space="preserve"> in person-centred care delivery</w:t>
      </w:r>
      <w:r>
        <w:rPr>
          <w:rFonts w:ascii="Arial" w:hAnsi="Arial" w:cs="Arial"/>
          <w:sz w:val="20"/>
          <w:szCs w:val="20"/>
        </w:rPr>
        <w:t xml:space="preserve"> in the UK</w:t>
      </w:r>
      <w:r>
        <w:rPr>
          <w:rFonts w:ascii="Arial" w:hAnsi="Arial"/>
          <w:sz w:val="20"/>
          <w:lang w:val="en"/>
        </w:rPr>
        <w:t xml:space="preserve"> </w:t>
      </w:r>
      <w:r>
        <w:rPr>
          <w:rFonts w:ascii="Arial" w:hAnsi="Arial"/>
          <w:noProof/>
          <w:sz w:val="20"/>
          <w:lang w:val="en"/>
        </w:rPr>
        <w:t>(Frances, 2013)</w:t>
      </w:r>
      <w:r>
        <w:rPr>
          <w:rFonts w:ascii="Arial" w:hAnsi="Arial" w:cs="Arial"/>
          <w:sz w:val="20"/>
          <w:szCs w:val="20"/>
        </w:rPr>
        <w:t xml:space="preserve"> have demonstrated</w:t>
      </w:r>
      <w:r w:rsidRPr="00E60643">
        <w:rPr>
          <w:rFonts w:ascii="Arial" w:hAnsi="Arial" w:cs="Arial"/>
          <w:sz w:val="20"/>
          <w:szCs w:val="20"/>
        </w:rPr>
        <w:t xml:space="preserve"> </w:t>
      </w:r>
      <w:r>
        <w:rPr>
          <w:rFonts w:ascii="Arial" w:hAnsi="Arial" w:cs="Arial"/>
          <w:sz w:val="20"/>
          <w:szCs w:val="20"/>
        </w:rPr>
        <w:t>starkly t</w:t>
      </w:r>
      <w:r w:rsidRPr="00603E77">
        <w:rPr>
          <w:rFonts w:ascii="Arial" w:hAnsi="Arial" w:cs="Arial"/>
          <w:sz w:val="20"/>
          <w:szCs w:val="20"/>
        </w:rPr>
        <w:t xml:space="preserve">he need to </w:t>
      </w:r>
      <w:r>
        <w:rPr>
          <w:rFonts w:ascii="Arial" w:hAnsi="Arial" w:cs="Arial"/>
          <w:sz w:val="20"/>
          <w:szCs w:val="20"/>
        </w:rPr>
        <w:t>embed patients’</w:t>
      </w:r>
      <w:r w:rsidR="00CE4001">
        <w:rPr>
          <w:rFonts w:ascii="Arial" w:hAnsi="Arial" w:cs="Arial"/>
          <w:sz w:val="20"/>
          <w:szCs w:val="20"/>
        </w:rPr>
        <w:t xml:space="preserve"> appraisals of their recent healthcare experience</w:t>
      </w:r>
      <w:r>
        <w:rPr>
          <w:rFonts w:ascii="Arial" w:hAnsi="Arial" w:cs="Arial"/>
          <w:sz w:val="20"/>
          <w:szCs w:val="20"/>
        </w:rPr>
        <w:t xml:space="preserve"> in quality assurance and quality improvement measurement frameworks </w:t>
      </w:r>
      <w:r>
        <w:rPr>
          <w:rFonts w:ascii="Arial" w:hAnsi="Arial" w:cs="Arial"/>
          <w:noProof/>
          <w:sz w:val="20"/>
          <w:szCs w:val="20"/>
        </w:rPr>
        <w:t>(Keogh, 2013; National Advisory Group on the Safety of Patients in England, 2013)</w:t>
      </w:r>
      <w:r>
        <w:rPr>
          <w:rFonts w:ascii="Arial" w:hAnsi="Arial" w:cs="Arial"/>
          <w:sz w:val="20"/>
          <w:szCs w:val="20"/>
        </w:rPr>
        <w:t>.</w:t>
      </w:r>
    </w:p>
    <w:p w14:paraId="4827A9E8" w14:textId="368942B5" w:rsidR="008A15E8" w:rsidRDefault="008A15E8" w:rsidP="00CC1056">
      <w:pPr>
        <w:spacing w:line="360" w:lineRule="auto"/>
        <w:ind w:firstLine="720"/>
        <w:jc w:val="both"/>
        <w:rPr>
          <w:rFonts w:ascii="Arial" w:hAnsi="Arial" w:cs="Arial"/>
          <w:sz w:val="20"/>
          <w:szCs w:val="20"/>
        </w:rPr>
      </w:pPr>
      <w:r>
        <w:rPr>
          <w:rFonts w:ascii="Arial" w:hAnsi="Arial" w:cs="Arial"/>
          <w:bCs/>
          <w:iCs/>
          <w:sz w:val="20"/>
          <w:szCs w:val="20"/>
        </w:rPr>
        <w:t>Healthcare policy generally reflects person-</w:t>
      </w:r>
      <w:r w:rsidR="0044262A">
        <w:rPr>
          <w:rFonts w:ascii="Arial" w:hAnsi="Arial" w:cs="Arial"/>
          <w:bCs/>
          <w:iCs/>
          <w:sz w:val="20"/>
          <w:szCs w:val="20"/>
        </w:rPr>
        <w:t xml:space="preserve">centred care as one of the 6 </w:t>
      </w:r>
      <w:r w:rsidRPr="00BE504C">
        <w:rPr>
          <w:rFonts w:ascii="Arial" w:hAnsi="Arial" w:cs="Arial"/>
          <w:bCs/>
          <w:iCs/>
          <w:sz w:val="20"/>
          <w:szCs w:val="20"/>
        </w:rPr>
        <w:t>dimension</w:t>
      </w:r>
      <w:r w:rsidR="0044262A">
        <w:rPr>
          <w:rFonts w:ascii="Arial" w:hAnsi="Arial" w:cs="Arial"/>
          <w:bCs/>
          <w:iCs/>
          <w:sz w:val="20"/>
          <w:szCs w:val="20"/>
        </w:rPr>
        <w:t>s</w:t>
      </w:r>
      <w:r w:rsidRPr="00BE504C">
        <w:rPr>
          <w:rFonts w:ascii="Arial" w:hAnsi="Arial" w:cs="Arial"/>
          <w:bCs/>
          <w:iCs/>
          <w:sz w:val="20"/>
          <w:szCs w:val="20"/>
        </w:rPr>
        <w:t xml:space="preserve"> of healthcare quality</w:t>
      </w:r>
      <w:r>
        <w:rPr>
          <w:rFonts w:ascii="Arial" w:hAnsi="Arial" w:cs="Arial"/>
          <w:bCs/>
          <w:iCs/>
          <w:sz w:val="20"/>
          <w:szCs w:val="20"/>
        </w:rPr>
        <w:t xml:space="preserve"> </w:t>
      </w:r>
      <w:r>
        <w:rPr>
          <w:rFonts w:ascii="Arial" w:hAnsi="Arial" w:cs="Arial"/>
          <w:bCs/>
          <w:iCs/>
          <w:sz w:val="20"/>
          <w:szCs w:val="20"/>
        </w:rPr>
        <w:fldChar w:fldCharType="begin" w:fldLock="1"/>
      </w:r>
      <w:r>
        <w:rPr>
          <w:rFonts w:ascii="Arial" w:hAnsi="Arial" w:cs="Arial"/>
          <w:bCs/>
          <w:iCs/>
          <w:sz w:val="20"/>
          <w:szCs w:val="20"/>
        </w:rPr>
        <w:instrText>ADDIN CSL_CITATION { "citationItems" : [ { "id" : "ITEM-1", "itemData" : { "author" : [ { "dropping-particle" : "", "family" : "Duncan", "given" : "Edward", "non-dropping-particle" : "", "parse-names" : false, "suffix" : "" } ], "id" : "ITEM-1", "issue" : "February", "issued" : { "date-parts" : [ [ "2011" ] ] }, "publisher-place" : "Stirling", "title" : "Person Centred Care : what is it and how can it be improved ?", "type" : "report" }, "uris" : [ "http://www.mendeley.com/documents/?uuid=fc8af2c2-7339-4fec-984c-cc97edf18396" ] } ], "mendeley" : { "formattedCitation" : "(Duncan, 2011)", "plainTextFormattedCitation" : "(Duncan, 2011)", "previouslyFormattedCitation" : "(Duncan, 2011)" }, "properties" : { "noteIndex" : 0 }, "schema" : "https://github.com/citation-style-language/schema/raw/master/csl-citation.json" }</w:instrText>
      </w:r>
      <w:r>
        <w:rPr>
          <w:rFonts w:ascii="Arial" w:hAnsi="Arial" w:cs="Arial"/>
          <w:bCs/>
          <w:iCs/>
          <w:sz w:val="20"/>
          <w:szCs w:val="20"/>
        </w:rPr>
        <w:fldChar w:fldCharType="separate"/>
      </w:r>
      <w:r w:rsidRPr="00381264">
        <w:rPr>
          <w:rFonts w:ascii="Arial" w:hAnsi="Arial" w:cs="Arial"/>
          <w:bCs/>
          <w:iCs/>
          <w:noProof/>
          <w:sz w:val="20"/>
          <w:szCs w:val="20"/>
        </w:rPr>
        <w:t>(Duncan, 2011)</w:t>
      </w:r>
      <w:r>
        <w:rPr>
          <w:rFonts w:ascii="Arial" w:hAnsi="Arial" w:cs="Arial"/>
          <w:bCs/>
          <w:iCs/>
          <w:sz w:val="20"/>
          <w:szCs w:val="20"/>
        </w:rPr>
        <w:fldChar w:fldCharType="end"/>
      </w:r>
      <w:r w:rsidR="0044262A">
        <w:rPr>
          <w:rFonts w:ascii="Arial" w:hAnsi="Arial" w:cs="Arial"/>
          <w:bCs/>
          <w:i/>
          <w:iCs/>
          <w:sz w:val="20"/>
          <w:szCs w:val="20"/>
        </w:rPr>
        <w:t xml:space="preserve"> </w:t>
      </w:r>
      <w:r>
        <w:rPr>
          <w:rFonts w:ascii="Arial" w:hAnsi="Arial" w:cs="Arial"/>
          <w:sz w:val="20"/>
          <w:szCs w:val="20"/>
        </w:rPr>
        <w:t xml:space="preserve">along with safety, effectiveness, efficiency, equity, and timeliness </w:t>
      </w:r>
      <w:r>
        <w:rPr>
          <w:rFonts w:ascii="Arial" w:hAnsi="Arial" w:cs="Arial"/>
          <w:noProof/>
          <w:sz w:val="20"/>
          <w:szCs w:val="20"/>
        </w:rPr>
        <w:t>(Institute of Medicine, 2001)</w:t>
      </w:r>
      <w:r w:rsidRPr="00603E77">
        <w:rPr>
          <w:rFonts w:ascii="Arial" w:hAnsi="Arial" w:cs="Arial"/>
          <w:sz w:val="20"/>
          <w:szCs w:val="20"/>
        </w:rPr>
        <w:t>.</w:t>
      </w:r>
      <w:r>
        <w:rPr>
          <w:rFonts w:ascii="Arial" w:hAnsi="Arial" w:cs="Arial"/>
          <w:sz w:val="20"/>
          <w:szCs w:val="20"/>
        </w:rPr>
        <w:t xml:space="preserve"> </w:t>
      </w:r>
      <w:r>
        <w:rPr>
          <w:rFonts w:ascii="Arial" w:hAnsi="Arial" w:cs="Arial"/>
          <w:bCs/>
          <w:iCs/>
          <w:sz w:val="20"/>
          <w:szCs w:val="20"/>
        </w:rPr>
        <w:t>Person-</w:t>
      </w:r>
      <w:r w:rsidRPr="00796679">
        <w:rPr>
          <w:rFonts w:ascii="Arial" w:hAnsi="Arial" w:cs="Arial"/>
          <w:bCs/>
          <w:iCs/>
          <w:sz w:val="20"/>
          <w:szCs w:val="20"/>
        </w:rPr>
        <w:t xml:space="preserve">centred care </w:t>
      </w:r>
      <w:r>
        <w:rPr>
          <w:rFonts w:ascii="Arial" w:hAnsi="Arial" w:cs="Arial"/>
          <w:bCs/>
          <w:iCs/>
          <w:sz w:val="20"/>
          <w:szCs w:val="20"/>
        </w:rPr>
        <w:t xml:space="preserve">is </w:t>
      </w:r>
      <w:r w:rsidR="006055AC">
        <w:rPr>
          <w:rFonts w:ascii="Arial" w:hAnsi="Arial" w:cs="Arial"/>
          <w:bCs/>
          <w:iCs/>
          <w:sz w:val="20"/>
          <w:szCs w:val="20"/>
        </w:rPr>
        <w:t>a</w:t>
      </w:r>
      <w:r>
        <w:rPr>
          <w:rFonts w:ascii="Arial" w:hAnsi="Arial" w:cs="Arial"/>
          <w:bCs/>
          <w:iCs/>
          <w:sz w:val="20"/>
          <w:szCs w:val="20"/>
        </w:rPr>
        <w:t xml:space="preserve"> complex</w:t>
      </w:r>
      <w:r w:rsidR="008C6713">
        <w:rPr>
          <w:rFonts w:ascii="Arial" w:hAnsi="Arial" w:cs="Arial"/>
          <w:bCs/>
          <w:iCs/>
          <w:sz w:val="20"/>
          <w:szCs w:val="20"/>
        </w:rPr>
        <w:t xml:space="preserve"> phenomenon. It</w:t>
      </w:r>
      <w:r>
        <w:rPr>
          <w:rFonts w:ascii="Arial" w:hAnsi="Arial" w:cs="Arial"/>
          <w:bCs/>
          <w:iCs/>
          <w:sz w:val="20"/>
          <w:szCs w:val="20"/>
        </w:rPr>
        <w:t xml:space="preserve"> has been </w:t>
      </w:r>
      <w:r w:rsidRPr="00796679">
        <w:rPr>
          <w:rFonts w:ascii="Arial" w:hAnsi="Arial" w:cs="Arial"/>
          <w:bCs/>
          <w:iCs/>
          <w:sz w:val="20"/>
          <w:szCs w:val="20"/>
        </w:rPr>
        <w:t>considered as a</w:t>
      </w:r>
      <w:r w:rsidRPr="00D561AF">
        <w:rPr>
          <w:rFonts w:ascii="Arial" w:hAnsi="Arial" w:cs="Arial"/>
          <w:bCs/>
          <w:i/>
          <w:iCs/>
          <w:sz w:val="20"/>
          <w:szCs w:val="20"/>
        </w:rPr>
        <w:t xml:space="preserve"> </w:t>
      </w:r>
      <w:r w:rsidRPr="00D561AF">
        <w:rPr>
          <w:rFonts w:ascii="Arial" w:hAnsi="Arial" w:cs="Arial"/>
          <w:sz w:val="20"/>
          <w:szCs w:val="20"/>
        </w:rPr>
        <w:t>philosophy</w:t>
      </w:r>
      <w:r>
        <w:rPr>
          <w:rFonts w:ascii="Arial" w:hAnsi="Arial" w:cs="Arial"/>
          <w:sz w:val="20"/>
          <w:szCs w:val="20"/>
        </w:rPr>
        <w:t>,</w:t>
      </w:r>
      <w:r w:rsidRPr="00D561AF">
        <w:rPr>
          <w:rFonts w:ascii="Arial" w:hAnsi="Arial" w:cs="Arial"/>
          <w:sz w:val="20"/>
          <w:szCs w:val="20"/>
        </w:rPr>
        <w:t xml:space="preserve"> </w:t>
      </w:r>
      <w:r>
        <w:rPr>
          <w:rFonts w:ascii="Arial" w:hAnsi="Arial" w:cs="Arial"/>
          <w:sz w:val="20"/>
          <w:szCs w:val="20"/>
        </w:rPr>
        <w:t xml:space="preserve">a </w:t>
      </w:r>
      <w:r w:rsidRPr="00D561AF">
        <w:rPr>
          <w:rFonts w:ascii="Arial" w:hAnsi="Arial" w:cs="Arial"/>
          <w:sz w:val="20"/>
          <w:szCs w:val="20"/>
        </w:rPr>
        <w:t>vision</w:t>
      </w:r>
      <w:r>
        <w:rPr>
          <w:rFonts w:ascii="Arial" w:hAnsi="Arial" w:cs="Arial"/>
          <w:sz w:val="20"/>
          <w:szCs w:val="20"/>
        </w:rPr>
        <w:t>,</w:t>
      </w:r>
      <w:r w:rsidRPr="00D561AF">
        <w:rPr>
          <w:rFonts w:ascii="Arial" w:hAnsi="Arial" w:cs="Arial"/>
          <w:sz w:val="20"/>
          <w:szCs w:val="20"/>
        </w:rPr>
        <w:t xml:space="preserve"> </w:t>
      </w:r>
      <w:r>
        <w:rPr>
          <w:rFonts w:ascii="Arial" w:hAnsi="Arial" w:cs="Arial"/>
          <w:sz w:val="20"/>
          <w:szCs w:val="20"/>
        </w:rPr>
        <w:t xml:space="preserve">a general set of </w:t>
      </w:r>
      <w:r w:rsidRPr="00D561AF">
        <w:rPr>
          <w:rFonts w:ascii="Arial" w:hAnsi="Arial" w:cs="Arial"/>
          <w:sz w:val="20"/>
          <w:szCs w:val="20"/>
        </w:rPr>
        <w:t>aspirations for care</w:t>
      </w:r>
      <w:r>
        <w:rPr>
          <w:rFonts w:ascii="Arial" w:hAnsi="Arial" w:cs="Arial"/>
          <w:sz w:val="20"/>
          <w:szCs w:val="20"/>
        </w:rPr>
        <w:t xml:space="preserve"> provision that</w:t>
      </w:r>
      <w:r w:rsidRPr="00746827">
        <w:rPr>
          <w:rFonts w:ascii="Arial" w:hAnsi="Arial" w:cs="Arial"/>
          <w:sz w:val="20"/>
          <w:szCs w:val="20"/>
        </w:rPr>
        <w:t xml:space="preserve"> </w:t>
      </w:r>
      <w:r>
        <w:rPr>
          <w:rFonts w:ascii="Arial" w:hAnsi="Arial" w:cs="Arial"/>
          <w:sz w:val="20"/>
          <w:szCs w:val="20"/>
        </w:rPr>
        <w:t xml:space="preserve">reflect the </w:t>
      </w:r>
      <w:r w:rsidRPr="00D561AF">
        <w:rPr>
          <w:rFonts w:ascii="Arial" w:hAnsi="Arial" w:cs="Arial"/>
          <w:sz w:val="20"/>
          <w:szCs w:val="20"/>
        </w:rPr>
        <w:t>values</w:t>
      </w:r>
      <w:r w:rsidR="00E04BD4">
        <w:rPr>
          <w:rFonts w:ascii="Arial" w:hAnsi="Arial" w:cs="Arial"/>
          <w:sz w:val="20"/>
          <w:szCs w:val="20"/>
        </w:rPr>
        <w:t xml:space="preserve"> </w:t>
      </w:r>
      <w:r w:rsidRPr="00D561AF">
        <w:rPr>
          <w:rFonts w:ascii="Arial" w:hAnsi="Arial" w:cs="Arial"/>
          <w:sz w:val="20"/>
          <w:szCs w:val="20"/>
        </w:rPr>
        <w:t>of healthcare professionals</w:t>
      </w:r>
      <w:r>
        <w:rPr>
          <w:rFonts w:ascii="Arial" w:hAnsi="Arial" w:cs="Arial"/>
          <w:sz w:val="20"/>
          <w:szCs w:val="20"/>
        </w:rPr>
        <w:t xml:space="preserve">, as a set of </w:t>
      </w:r>
      <w:r w:rsidRPr="00D561AF">
        <w:rPr>
          <w:rFonts w:ascii="Arial" w:hAnsi="Arial" w:cs="Arial"/>
          <w:sz w:val="20"/>
          <w:szCs w:val="20"/>
        </w:rPr>
        <w:t>clinical</w:t>
      </w:r>
      <w:r w:rsidRPr="00BD2845">
        <w:rPr>
          <w:rFonts w:ascii="Arial" w:hAnsi="Arial" w:cs="Arial"/>
          <w:sz w:val="20"/>
          <w:szCs w:val="20"/>
        </w:rPr>
        <w:t xml:space="preserve"> </w:t>
      </w:r>
      <w:r w:rsidRPr="00D561AF">
        <w:rPr>
          <w:rFonts w:ascii="Arial" w:hAnsi="Arial" w:cs="Arial"/>
          <w:sz w:val="20"/>
          <w:szCs w:val="20"/>
        </w:rPr>
        <w:t>practice behaviours</w:t>
      </w:r>
      <w:r w:rsidR="008C6713">
        <w:rPr>
          <w:rFonts w:ascii="Arial" w:hAnsi="Arial" w:cs="Arial"/>
          <w:sz w:val="20"/>
          <w:szCs w:val="20"/>
        </w:rPr>
        <w:t>,</w:t>
      </w:r>
      <w:r w:rsidRPr="00D561AF">
        <w:rPr>
          <w:rFonts w:ascii="Arial" w:hAnsi="Arial" w:cs="Arial"/>
          <w:sz w:val="20"/>
          <w:szCs w:val="20"/>
        </w:rPr>
        <w:t xml:space="preserve"> </w:t>
      </w:r>
      <w:r>
        <w:rPr>
          <w:rFonts w:ascii="Arial" w:hAnsi="Arial" w:cs="Arial"/>
          <w:sz w:val="20"/>
          <w:szCs w:val="20"/>
        </w:rPr>
        <w:t>and</w:t>
      </w:r>
      <w:r w:rsidRPr="00D561AF">
        <w:rPr>
          <w:rFonts w:ascii="Arial" w:hAnsi="Arial" w:cs="Arial"/>
          <w:sz w:val="20"/>
          <w:szCs w:val="20"/>
        </w:rPr>
        <w:t xml:space="preserve"> </w:t>
      </w:r>
      <w:r>
        <w:rPr>
          <w:rFonts w:ascii="Arial" w:hAnsi="Arial" w:cs="Arial"/>
          <w:sz w:val="20"/>
          <w:szCs w:val="20"/>
        </w:rPr>
        <w:t xml:space="preserve">as </w:t>
      </w:r>
      <w:r w:rsidRPr="00D561AF">
        <w:rPr>
          <w:rFonts w:ascii="Arial" w:hAnsi="Arial" w:cs="Arial"/>
          <w:sz w:val="20"/>
          <w:szCs w:val="20"/>
        </w:rPr>
        <w:t>a broader form of care provision</w:t>
      </w:r>
      <w:r>
        <w:rPr>
          <w:rFonts w:ascii="Arial" w:hAnsi="Arial" w:cs="Arial"/>
          <w:sz w:val="20"/>
          <w:szCs w:val="20"/>
        </w:rPr>
        <w:t xml:space="preserve"> </w:t>
      </w:r>
      <w:r>
        <w:rPr>
          <w:rFonts w:ascii="Arial" w:hAnsi="Arial" w:cs="Arial"/>
          <w:noProof/>
          <w:sz w:val="20"/>
          <w:szCs w:val="20"/>
        </w:rPr>
        <w:t>(Duncan, 2011)</w:t>
      </w:r>
      <w:r>
        <w:rPr>
          <w:rFonts w:ascii="Arial" w:hAnsi="Arial" w:cs="Arial"/>
          <w:sz w:val="20"/>
          <w:szCs w:val="20"/>
        </w:rPr>
        <w:t>. Person-</w:t>
      </w:r>
      <w:r w:rsidRPr="00E15D08">
        <w:rPr>
          <w:rFonts w:ascii="Arial" w:hAnsi="Arial" w:cs="Arial"/>
          <w:sz w:val="20"/>
          <w:szCs w:val="20"/>
        </w:rPr>
        <w:t>centred care</w:t>
      </w:r>
      <w:r w:rsidR="00853985">
        <w:rPr>
          <w:rFonts w:ascii="Arial" w:hAnsi="Arial" w:cs="Arial"/>
          <w:sz w:val="20"/>
          <w:szCs w:val="20"/>
        </w:rPr>
        <w:t xml:space="preserve"> is</w:t>
      </w:r>
      <w:r w:rsidRPr="00E15D08">
        <w:rPr>
          <w:rFonts w:ascii="Arial" w:hAnsi="Arial" w:cs="Arial"/>
          <w:sz w:val="20"/>
          <w:szCs w:val="20"/>
        </w:rPr>
        <w:t xml:space="preserve"> </w:t>
      </w:r>
      <w:r w:rsidR="00565986">
        <w:rPr>
          <w:rFonts w:ascii="Arial" w:hAnsi="Arial" w:cs="Arial"/>
          <w:sz w:val="20"/>
          <w:szCs w:val="20"/>
        </w:rPr>
        <w:t xml:space="preserve">defined as </w:t>
      </w:r>
      <w:r w:rsidRPr="00E15D08">
        <w:rPr>
          <w:rFonts w:ascii="Arial" w:hAnsi="Arial" w:cs="Arial"/>
          <w:sz w:val="20"/>
          <w:szCs w:val="20"/>
        </w:rPr>
        <w:t>care that is,</w:t>
      </w:r>
      <w:r>
        <w:rPr>
          <w:rFonts w:ascii="Arial" w:hAnsi="Arial" w:cs="Arial"/>
          <w:sz w:val="20"/>
          <w:szCs w:val="20"/>
        </w:rPr>
        <w:t xml:space="preserve"> </w:t>
      </w:r>
      <w:r w:rsidRPr="004A7C61">
        <w:rPr>
          <w:rFonts w:ascii="Arial" w:hAnsi="Arial" w:cs="Arial"/>
          <w:i/>
          <w:sz w:val="20"/>
          <w:szCs w:val="20"/>
        </w:rPr>
        <w:t xml:space="preserve">“Responsive to individual personal preferences, needs and values and assuring that patient values guide all clinical decisions” </w:t>
      </w:r>
      <w:r w:rsidRPr="006F2B50">
        <w:rPr>
          <w:rFonts w:ascii="Arial" w:hAnsi="Arial" w:cs="Arial"/>
          <w:sz w:val="20"/>
          <w:szCs w:val="20"/>
        </w:rPr>
        <w:t>(Duncan et al, 2011, p22)</w:t>
      </w:r>
      <w:r w:rsidRPr="004A7C61">
        <w:rPr>
          <w:rFonts w:ascii="Arial" w:hAnsi="Arial" w:cs="Arial"/>
          <w:i/>
          <w:sz w:val="20"/>
          <w:szCs w:val="20"/>
        </w:rPr>
        <w:t xml:space="preserve">. </w:t>
      </w:r>
      <w:r w:rsidR="00853985">
        <w:rPr>
          <w:rFonts w:ascii="Arial" w:hAnsi="Arial" w:cs="Arial"/>
          <w:sz w:val="20"/>
          <w:szCs w:val="20"/>
        </w:rPr>
        <w:t>It</w:t>
      </w:r>
      <w:r w:rsidRPr="00E15D08">
        <w:rPr>
          <w:rFonts w:ascii="Arial" w:hAnsi="Arial" w:cs="Arial"/>
          <w:sz w:val="20"/>
          <w:szCs w:val="20"/>
        </w:rPr>
        <w:t xml:space="preserve"> </w:t>
      </w:r>
      <w:r>
        <w:rPr>
          <w:rFonts w:ascii="Arial" w:hAnsi="Arial" w:cs="Arial"/>
          <w:sz w:val="20"/>
          <w:szCs w:val="20"/>
        </w:rPr>
        <w:t>is</w:t>
      </w:r>
      <w:r w:rsidRPr="00E15D08">
        <w:rPr>
          <w:rFonts w:ascii="Arial" w:hAnsi="Arial" w:cs="Arial"/>
          <w:sz w:val="20"/>
          <w:szCs w:val="20"/>
        </w:rPr>
        <w:t xml:space="preserve"> characterised </w:t>
      </w:r>
      <w:r>
        <w:rPr>
          <w:rFonts w:ascii="Arial" w:hAnsi="Arial" w:cs="Arial"/>
          <w:sz w:val="20"/>
          <w:szCs w:val="20"/>
        </w:rPr>
        <w:t xml:space="preserve">in policy terms </w:t>
      </w:r>
      <w:r w:rsidRPr="00E15D08">
        <w:rPr>
          <w:rFonts w:ascii="Arial" w:hAnsi="Arial" w:cs="Arial"/>
          <w:sz w:val="20"/>
          <w:szCs w:val="20"/>
        </w:rPr>
        <w:t>by, “</w:t>
      </w:r>
      <w:r w:rsidRPr="004A7C61">
        <w:rPr>
          <w:rFonts w:ascii="Arial" w:hAnsi="Arial" w:cs="Arial"/>
          <w:i/>
          <w:sz w:val="20"/>
          <w:szCs w:val="20"/>
        </w:rPr>
        <w:t>Mutually beneficial partnerships between patients, their families and those delivering healthcare services which respect individual needs and values and which demonstrate compassion, continuity, clear communication and shared decision-making</w:t>
      </w:r>
      <w:r w:rsidRPr="00E15D08">
        <w:rPr>
          <w:rFonts w:ascii="Arial" w:hAnsi="Arial" w:cs="Arial"/>
          <w:sz w:val="20"/>
          <w:szCs w:val="20"/>
        </w:rPr>
        <w:t>”</w:t>
      </w:r>
      <w:r>
        <w:rPr>
          <w:rFonts w:ascii="Arial" w:hAnsi="Arial" w:cs="Arial"/>
          <w:sz w:val="20"/>
          <w:szCs w:val="20"/>
        </w:rPr>
        <w:t xml:space="preserve"> </w:t>
      </w:r>
      <w:r w:rsidR="00392052">
        <w:rPr>
          <w:rFonts w:ascii="Arial" w:hAnsi="Arial" w:cs="Arial"/>
          <w:noProof/>
          <w:sz w:val="20"/>
          <w:szCs w:val="20"/>
        </w:rPr>
        <w:t>(The Scottish Government, 2010</w:t>
      </w:r>
      <w:r>
        <w:rPr>
          <w:rFonts w:ascii="Arial" w:hAnsi="Arial" w:cs="Arial"/>
          <w:sz w:val="20"/>
          <w:szCs w:val="20"/>
        </w:rPr>
        <w:t>, p7)</w:t>
      </w:r>
      <w:r w:rsidRPr="00E15D08">
        <w:rPr>
          <w:rFonts w:ascii="Arial" w:hAnsi="Arial" w:cs="Arial"/>
          <w:sz w:val="20"/>
          <w:szCs w:val="20"/>
        </w:rPr>
        <w:t>.</w:t>
      </w:r>
    </w:p>
    <w:p w14:paraId="34ADF3C3" w14:textId="6B83B97C" w:rsidR="008A15E8" w:rsidRDefault="008A15E8" w:rsidP="00853985">
      <w:pPr>
        <w:spacing w:line="360" w:lineRule="auto"/>
        <w:ind w:firstLine="720"/>
        <w:jc w:val="both"/>
        <w:rPr>
          <w:rFonts w:ascii="Arial" w:hAnsi="Arial" w:cs="Arial"/>
          <w:sz w:val="20"/>
          <w:szCs w:val="20"/>
        </w:rPr>
      </w:pPr>
      <w:r>
        <w:rPr>
          <w:rFonts w:ascii="Arial" w:hAnsi="Arial" w:cs="Arial"/>
          <w:sz w:val="20"/>
          <w:szCs w:val="20"/>
        </w:rPr>
        <w:t xml:space="preserve">Three </w:t>
      </w:r>
      <w:r w:rsidRPr="00D450BB">
        <w:rPr>
          <w:rFonts w:ascii="Arial" w:hAnsi="Arial" w:cs="Arial"/>
          <w:sz w:val="20"/>
          <w:szCs w:val="20"/>
        </w:rPr>
        <w:t>key domains</w:t>
      </w:r>
      <w:r>
        <w:rPr>
          <w:rFonts w:ascii="Arial" w:hAnsi="Arial" w:cs="Arial"/>
          <w:sz w:val="20"/>
          <w:szCs w:val="20"/>
        </w:rPr>
        <w:t xml:space="preserve"> of patient experience are </w:t>
      </w:r>
      <w:r w:rsidR="00565986">
        <w:rPr>
          <w:rFonts w:ascii="Arial" w:hAnsi="Arial" w:cs="Arial"/>
          <w:sz w:val="20"/>
          <w:szCs w:val="20"/>
        </w:rPr>
        <w:t xml:space="preserve">considered to be </w:t>
      </w:r>
      <w:r>
        <w:rPr>
          <w:rFonts w:ascii="Arial" w:hAnsi="Arial" w:cs="Arial"/>
          <w:sz w:val="20"/>
          <w:szCs w:val="20"/>
        </w:rPr>
        <w:t>c</w:t>
      </w:r>
      <w:r w:rsidR="00D359C5">
        <w:rPr>
          <w:rFonts w:ascii="Arial" w:hAnsi="Arial" w:cs="Arial"/>
          <w:sz w:val="20"/>
          <w:szCs w:val="20"/>
        </w:rPr>
        <w:t>ritical to achieving person-</w:t>
      </w:r>
      <w:r>
        <w:rPr>
          <w:rFonts w:ascii="Arial" w:hAnsi="Arial" w:cs="Arial"/>
          <w:sz w:val="20"/>
          <w:szCs w:val="20"/>
        </w:rPr>
        <w:t xml:space="preserve">centred care provision, i.e.: </w:t>
      </w:r>
      <w:r w:rsidRPr="00323E44">
        <w:rPr>
          <w:rFonts w:ascii="Arial" w:hAnsi="Arial" w:cs="Arial"/>
          <w:i/>
          <w:sz w:val="20"/>
          <w:szCs w:val="20"/>
        </w:rPr>
        <w:t>(1)</w:t>
      </w:r>
      <w:r>
        <w:rPr>
          <w:rFonts w:ascii="Arial" w:hAnsi="Arial" w:cs="Arial"/>
          <w:sz w:val="20"/>
          <w:szCs w:val="20"/>
        </w:rPr>
        <w:t xml:space="preserve"> b</w:t>
      </w:r>
      <w:r w:rsidRPr="00D450BB">
        <w:rPr>
          <w:rFonts w:ascii="Arial" w:hAnsi="Arial" w:cs="Arial"/>
          <w:sz w:val="20"/>
          <w:szCs w:val="20"/>
        </w:rPr>
        <w:t>eing tr</w:t>
      </w:r>
      <w:r>
        <w:rPr>
          <w:rFonts w:ascii="Arial" w:hAnsi="Arial" w:cs="Arial"/>
          <w:sz w:val="20"/>
          <w:szCs w:val="20"/>
        </w:rPr>
        <w:t xml:space="preserve">eated as a unique human being with a </w:t>
      </w:r>
      <w:r w:rsidRPr="00D450BB">
        <w:rPr>
          <w:rFonts w:ascii="Arial" w:hAnsi="Arial" w:cs="Arial"/>
          <w:sz w:val="20"/>
          <w:szCs w:val="20"/>
        </w:rPr>
        <w:t>life history</w:t>
      </w:r>
      <w:r>
        <w:rPr>
          <w:rFonts w:ascii="Arial" w:hAnsi="Arial" w:cs="Arial"/>
          <w:sz w:val="20"/>
          <w:szCs w:val="20"/>
        </w:rPr>
        <w:t xml:space="preserve"> and </w:t>
      </w:r>
      <w:r w:rsidRPr="00D450BB">
        <w:rPr>
          <w:rFonts w:ascii="Arial" w:hAnsi="Arial" w:cs="Arial"/>
          <w:sz w:val="20"/>
          <w:szCs w:val="20"/>
        </w:rPr>
        <w:t>plans</w:t>
      </w:r>
      <w:r>
        <w:rPr>
          <w:rFonts w:ascii="Arial" w:hAnsi="Arial" w:cs="Arial"/>
          <w:sz w:val="20"/>
          <w:szCs w:val="20"/>
        </w:rPr>
        <w:t xml:space="preserve">; </w:t>
      </w:r>
      <w:r w:rsidRPr="00323E44">
        <w:rPr>
          <w:rFonts w:ascii="Arial" w:hAnsi="Arial" w:cs="Arial"/>
          <w:i/>
          <w:sz w:val="20"/>
          <w:szCs w:val="20"/>
        </w:rPr>
        <w:t>(2)</w:t>
      </w:r>
      <w:r>
        <w:rPr>
          <w:rFonts w:ascii="Arial" w:hAnsi="Arial" w:cs="Arial"/>
          <w:sz w:val="20"/>
          <w:szCs w:val="20"/>
        </w:rPr>
        <w:t xml:space="preserve"> b</w:t>
      </w:r>
      <w:r w:rsidRPr="00D450BB">
        <w:rPr>
          <w:rFonts w:ascii="Arial" w:hAnsi="Arial" w:cs="Arial"/>
          <w:sz w:val="20"/>
          <w:szCs w:val="20"/>
        </w:rPr>
        <w:t xml:space="preserve">eing recognised as a person capable of developing and exercising autonomy; </w:t>
      </w:r>
      <w:r>
        <w:rPr>
          <w:rFonts w:ascii="Arial" w:hAnsi="Arial" w:cs="Arial"/>
          <w:sz w:val="20"/>
          <w:szCs w:val="20"/>
        </w:rPr>
        <w:t xml:space="preserve">and </w:t>
      </w:r>
      <w:r w:rsidRPr="00323E44">
        <w:rPr>
          <w:rFonts w:ascii="Arial" w:hAnsi="Arial" w:cs="Arial"/>
          <w:i/>
          <w:sz w:val="20"/>
          <w:szCs w:val="20"/>
        </w:rPr>
        <w:t xml:space="preserve">(3) </w:t>
      </w:r>
      <w:r w:rsidRPr="00D450BB">
        <w:rPr>
          <w:rFonts w:ascii="Arial" w:hAnsi="Arial" w:cs="Arial"/>
          <w:sz w:val="20"/>
          <w:szCs w:val="20"/>
        </w:rPr>
        <w:t>the fl</w:t>
      </w:r>
      <w:r>
        <w:rPr>
          <w:rFonts w:ascii="Arial" w:hAnsi="Arial" w:cs="Arial"/>
          <w:sz w:val="20"/>
          <w:szCs w:val="20"/>
        </w:rPr>
        <w:t>exibility and supportiveness of</w:t>
      </w:r>
      <w:r w:rsidRPr="00D450BB">
        <w:rPr>
          <w:rFonts w:ascii="Arial" w:hAnsi="Arial" w:cs="Arial"/>
          <w:sz w:val="20"/>
          <w:szCs w:val="20"/>
        </w:rPr>
        <w:t xml:space="preserve"> healthcare practitioner behaviour</w:t>
      </w:r>
      <w:r>
        <w:rPr>
          <w:rFonts w:ascii="Arial" w:hAnsi="Arial" w:cs="Arial"/>
          <w:sz w:val="20"/>
          <w:szCs w:val="20"/>
        </w:rPr>
        <w:t xml:space="preserve"> </w:t>
      </w:r>
      <w:r>
        <w:rPr>
          <w:rFonts w:ascii="Arial" w:hAnsi="Arial" w:cs="Arial"/>
          <w:noProof/>
          <w:sz w:val="20"/>
          <w:szCs w:val="20"/>
        </w:rPr>
        <w:t>(Duncan, 2011)</w:t>
      </w:r>
      <w:r>
        <w:rPr>
          <w:rFonts w:ascii="Arial" w:hAnsi="Arial" w:cs="Arial"/>
          <w:sz w:val="20"/>
          <w:szCs w:val="20"/>
        </w:rPr>
        <w:t>.</w:t>
      </w:r>
      <w:r w:rsidRPr="00D450BB">
        <w:rPr>
          <w:rFonts w:ascii="Arial" w:hAnsi="Arial" w:cs="Arial"/>
          <w:sz w:val="20"/>
          <w:szCs w:val="20"/>
        </w:rPr>
        <w:t xml:space="preserve">  </w:t>
      </w:r>
      <w:r>
        <w:rPr>
          <w:rFonts w:ascii="Arial" w:hAnsi="Arial" w:cs="Arial"/>
          <w:sz w:val="20"/>
          <w:szCs w:val="20"/>
        </w:rPr>
        <w:t xml:space="preserve">The potential for a high quality person-centred healthcare </w:t>
      </w:r>
      <w:r w:rsidRPr="00093C96">
        <w:rPr>
          <w:rFonts w:ascii="Arial" w:hAnsi="Arial" w:cs="Arial"/>
          <w:sz w:val="20"/>
          <w:szCs w:val="20"/>
        </w:rPr>
        <w:t>experience depend</w:t>
      </w:r>
      <w:r w:rsidR="00565986" w:rsidRPr="00093C96">
        <w:rPr>
          <w:rFonts w:ascii="Arial" w:hAnsi="Arial" w:cs="Arial"/>
          <w:sz w:val="20"/>
          <w:szCs w:val="20"/>
        </w:rPr>
        <w:t>s</w:t>
      </w:r>
      <w:r w:rsidRPr="00093C96">
        <w:rPr>
          <w:rFonts w:ascii="Arial" w:hAnsi="Arial" w:cs="Arial"/>
          <w:sz w:val="20"/>
          <w:szCs w:val="20"/>
        </w:rPr>
        <w:t xml:space="preserve"> upon the interaction between features of the healthcare practitioner, care team and care organisation with patient perceptions of care. </w:t>
      </w:r>
      <w:r w:rsidR="00565986" w:rsidRPr="00093C96">
        <w:rPr>
          <w:rFonts w:ascii="Arial" w:hAnsi="Arial" w:cs="Arial"/>
          <w:sz w:val="20"/>
          <w:szCs w:val="20"/>
        </w:rPr>
        <w:t xml:space="preserve">Patient </w:t>
      </w:r>
      <w:r w:rsidR="008C6713" w:rsidRPr="00093C96">
        <w:rPr>
          <w:rFonts w:ascii="Arial" w:hAnsi="Arial" w:cs="Arial"/>
          <w:sz w:val="20"/>
          <w:szCs w:val="20"/>
        </w:rPr>
        <w:t xml:space="preserve">appraisals </w:t>
      </w:r>
      <w:r w:rsidR="00565986" w:rsidRPr="00093C96">
        <w:rPr>
          <w:rFonts w:ascii="Arial" w:hAnsi="Arial" w:cs="Arial"/>
          <w:sz w:val="20"/>
          <w:szCs w:val="20"/>
        </w:rPr>
        <w:t xml:space="preserve">of received care </w:t>
      </w:r>
      <w:r w:rsidRPr="00093C96">
        <w:rPr>
          <w:rFonts w:ascii="Arial" w:hAnsi="Arial" w:cs="Arial"/>
          <w:sz w:val="20"/>
          <w:szCs w:val="20"/>
        </w:rPr>
        <w:t xml:space="preserve">are influenced by </w:t>
      </w:r>
      <w:r w:rsidR="008C6713" w:rsidRPr="00093C96">
        <w:rPr>
          <w:rFonts w:ascii="Arial" w:hAnsi="Arial" w:cs="Arial"/>
          <w:sz w:val="20"/>
          <w:szCs w:val="20"/>
        </w:rPr>
        <w:t xml:space="preserve">the characteristics of </w:t>
      </w:r>
      <w:r w:rsidRPr="00093C96">
        <w:rPr>
          <w:rFonts w:ascii="Arial" w:hAnsi="Arial" w:cs="Arial"/>
          <w:sz w:val="20"/>
          <w:szCs w:val="20"/>
        </w:rPr>
        <w:t>healthcare services and staff, i.e. what services and staff are like, and what they do</w:t>
      </w:r>
      <w:r w:rsidR="006055AC" w:rsidRPr="00093C96">
        <w:rPr>
          <w:rFonts w:ascii="Arial" w:hAnsi="Arial" w:cs="Arial"/>
          <w:sz w:val="20"/>
          <w:szCs w:val="20"/>
        </w:rPr>
        <w:t xml:space="preserve"> </w:t>
      </w:r>
      <w:r w:rsidR="00853985" w:rsidRPr="00093C96">
        <w:rPr>
          <w:rFonts w:ascii="Arial" w:hAnsi="Arial" w:cs="Arial"/>
          <w:noProof/>
          <w:sz w:val="20"/>
          <w:szCs w:val="20"/>
        </w:rPr>
        <w:t>(Entwistle, Firnigl, Ryan</w:t>
      </w:r>
      <w:r w:rsidR="00853985">
        <w:rPr>
          <w:rFonts w:ascii="Arial" w:hAnsi="Arial" w:cs="Arial"/>
          <w:noProof/>
          <w:sz w:val="20"/>
          <w:szCs w:val="20"/>
        </w:rPr>
        <w:t>, Francis, &amp; Kinghorn, 2012)</w:t>
      </w:r>
      <w:r w:rsidR="00853985">
        <w:rPr>
          <w:rFonts w:ascii="Arial" w:hAnsi="Arial" w:cs="Arial"/>
          <w:sz w:val="20"/>
          <w:szCs w:val="20"/>
        </w:rPr>
        <w:t>.</w:t>
      </w:r>
      <w:r>
        <w:rPr>
          <w:rFonts w:ascii="Arial" w:hAnsi="Arial" w:cs="Arial"/>
          <w:sz w:val="20"/>
          <w:szCs w:val="20"/>
        </w:rPr>
        <w:t xml:space="preserve"> These features all </w:t>
      </w:r>
      <w:r w:rsidR="00565986">
        <w:rPr>
          <w:rFonts w:ascii="Arial" w:hAnsi="Arial" w:cs="Arial"/>
          <w:sz w:val="20"/>
          <w:szCs w:val="20"/>
        </w:rPr>
        <w:t>align to</w:t>
      </w:r>
      <w:r>
        <w:rPr>
          <w:rFonts w:ascii="Arial" w:hAnsi="Arial" w:cs="Arial"/>
          <w:sz w:val="20"/>
          <w:szCs w:val="20"/>
        </w:rPr>
        <w:t xml:space="preserve"> support a definition of person-centred care, as being “valued as an individual” </w:t>
      </w:r>
      <w:r>
        <w:rPr>
          <w:rFonts w:ascii="Arial" w:hAnsi="Arial" w:cs="Arial"/>
          <w:noProof/>
          <w:sz w:val="20"/>
          <w:szCs w:val="20"/>
        </w:rPr>
        <w:t>(Coyle &amp; Williams, 2001</w:t>
      </w:r>
      <w:r w:rsidR="00E7641D">
        <w:rPr>
          <w:rFonts w:ascii="Arial" w:hAnsi="Arial" w:cs="Arial"/>
          <w:noProof/>
          <w:sz w:val="20"/>
          <w:szCs w:val="20"/>
        </w:rPr>
        <w:t>, p451</w:t>
      </w:r>
      <w:r>
        <w:rPr>
          <w:rFonts w:ascii="Arial" w:hAnsi="Arial" w:cs="Arial"/>
          <w:noProof/>
          <w:sz w:val="20"/>
          <w:szCs w:val="20"/>
        </w:rPr>
        <w:t>)</w:t>
      </w:r>
      <w:r w:rsidR="00396C14">
        <w:rPr>
          <w:rFonts w:ascii="Arial" w:hAnsi="Arial" w:cs="Arial"/>
          <w:noProof/>
          <w:sz w:val="20"/>
          <w:szCs w:val="20"/>
        </w:rPr>
        <w:t>.</w:t>
      </w:r>
      <w:r>
        <w:rPr>
          <w:rFonts w:ascii="Arial" w:hAnsi="Arial" w:cs="Arial"/>
          <w:sz w:val="20"/>
          <w:szCs w:val="20"/>
        </w:rPr>
        <w:t xml:space="preserve"> </w:t>
      </w:r>
      <w:r w:rsidR="00426FE3">
        <w:rPr>
          <w:rFonts w:ascii="Arial" w:hAnsi="Arial" w:cs="Arial"/>
          <w:sz w:val="20"/>
          <w:szCs w:val="20"/>
        </w:rPr>
        <w:t xml:space="preserve"> </w:t>
      </w:r>
    </w:p>
    <w:p w14:paraId="106D5F74" w14:textId="16849FE5" w:rsidR="008A15E8" w:rsidRDefault="008A15E8" w:rsidP="00396C14">
      <w:pPr>
        <w:spacing w:line="360" w:lineRule="auto"/>
        <w:ind w:firstLine="720"/>
        <w:jc w:val="both"/>
        <w:rPr>
          <w:rFonts w:ascii="Arial" w:hAnsi="Arial" w:cs="Arial"/>
          <w:sz w:val="20"/>
          <w:szCs w:val="20"/>
        </w:rPr>
      </w:pPr>
      <w:r>
        <w:rPr>
          <w:rFonts w:ascii="Arial" w:hAnsi="Arial" w:cs="Arial"/>
          <w:sz w:val="20"/>
          <w:szCs w:val="20"/>
        </w:rPr>
        <w:t>H</w:t>
      </w:r>
      <w:r w:rsidRPr="00603E77">
        <w:rPr>
          <w:rFonts w:ascii="Arial" w:hAnsi="Arial" w:cs="Arial"/>
          <w:sz w:val="20"/>
          <w:szCs w:val="20"/>
          <w:lang w:val="en-US"/>
        </w:rPr>
        <w:t xml:space="preserve">ealthcare </w:t>
      </w:r>
      <w:r>
        <w:rPr>
          <w:rFonts w:ascii="Arial" w:hAnsi="Arial" w:cs="Arial"/>
          <w:sz w:val="20"/>
          <w:szCs w:val="20"/>
          <w:lang w:val="en-US"/>
        </w:rPr>
        <w:t>in the UK is required to deliver</w:t>
      </w:r>
      <w:r w:rsidRPr="00603E77">
        <w:rPr>
          <w:rFonts w:ascii="Arial" w:hAnsi="Arial" w:cs="Arial"/>
          <w:sz w:val="20"/>
          <w:szCs w:val="20"/>
          <w:lang w:val="en-US"/>
        </w:rPr>
        <w:t xml:space="preserve"> </w:t>
      </w:r>
      <w:r>
        <w:rPr>
          <w:rFonts w:ascii="Arial" w:hAnsi="Arial" w:cs="Arial"/>
          <w:sz w:val="20"/>
          <w:szCs w:val="20"/>
          <w:lang w:val="en-US"/>
        </w:rPr>
        <w:t xml:space="preserve">care that is </w:t>
      </w:r>
      <w:r w:rsidR="00E04BD4">
        <w:rPr>
          <w:rFonts w:ascii="Arial" w:hAnsi="Arial" w:cs="Arial"/>
          <w:sz w:val="20"/>
          <w:szCs w:val="20"/>
        </w:rPr>
        <w:t>clinically effective and safe</w:t>
      </w:r>
      <w:r w:rsidRPr="00603E77">
        <w:rPr>
          <w:rFonts w:ascii="Arial" w:hAnsi="Arial" w:cs="Arial"/>
          <w:sz w:val="20"/>
          <w:szCs w:val="20"/>
        </w:rPr>
        <w:t xml:space="preserve"> </w:t>
      </w:r>
      <w:r>
        <w:rPr>
          <w:rFonts w:ascii="Arial" w:hAnsi="Arial" w:cs="Arial"/>
          <w:sz w:val="20"/>
          <w:szCs w:val="20"/>
        </w:rPr>
        <w:t>and to develop and deliver</w:t>
      </w:r>
      <w:r w:rsidRPr="00603E77">
        <w:rPr>
          <w:rFonts w:ascii="Arial" w:hAnsi="Arial" w:cs="Arial"/>
          <w:sz w:val="20"/>
          <w:szCs w:val="20"/>
        </w:rPr>
        <w:t xml:space="preserve"> services in partnership with patients and carers</w:t>
      </w:r>
      <w:r w:rsidR="00CF5E70">
        <w:rPr>
          <w:rFonts w:ascii="Arial" w:hAnsi="Arial" w:cs="Arial"/>
          <w:sz w:val="20"/>
          <w:szCs w:val="20"/>
        </w:rPr>
        <w:t xml:space="preserve"> (T</w:t>
      </w:r>
      <w:r>
        <w:rPr>
          <w:rFonts w:ascii="Arial" w:hAnsi="Arial" w:cs="Arial"/>
          <w:noProof/>
          <w:sz w:val="20"/>
          <w:szCs w:val="20"/>
        </w:rPr>
        <w:t>he Health Foundation, 2014)</w:t>
      </w:r>
      <w:r w:rsidRPr="00381264">
        <w:rPr>
          <w:rFonts w:ascii="Arial" w:hAnsi="Arial" w:cs="Arial"/>
          <w:sz w:val="20"/>
          <w:szCs w:val="20"/>
        </w:rPr>
        <w:t>.</w:t>
      </w:r>
      <w:r w:rsidR="00853985">
        <w:rPr>
          <w:rFonts w:ascii="Arial" w:hAnsi="Arial" w:cs="Arial"/>
          <w:sz w:val="20"/>
          <w:szCs w:val="20"/>
        </w:rPr>
        <w:t xml:space="preserve"> </w:t>
      </w:r>
      <w:r w:rsidR="00682BE6">
        <w:rPr>
          <w:rFonts w:ascii="Arial" w:hAnsi="Arial" w:cs="Arial"/>
          <w:sz w:val="20"/>
          <w:szCs w:val="20"/>
        </w:rPr>
        <w:t>S</w:t>
      </w:r>
      <w:r>
        <w:rPr>
          <w:rFonts w:ascii="Arial" w:hAnsi="Arial" w:cs="Arial"/>
          <w:sz w:val="20"/>
          <w:szCs w:val="20"/>
        </w:rPr>
        <w:t>ervices are required to assess</w:t>
      </w:r>
      <w:r w:rsidRPr="00603E77">
        <w:rPr>
          <w:rFonts w:ascii="Arial" w:hAnsi="Arial" w:cs="Arial"/>
          <w:sz w:val="20"/>
          <w:szCs w:val="20"/>
        </w:rPr>
        <w:t xml:space="preserve"> and improve patients’ experience</w:t>
      </w:r>
      <w:r>
        <w:rPr>
          <w:rFonts w:ascii="Arial" w:hAnsi="Arial" w:cs="Arial"/>
          <w:sz w:val="20"/>
          <w:szCs w:val="20"/>
        </w:rPr>
        <w:t>s</w:t>
      </w:r>
      <w:r w:rsidRPr="00603E77">
        <w:rPr>
          <w:rFonts w:ascii="Arial" w:hAnsi="Arial" w:cs="Arial"/>
          <w:sz w:val="20"/>
          <w:szCs w:val="20"/>
        </w:rPr>
        <w:t xml:space="preserve"> of healthcare by embedding measures of patient reported experience and other outcome measures in the</w:t>
      </w:r>
      <w:r>
        <w:rPr>
          <w:rFonts w:ascii="Arial" w:hAnsi="Arial" w:cs="Arial"/>
          <w:sz w:val="20"/>
          <w:szCs w:val="20"/>
        </w:rPr>
        <w:t xml:space="preserve">ir care governance systems </w:t>
      </w:r>
      <w:r>
        <w:rPr>
          <w:rFonts w:ascii="Arial" w:hAnsi="Arial" w:cs="Arial"/>
          <w:noProof/>
          <w:sz w:val="20"/>
          <w:szCs w:val="20"/>
        </w:rPr>
        <w:t>(The Department of Health, 2008)</w:t>
      </w:r>
      <w:r>
        <w:rPr>
          <w:rFonts w:ascii="Arial" w:hAnsi="Arial" w:cs="Arial"/>
          <w:sz w:val="20"/>
          <w:szCs w:val="20"/>
        </w:rPr>
        <w:t>.</w:t>
      </w:r>
      <w:r w:rsidR="00CA72A8">
        <w:rPr>
          <w:rFonts w:ascii="Arial" w:hAnsi="Arial" w:cs="Arial"/>
          <w:sz w:val="20"/>
          <w:szCs w:val="20"/>
        </w:rPr>
        <w:t xml:space="preserve"> </w:t>
      </w:r>
      <w:r w:rsidR="00853985">
        <w:rPr>
          <w:rFonts w:ascii="Arial" w:hAnsi="Arial" w:cs="Arial"/>
          <w:sz w:val="20"/>
          <w:szCs w:val="20"/>
        </w:rPr>
        <w:t>In some settings, t</w:t>
      </w:r>
      <w:r w:rsidRPr="00603E77">
        <w:rPr>
          <w:rFonts w:ascii="Arial" w:hAnsi="Arial" w:cs="Arial"/>
          <w:sz w:val="20"/>
          <w:szCs w:val="20"/>
        </w:rPr>
        <w:t xml:space="preserve">he gathering </w:t>
      </w:r>
      <w:r w:rsidR="00713BFC">
        <w:rPr>
          <w:rFonts w:ascii="Arial" w:hAnsi="Arial" w:cs="Arial"/>
          <w:sz w:val="20"/>
          <w:szCs w:val="20"/>
        </w:rPr>
        <w:t xml:space="preserve">and use </w:t>
      </w:r>
      <w:r w:rsidRPr="00603E77">
        <w:rPr>
          <w:rFonts w:ascii="Arial" w:hAnsi="Arial" w:cs="Arial"/>
          <w:sz w:val="20"/>
          <w:szCs w:val="20"/>
        </w:rPr>
        <w:t>of care quality indicators</w:t>
      </w:r>
      <w:r w:rsidR="00713BFC">
        <w:rPr>
          <w:rFonts w:ascii="Arial" w:hAnsi="Arial" w:cs="Arial"/>
          <w:sz w:val="20"/>
          <w:szCs w:val="20"/>
        </w:rPr>
        <w:t xml:space="preserve"> by healthcare providers</w:t>
      </w:r>
      <w:r w:rsidR="00396C14">
        <w:rPr>
          <w:rFonts w:ascii="Arial" w:hAnsi="Arial" w:cs="Arial"/>
          <w:sz w:val="20"/>
          <w:szCs w:val="20"/>
        </w:rPr>
        <w:t xml:space="preserve"> i</w:t>
      </w:r>
      <w:r w:rsidRPr="00603E77">
        <w:rPr>
          <w:rFonts w:ascii="Arial" w:hAnsi="Arial" w:cs="Arial"/>
          <w:sz w:val="20"/>
          <w:szCs w:val="20"/>
        </w:rPr>
        <w:t>s mandat</w:t>
      </w:r>
      <w:r>
        <w:rPr>
          <w:rFonts w:ascii="Arial" w:hAnsi="Arial" w:cs="Arial"/>
          <w:sz w:val="20"/>
          <w:szCs w:val="20"/>
        </w:rPr>
        <w:t xml:space="preserve">ed </w:t>
      </w:r>
      <w:r w:rsidRPr="00603E77">
        <w:rPr>
          <w:rFonts w:ascii="Arial" w:hAnsi="Arial" w:cs="Arial"/>
          <w:sz w:val="20"/>
          <w:szCs w:val="20"/>
        </w:rPr>
        <w:t>by law</w:t>
      </w:r>
      <w:r w:rsidR="00426FE3">
        <w:rPr>
          <w:rFonts w:ascii="Arial" w:hAnsi="Arial" w:cs="Arial"/>
          <w:sz w:val="20"/>
          <w:szCs w:val="20"/>
        </w:rPr>
        <w:t>,</w:t>
      </w:r>
      <w:r w:rsidRPr="00603E77">
        <w:rPr>
          <w:rFonts w:ascii="Arial" w:hAnsi="Arial" w:cs="Arial"/>
          <w:sz w:val="20"/>
          <w:szCs w:val="20"/>
        </w:rPr>
        <w:t xml:space="preserve"> </w:t>
      </w:r>
      <w:r>
        <w:rPr>
          <w:rFonts w:ascii="Arial" w:hAnsi="Arial" w:cs="Arial"/>
          <w:sz w:val="20"/>
          <w:szCs w:val="20"/>
        </w:rPr>
        <w:t xml:space="preserve">e.g. </w:t>
      </w:r>
      <w:r>
        <w:rPr>
          <w:rFonts w:ascii="Arial" w:hAnsi="Arial" w:cs="Arial"/>
          <w:noProof/>
          <w:sz w:val="20"/>
          <w:szCs w:val="20"/>
        </w:rPr>
        <w:t xml:space="preserve">The </w:t>
      </w:r>
      <w:r w:rsidR="00426FE3">
        <w:rPr>
          <w:rFonts w:ascii="Arial" w:hAnsi="Arial" w:cs="Arial"/>
          <w:noProof/>
          <w:sz w:val="20"/>
          <w:szCs w:val="20"/>
        </w:rPr>
        <w:t>Scottish Government (</w:t>
      </w:r>
      <w:r>
        <w:rPr>
          <w:rFonts w:ascii="Arial" w:hAnsi="Arial" w:cs="Arial"/>
          <w:noProof/>
          <w:sz w:val="20"/>
          <w:szCs w:val="20"/>
        </w:rPr>
        <w:t>2011)</w:t>
      </w:r>
      <w:r w:rsidR="00853985">
        <w:rPr>
          <w:rFonts w:ascii="Arial" w:hAnsi="Arial" w:cs="Arial"/>
          <w:sz w:val="20"/>
          <w:szCs w:val="20"/>
        </w:rPr>
        <w:t>.</w:t>
      </w:r>
      <w:r w:rsidRPr="00603E77">
        <w:rPr>
          <w:rFonts w:ascii="Arial" w:hAnsi="Arial" w:cs="Arial"/>
          <w:sz w:val="20"/>
          <w:szCs w:val="20"/>
        </w:rPr>
        <w:t xml:space="preserve"> </w:t>
      </w:r>
      <w:r>
        <w:rPr>
          <w:rFonts w:ascii="Arial" w:hAnsi="Arial" w:cs="Arial"/>
          <w:sz w:val="20"/>
          <w:szCs w:val="20"/>
        </w:rPr>
        <w:t>Whil</w:t>
      </w:r>
      <w:r w:rsidR="00E04BD4">
        <w:rPr>
          <w:rFonts w:ascii="Arial" w:hAnsi="Arial" w:cs="Arial"/>
          <w:sz w:val="20"/>
          <w:szCs w:val="20"/>
        </w:rPr>
        <w:t>e</w:t>
      </w:r>
      <w:r>
        <w:rPr>
          <w:rFonts w:ascii="Arial" w:hAnsi="Arial" w:cs="Arial"/>
          <w:sz w:val="20"/>
          <w:szCs w:val="20"/>
        </w:rPr>
        <w:t xml:space="preserve"> e</w:t>
      </w:r>
      <w:r w:rsidRPr="00603E77">
        <w:rPr>
          <w:rFonts w:ascii="Arial" w:hAnsi="Arial" w:cs="Arial"/>
          <w:sz w:val="20"/>
          <w:szCs w:val="20"/>
        </w:rPr>
        <w:t>vidence from such care quality indicator</w:t>
      </w:r>
      <w:r>
        <w:rPr>
          <w:rFonts w:ascii="Arial" w:hAnsi="Arial" w:cs="Arial"/>
          <w:sz w:val="20"/>
          <w:szCs w:val="20"/>
        </w:rPr>
        <w:t xml:space="preserve"> data is highly valuable,</w:t>
      </w:r>
      <w:r w:rsidR="00886E15">
        <w:rPr>
          <w:rFonts w:ascii="Arial" w:hAnsi="Arial" w:cs="Arial"/>
          <w:sz w:val="20"/>
          <w:szCs w:val="20"/>
        </w:rPr>
        <w:t xml:space="preserve"> evaluations of t</w:t>
      </w:r>
      <w:r>
        <w:rPr>
          <w:rFonts w:ascii="Arial" w:hAnsi="Arial" w:cs="Arial"/>
          <w:sz w:val="20"/>
          <w:szCs w:val="20"/>
        </w:rPr>
        <w:t xml:space="preserve">he person-centredness of care </w:t>
      </w:r>
      <w:r w:rsidR="00396C14">
        <w:rPr>
          <w:rFonts w:ascii="Arial" w:hAnsi="Arial" w:cs="Arial"/>
          <w:sz w:val="20"/>
          <w:szCs w:val="20"/>
        </w:rPr>
        <w:t xml:space="preserve">also </w:t>
      </w:r>
      <w:r>
        <w:rPr>
          <w:rFonts w:ascii="Arial" w:hAnsi="Arial" w:cs="Arial"/>
          <w:sz w:val="20"/>
          <w:szCs w:val="20"/>
        </w:rPr>
        <w:lastRenderedPageBreak/>
        <w:t xml:space="preserve">requires patient validation </w:t>
      </w:r>
      <w:r>
        <w:rPr>
          <w:rFonts w:ascii="Arial" w:hAnsi="Arial" w:cs="Arial"/>
          <w:noProof/>
          <w:sz w:val="20"/>
          <w:szCs w:val="20"/>
        </w:rPr>
        <w:t>(McCormack et al., 2010)</w:t>
      </w:r>
      <w:r>
        <w:rPr>
          <w:rFonts w:ascii="Arial" w:hAnsi="Arial" w:cs="Arial"/>
          <w:sz w:val="20"/>
          <w:szCs w:val="20"/>
        </w:rPr>
        <w:t xml:space="preserve">.  Care quality must be influenced by not just what the healthcare practitioner does, but how they do it and how each patient appraises that care </w:t>
      </w:r>
      <w:r>
        <w:rPr>
          <w:rFonts w:ascii="Arial" w:hAnsi="Arial" w:cs="Arial"/>
          <w:noProof/>
          <w:sz w:val="20"/>
          <w:szCs w:val="20"/>
        </w:rPr>
        <w:t>(Duncan, 2011)</w:t>
      </w:r>
      <w:r>
        <w:rPr>
          <w:rFonts w:ascii="Arial" w:hAnsi="Arial" w:cs="Arial"/>
          <w:sz w:val="20"/>
          <w:szCs w:val="20"/>
        </w:rPr>
        <w:t xml:space="preserve">.  </w:t>
      </w:r>
    </w:p>
    <w:p w14:paraId="3F7EE36A" w14:textId="6E413DAC" w:rsidR="002709F1" w:rsidRPr="00093C96" w:rsidRDefault="008A15E8" w:rsidP="00CC1056">
      <w:pPr>
        <w:spacing w:line="360" w:lineRule="auto"/>
        <w:ind w:firstLine="720"/>
        <w:jc w:val="both"/>
        <w:rPr>
          <w:rFonts w:ascii="Arial" w:hAnsi="Arial" w:cs="Arial"/>
          <w:sz w:val="20"/>
          <w:szCs w:val="20"/>
        </w:rPr>
      </w:pPr>
      <w:r>
        <w:rPr>
          <w:rFonts w:ascii="Arial" w:hAnsi="Arial" w:cs="Arial"/>
          <w:sz w:val="20"/>
          <w:szCs w:val="20"/>
        </w:rPr>
        <w:t xml:space="preserve">Until relatively recently, it was not clear how to capture and respond to patients’ </w:t>
      </w:r>
      <w:r w:rsidR="006C6E12" w:rsidRPr="00093C96">
        <w:rPr>
          <w:rFonts w:ascii="Arial" w:hAnsi="Arial" w:cs="Arial"/>
          <w:sz w:val="20"/>
          <w:szCs w:val="20"/>
        </w:rPr>
        <w:t>appraisals</w:t>
      </w:r>
      <w:r w:rsidRPr="00093C96">
        <w:rPr>
          <w:rFonts w:ascii="Arial" w:hAnsi="Arial" w:cs="Arial"/>
          <w:sz w:val="20"/>
          <w:szCs w:val="20"/>
        </w:rPr>
        <w:t xml:space="preserve"> of the person-centredness of received care in a reliable and valid manner. Previous measures </w:t>
      </w:r>
      <w:r w:rsidR="00BD0517" w:rsidRPr="00093C96">
        <w:rPr>
          <w:rFonts w:ascii="Arial" w:hAnsi="Arial" w:cs="Arial"/>
          <w:sz w:val="20"/>
          <w:szCs w:val="20"/>
        </w:rPr>
        <w:t xml:space="preserve">in this domain </w:t>
      </w:r>
      <w:r w:rsidRPr="00093C96">
        <w:rPr>
          <w:rFonts w:ascii="Arial" w:hAnsi="Arial" w:cs="Arial"/>
          <w:sz w:val="20"/>
          <w:szCs w:val="20"/>
        </w:rPr>
        <w:t>have significant limi</w:t>
      </w:r>
      <w:r w:rsidR="00E04BD4" w:rsidRPr="00093C96">
        <w:rPr>
          <w:rFonts w:ascii="Arial" w:hAnsi="Arial" w:cs="Arial"/>
          <w:sz w:val="20"/>
          <w:szCs w:val="20"/>
        </w:rPr>
        <w:t>tations. Most concentrate</w:t>
      </w:r>
      <w:r w:rsidRPr="00093C96">
        <w:rPr>
          <w:rFonts w:ascii="Arial" w:hAnsi="Arial" w:cs="Arial"/>
          <w:sz w:val="20"/>
          <w:szCs w:val="20"/>
        </w:rPr>
        <w:t xml:space="preserve"> on satisfaction with care, </w:t>
      </w:r>
      <w:r w:rsidR="00396C14" w:rsidRPr="00093C96">
        <w:rPr>
          <w:rFonts w:ascii="Arial" w:hAnsi="Arial" w:cs="Arial"/>
          <w:sz w:val="20"/>
          <w:szCs w:val="20"/>
        </w:rPr>
        <w:t>us</w:t>
      </w:r>
      <w:r w:rsidR="00E04BD4" w:rsidRPr="00093C96">
        <w:rPr>
          <w:rFonts w:ascii="Arial" w:hAnsi="Arial" w:cs="Arial"/>
          <w:sz w:val="20"/>
          <w:szCs w:val="20"/>
        </w:rPr>
        <w:t>e</w:t>
      </w:r>
      <w:r w:rsidR="00396C14" w:rsidRPr="00093C96">
        <w:rPr>
          <w:rFonts w:ascii="Arial" w:hAnsi="Arial" w:cs="Arial"/>
          <w:sz w:val="20"/>
          <w:szCs w:val="20"/>
        </w:rPr>
        <w:t xml:space="preserve"> items</w:t>
      </w:r>
      <w:r w:rsidRPr="00093C96">
        <w:rPr>
          <w:rFonts w:ascii="Arial" w:hAnsi="Arial" w:cs="Arial"/>
          <w:sz w:val="20"/>
          <w:szCs w:val="20"/>
        </w:rPr>
        <w:t xml:space="preserve"> deemed important to practitioners only</w:t>
      </w:r>
      <w:r w:rsidR="00396C14" w:rsidRPr="00093C96">
        <w:rPr>
          <w:rFonts w:ascii="Arial" w:hAnsi="Arial" w:cs="Arial"/>
          <w:sz w:val="20"/>
          <w:szCs w:val="20"/>
        </w:rPr>
        <w:t>,</w:t>
      </w:r>
      <w:r w:rsidRPr="00093C96">
        <w:rPr>
          <w:rFonts w:ascii="Arial" w:hAnsi="Arial" w:cs="Arial"/>
          <w:sz w:val="20"/>
          <w:szCs w:val="20"/>
        </w:rPr>
        <w:t xml:space="preserve"> </w:t>
      </w:r>
      <w:r w:rsidR="00396C14" w:rsidRPr="00093C96">
        <w:rPr>
          <w:rFonts w:ascii="Arial" w:hAnsi="Arial" w:cs="Arial"/>
          <w:sz w:val="20"/>
          <w:szCs w:val="20"/>
        </w:rPr>
        <w:t>and</w:t>
      </w:r>
      <w:r w:rsidR="00E04BD4" w:rsidRPr="00093C96">
        <w:rPr>
          <w:rFonts w:ascii="Arial" w:hAnsi="Arial" w:cs="Arial"/>
          <w:sz w:val="20"/>
          <w:szCs w:val="20"/>
        </w:rPr>
        <w:t xml:space="preserve"> produce</w:t>
      </w:r>
      <w:r w:rsidRPr="00093C96">
        <w:rPr>
          <w:rFonts w:ascii="Arial" w:hAnsi="Arial" w:cs="Arial"/>
          <w:sz w:val="20"/>
          <w:szCs w:val="20"/>
        </w:rPr>
        <w:t xml:space="preserve"> positively skewed results even considering dissatisfaction with certain aspects of care </w:t>
      </w:r>
      <w:r w:rsidRPr="00093C96">
        <w:rPr>
          <w:rFonts w:ascii="Arial" w:hAnsi="Arial" w:cs="Arial"/>
          <w:noProof/>
          <w:sz w:val="20"/>
          <w:szCs w:val="20"/>
        </w:rPr>
        <w:t>(Coyle &amp; Williams, 1999; Williams, 1994; Williams, Coyle, &amp; Healy, 1998; Williams &amp; Grant, 1998)</w:t>
      </w:r>
      <w:r w:rsidR="00C17A78" w:rsidRPr="00093C96">
        <w:rPr>
          <w:rFonts w:ascii="Arial" w:hAnsi="Arial" w:cs="Arial"/>
          <w:noProof/>
          <w:sz w:val="20"/>
          <w:szCs w:val="20"/>
        </w:rPr>
        <w:t xml:space="preserve">. </w:t>
      </w:r>
      <w:r w:rsidR="00E7007C" w:rsidRPr="00093C96">
        <w:rPr>
          <w:rFonts w:ascii="Arial" w:hAnsi="Arial" w:cs="Arial"/>
          <w:noProof/>
          <w:sz w:val="20"/>
          <w:szCs w:val="20"/>
        </w:rPr>
        <w:t>M</w:t>
      </w:r>
      <w:r w:rsidR="002709F1" w:rsidRPr="00093C96">
        <w:rPr>
          <w:rFonts w:ascii="Arial" w:hAnsi="Arial" w:cs="Arial"/>
          <w:noProof/>
          <w:sz w:val="20"/>
          <w:szCs w:val="20"/>
        </w:rPr>
        <w:t xml:space="preserve">easures of </w:t>
      </w:r>
      <w:r w:rsidR="00075DFB" w:rsidRPr="00093C96">
        <w:rPr>
          <w:rFonts w:ascii="Arial" w:hAnsi="Arial" w:cs="Arial"/>
          <w:noProof/>
          <w:sz w:val="20"/>
          <w:szCs w:val="20"/>
        </w:rPr>
        <w:t xml:space="preserve">patient </w:t>
      </w:r>
      <w:r w:rsidR="002709F1" w:rsidRPr="00093C96">
        <w:rPr>
          <w:rFonts w:ascii="Arial" w:hAnsi="Arial" w:cs="Arial"/>
          <w:noProof/>
          <w:sz w:val="20"/>
          <w:szCs w:val="20"/>
        </w:rPr>
        <w:t>satisfaction</w:t>
      </w:r>
      <w:r w:rsidR="00075DFB" w:rsidRPr="00093C96">
        <w:rPr>
          <w:rFonts w:ascii="Arial" w:hAnsi="Arial" w:cs="Arial"/>
          <w:noProof/>
          <w:sz w:val="20"/>
          <w:szCs w:val="20"/>
        </w:rPr>
        <w:t xml:space="preserve"> </w:t>
      </w:r>
      <w:r w:rsidR="005B2A70" w:rsidRPr="00093C96">
        <w:rPr>
          <w:rFonts w:ascii="Arial" w:hAnsi="Arial" w:cs="Arial"/>
          <w:noProof/>
          <w:sz w:val="20"/>
          <w:szCs w:val="20"/>
        </w:rPr>
        <w:t xml:space="preserve">generally </w:t>
      </w:r>
      <w:r w:rsidR="00075DFB" w:rsidRPr="00093C96">
        <w:rPr>
          <w:rFonts w:ascii="Arial" w:hAnsi="Arial" w:cs="Arial"/>
          <w:noProof/>
          <w:sz w:val="20"/>
          <w:szCs w:val="20"/>
        </w:rPr>
        <w:t>do not relate well to care need expectations and</w:t>
      </w:r>
      <w:r w:rsidR="002709F1" w:rsidRPr="00093C96">
        <w:rPr>
          <w:rFonts w:ascii="Arial" w:hAnsi="Arial" w:cs="Arial"/>
          <w:noProof/>
          <w:sz w:val="20"/>
          <w:szCs w:val="20"/>
        </w:rPr>
        <w:t xml:space="preserve"> mainly </w:t>
      </w:r>
      <w:r w:rsidR="00C17A78" w:rsidRPr="00093C96">
        <w:rPr>
          <w:rFonts w:ascii="Arial" w:hAnsi="Arial" w:cs="Arial"/>
          <w:noProof/>
          <w:sz w:val="20"/>
          <w:szCs w:val="20"/>
        </w:rPr>
        <w:t>fail to</w:t>
      </w:r>
      <w:r w:rsidR="00A40BEE" w:rsidRPr="00093C96">
        <w:rPr>
          <w:rFonts w:ascii="Arial" w:hAnsi="Arial" w:cs="Arial"/>
          <w:noProof/>
          <w:sz w:val="20"/>
          <w:szCs w:val="20"/>
        </w:rPr>
        <w:t xml:space="preserve"> capture the complexity of feelings, values and experiences expressed by patients receiving healthcare </w:t>
      </w:r>
      <w:r w:rsidR="00A40BEE" w:rsidRPr="00093C96">
        <w:rPr>
          <w:rFonts w:ascii="Arial" w:hAnsi="Arial" w:cs="Arial"/>
          <w:sz w:val="20"/>
          <w:szCs w:val="20"/>
        </w:rPr>
        <w:t>(Coyle and Williams (2001).</w:t>
      </w:r>
      <w:r w:rsidRPr="00093C96">
        <w:rPr>
          <w:rFonts w:ascii="Arial" w:hAnsi="Arial" w:cs="Arial"/>
          <w:sz w:val="20"/>
          <w:szCs w:val="20"/>
        </w:rPr>
        <w:t xml:space="preserve">  </w:t>
      </w:r>
    </w:p>
    <w:p w14:paraId="4EF38FED" w14:textId="6A992E1A" w:rsidR="008A15E8" w:rsidRPr="00FC05C9" w:rsidRDefault="008A15E8" w:rsidP="00CC1056">
      <w:pPr>
        <w:spacing w:line="360" w:lineRule="auto"/>
        <w:ind w:firstLine="720"/>
        <w:jc w:val="both"/>
        <w:rPr>
          <w:rFonts w:ascii="Arial" w:hAnsi="Arial" w:cs="Arial"/>
          <w:sz w:val="20"/>
          <w:szCs w:val="20"/>
        </w:rPr>
      </w:pPr>
      <w:r w:rsidRPr="00093C96">
        <w:rPr>
          <w:rFonts w:ascii="Arial" w:hAnsi="Arial" w:cs="Arial"/>
          <w:sz w:val="20"/>
          <w:szCs w:val="20"/>
        </w:rPr>
        <w:t xml:space="preserve">In 2001, a measure of person-centredness became available (Valuing Patients as Individuals VPAIS) (Coyle and Williams (2001).  This measure was based on earlier substantive qualitative work (97 interviews) that explored </w:t>
      </w:r>
      <w:r w:rsidR="00530469" w:rsidRPr="00093C96">
        <w:rPr>
          <w:rFonts w:ascii="Arial" w:hAnsi="Arial" w:cs="Arial"/>
          <w:sz w:val="20"/>
          <w:szCs w:val="20"/>
        </w:rPr>
        <w:t>patient</w:t>
      </w:r>
      <w:r w:rsidR="003C5237" w:rsidRPr="00093C96">
        <w:rPr>
          <w:rFonts w:ascii="Arial" w:hAnsi="Arial" w:cs="Arial"/>
          <w:sz w:val="20"/>
          <w:szCs w:val="20"/>
        </w:rPr>
        <w:t xml:space="preserve"> appraisal of </w:t>
      </w:r>
      <w:r w:rsidR="00530469" w:rsidRPr="00093C96">
        <w:rPr>
          <w:rFonts w:ascii="Arial" w:hAnsi="Arial" w:cs="Arial"/>
          <w:sz w:val="20"/>
          <w:szCs w:val="20"/>
        </w:rPr>
        <w:t xml:space="preserve">the degree to which </w:t>
      </w:r>
      <w:r w:rsidR="003C5237" w:rsidRPr="00093C96">
        <w:rPr>
          <w:rFonts w:ascii="Arial" w:hAnsi="Arial" w:cs="Arial"/>
          <w:sz w:val="20"/>
          <w:szCs w:val="20"/>
        </w:rPr>
        <w:t>their expectations of care</w:t>
      </w:r>
      <w:r w:rsidR="00530469" w:rsidRPr="00093C96">
        <w:rPr>
          <w:rFonts w:ascii="Arial" w:hAnsi="Arial" w:cs="Arial"/>
          <w:sz w:val="20"/>
          <w:szCs w:val="20"/>
        </w:rPr>
        <w:t xml:space="preserve"> were met</w:t>
      </w:r>
      <w:r w:rsidR="00565986" w:rsidRPr="00093C96">
        <w:rPr>
          <w:rFonts w:ascii="Arial" w:hAnsi="Arial" w:cs="Arial"/>
          <w:sz w:val="20"/>
          <w:szCs w:val="20"/>
        </w:rPr>
        <w:t xml:space="preserve">. </w:t>
      </w:r>
      <w:r w:rsidR="003C5237" w:rsidRPr="00093C96">
        <w:rPr>
          <w:rFonts w:ascii="Arial" w:hAnsi="Arial" w:cs="Arial"/>
          <w:sz w:val="20"/>
          <w:szCs w:val="20"/>
        </w:rPr>
        <w:t xml:space="preserve"> </w:t>
      </w:r>
      <w:r w:rsidR="00565986" w:rsidRPr="00093C96">
        <w:rPr>
          <w:rFonts w:ascii="Arial" w:hAnsi="Arial" w:cs="Arial"/>
          <w:sz w:val="20"/>
          <w:szCs w:val="20"/>
        </w:rPr>
        <w:t xml:space="preserve"> </w:t>
      </w:r>
      <w:r w:rsidR="003C5237" w:rsidRPr="00093C96">
        <w:rPr>
          <w:rFonts w:ascii="Arial" w:hAnsi="Arial" w:cs="Arial"/>
          <w:sz w:val="20"/>
          <w:szCs w:val="20"/>
        </w:rPr>
        <w:t>This measure</w:t>
      </w:r>
      <w:r w:rsidR="00530469" w:rsidRPr="00093C96">
        <w:rPr>
          <w:rFonts w:ascii="Arial" w:hAnsi="Arial" w:cs="Arial"/>
          <w:sz w:val="20"/>
          <w:szCs w:val="20"/>
        </w:rPr>
        <w:t xml:space="preserve"> </w:t>
      </w:r>
      <w:r w:rsidR="0027432C" w:rsidRPr="00093C96">
        <w:rPr>
          <w:rFonts w:ascii="Arial" w:hAnsi="Arial" w:cs="Arial"/>
          <w:sz w:val="20"/>
          <w:szCs w:val="20"/>
        </w:rPr>
        <w:t xml:space="preserve">of </w:t>
      </w:r>
      <w:r w:rsidR="00530469" w:rsidRPr="00093C96">
        <w:rPr>
          <w:rFonts w:ascii="Arial" w:hAnsi="Arial" w:cs="Arial"/>
          <w:sz w:val="20"/>
          <w:szCs w:val="20"/>
        </w:rPr>
        <w:t>“personal identity threat” captured</w:t>
      </w:r>
      <w:r w:rsidR="003C5237" w:rsidRPr="00093C96">
        <w:rPr>
          <w:rFonts w:ascii="Arial" w:hAnsi="Arial" w:cs="Arial"/>
          <w:sz w:val="20"/>
          <w:szCs w:val="20"/>
        </w:rPr>
        <w:t xml:space="preserve"> </w:t>
      </w:r>
      <w:r w:rsidR="00530469" w:rsidRPr="00093C96">
        <w:rPr>
          <w:rFonts w:ascii="Arial" w:hAnsi="Arial" w:cs="Arial"/>
          <w:sz w:val="20"/>
          <w:szCs w:val="20"/>
        </w:rPr>
        <w:t>patient</w:t>
      </w:r>
      <w:r w:rsidR="003C5237" w:rsidRPr="00093C96">
        <w:rPr>
          <w:rFonts w:ascii="Arial" w:hAnsi="Arial" w:cs="Arial"/>
          <w:sz w:val="20"/>
          <w:szCs w:val="20"/>
        </w:rPr>
        <w:t xml:space="preserve"> appraisal</w:t>
      </w:r>
      <w:r w:rsidR="00530469" w:rsidRPr="00093C96">
        <w:rPr>
          <w:rFonts w:ascii="Arial" w:hAnsi="Arial" w:cs="Arial"/>
          <w:sz w:val="20"/>
          <w:szCs w:val="20"/>
        </w:rPr>
        <w:t>s</w:t>
      </w:r>
      <w:r w:rsidR="0027432C" w:rsidRPr="00093C96">
        <w:rPr>
          <w:rFonts w:ascii="Arial" w:hAnsi="Arial" w:cs="Arial"/>
          <w:sz w:val="20"/>
          <w:szCs w:val="20"/>
        </w:rPr>
        <w:t xml:space="preserve"> of their unmet</w:t>
      </w:r>
      <w:r w:rsidR="0084158D" w:rsidRPr="00093C96">
        <w:rPr>
          <w:rFonts w:ascii="Arial" w:hAnsi="Arial" w:cs="Arial"/>
          <w:sz w:val="20"/>
          <w:szCs w:val="20"/>
        </w:rPr>
        <w:t xml:space="preserve"> expectations regarding </w:t>
      </w:r>
      <w:r w:rsidR="00565986" w:rsidRPr="00093C96">
        <w:rPr>
          <w:rFonts w:ascii="Arial" w:hAnsi="Arial" w:cs="Arial"/>
          <w:sz w:val="20"/>
          <w:szCs w:val="20"/>
        </w:rPr>
        <w:t xml:space="preserve">recently received </w:t>
      </w:r>
      <w:r w:rsidR="0084158D" w:rsidRPr="00093C96">
        <w:rPr>
          <w:rFonts w:ascii="Arial" w:hAnsi="Arial" w:cs="Arial"/>
          <w:sz w:val="20"/>
          <w:szCs w:val="20"/>
        </w:rPr>
        <w:t>care</w:t>
      </w:r>
      <w:r w:rsidR="0027432C" w:rsidRPr="00093C96">
        <w:rPr>
          <w:rFonts w:ascii="Arial" w:hAnsi="Arial" w:cs="Arial"/>
          <w:sz w:val="20"/>
          <w:szCs w:val="20"/>
        </w:rPr>
        <w:t>, rather than measuring satisfaction with care</w:t>
      </w:r>
      <w:r w:rsidR="00426FE3" w:rsidRPr="00093C96">
        <w:rPr>
          <w:rFonts w:ascii="Arial" w:hAnsi="Arial" w:cs="Arial"/>
          <w:sz w:val="20"/>
          <w:szCs w:val="20"/>
        </w:rPr>
        <w:t>.</w:t>
      </w:r>
      <w:r w:rsidRPr="00093C96">
        <w:rPr>
          <w:rFonts w:ascii="Arial" w:hAnsi="Arial" w:cs="Arial"/>
          <w:sz w:val="20"/>
          <w:szCs w:val="20"/>
        </w:rPr>
        <w:t xml:space="preserve">  Questionnaire items were generated to represent likely elements of care that would relate to this core concept</w:t>
      </w:r>
      <w:r w:rsidR="00426FE3" w:rsidRPr="00093C96">
        <w:rPr>
          <w:rFonts w:ascii="Arial" w:hAnsi="Arial" w:cs="Arial"/>
          <w:sz w:val="20"/>
          <w:szCs w:val="20"/>
        </w:rPr>
        <w:t>”, i.e. the extent to which they were treated as an individual.</w:t>
      </w:r>
      <w:r w:rsidR="00426FE3">
        <w:rPr>
          <w:rFonts w:ascii="Arial" w:hAnsi="Arial" w:cs="Arial"/>
          <w:sz w:val="20"/>
          <w:szCs w:val="20"/>
        </w:rPr>
        <w:t xml:space="preserve"> </w:t>
      </w:r>
      <w:r w:rsidRPr="00FC05C9">
        <w:rPr>
          <w:rFonts w:ascii="Arial" w:hAnsi="Arial" w:cs="Arial"/>
          <w:sz w:val="20"/>
          <w:szCs w:val="20"/>
        </w:rPr>
        <w:t xml:space="preserve">The </w:t>
      </w:r>
      <w:r w:rsidR="00426FE3">
        <w:rPr>
          <w:rFonts w:ascii="Arial" w:hAnsi="Arial" w:cs="Arial"/>
          <w:sz w:val="20"/>
          <w:szCs w:val="20"/>
        </w:rPr>
        <w:t>VPAIS was</w:t>
      </w:r>
      <w:r>
        <w:rPr>
          <w:rFonts w:ascii="Arial" w:hAnsi="Arial" w:cs="Arial"/>
          <w:sz w:val="20"/>
          <w:szCs w:val="20"/>
        </w:rPr>
        <w:t xml:space="preserve"> comprised of</w:t>
      </w:r>
      <w:r w:rsidRPr="00FC05C9">
        <w:rPr>
          <w:rFonts w:ascii="Arial" w:hAnsi="Arial" w:cs="Arial"/>
          <w:sz w:val="20"/>
          <w:szCs w:val="20"/>
        </w:rPr>
        <w:t xml:space="preserve"> five broad thematic</w:t>
      </w:r>
      <w:r>
        <w:rPr>
          <w:rFonts w:ascii="Arial" w:hAnsi="Arial" w:cs="Arial"/>
          <w:sz w:val="20"/>
          <w:szCs w:val="20"/>
        </w:rPr>
        <w:t xml:space="preserve"> areas: (1)</w:t>
      </w:r>
      <w:r w:rsidRPr="00FC05C9">
        <w:rPr>
          <w:rFonts w:ascii="Arial" w:hAnsi="Arial" w:cs="Arial"/>
          <w:sz w:val="20"/>
          <w:szCs w:val="20"/>
        </w:rPr>
        <w:t xml:space="preserve"> “personalisation” (</w:t>
      </w:r>
      <w:r w:rsidR="00515BF4">
        <w:rPr>
          <w:rFonts w:ascii="Arial" w:hAnsi="Arial" w:cs="Arial"/>
          <w:sz w:val="20"/>
          <w:szCs w:val="20"/>
        </w:rPr>
        <w:t>being treated</w:t>
      </w:r>
      <w:r w:rsidRPr="00FC05C9">
        <w:rPr>
          <w:rFonts w:ascii="Arial" w:hAnsi="Arial" w:cs="Arial"/>
          <w:sz w:val="20"/>
          <w:szCs w:val="20"/>
        </w:rPr>
        <w:t xml:space="preserve"> </w:t>
      </w:r>
      <w:r>
        <w:rPr>
          <w:rFonts w:ascii="Arial" w:hAnsi="Arial" w:cs="Arial"/>
          <w:sz w:val="20"/>
          <w:szCs w:val="20"/>
        </w:rPr>
        <w:t>as a</w:t>
      </w:r>
      <w:r w:rsidRPr="00FC05C9">
        <w:rPr>
          <w:rFonts w:ascii="Arial" w:hAnsi="Arial" w:cs="Arial"/>
          <w:sz w:val="20"/>
          <w:szCs w:val="20"/>
        </w:rPr>
        <w:t xml:space="preserve"> whole </w:t>
      </w:r>
      <w:r w:rsidR="00515BF4">
        <w:rPr>
          <w:rFonts w:ascii="Arial" w:hAnsi="Arial" w:cs="Arial"/>
          <w:sz w:val="20"/>
          <w:szCs w:val="20"/>
        </w:rPr>
        <w:t>person</w:t>
      </w:r>
      <w:r w:rsidRPr="00FC05C9">
        <w:rPr>
          <w:rFonts w:ascii="Arial" w:hAnsi="Arial" w:cs="Arial"/>
          <w:sz w:val="20"/>
          <w:szCs w:val="20"/>
        </w:rPr>
        <w:t xml:space="preserve">), </w:t>
      </w:r>
      <w:r>
        <w:rPr>
          <w:rFonts w:ascii="Arial" w:hAnsi="Arial" w:cs="Arial"/>
          <w:sz w:val="20"/>
          <w:szCs w:val="20"/>
        </w:rPr>
        <w:t xml:space="preserve">(2) </w:t>
      </w:r>
      <w:r w:rsidRPr="00FC05C9">
        <w:rPr>
          <w:rFonts w:ascii="Arial" w:hAnsi="Arial" w:cs="Arial"/>
          <w:sz w:val="20"/>
          <w:szCs w:val="20"/>
        </w:rPr>
        <w:t xml:space="preserve">“empowerment” (having </w:t>
      </w:r>
      <w:r>
        <w:rPr>
          <w:rFonts w:ascii="Arial" w:hAnsi="Arial" w:cs="Arial"/>
          <w:sz w:val="20"/>
          <w:szCs w:val="20"/>
        </w:rPr>
        <w:t>a say in</w:t>
      </w:r>
      <w:r w:rsidRPr="00FC05C9">
        <w:rPr>
          <w:rFonts w:ascii="Arial" w:hAnsi="Arial" w:cs="Arial"/>
          <w:sz w:val="20"/>
          <w:szCs w:val="20"/>
        </w:rPr>
        <w:t xml:space="preserve"> treatment), </w:t>
      </w:r>
      <w:r>
        <w:rPr>
          <w:rFonts w:ascii="Arial" w:hAnsi="Arial" w:cs="Arial"/>
          <w:sz w:val="20"/>
          <w:szCs w:val="20"/>
        </w:rPr>
        <w:t xml:space="preserve">(3) </w:t>
      </w:r>
      <w:r w:rsidRPr="00FC05C9">
        <w:rPr>
          <w:rFonts w:ascii="Arial" w:hAnsi="Arial" w:cs="Arial"/>
          <w:sz w:val="20"/>
          <w:szCs w:val="20"/>
        </w:rPr>
        <w:t xml:space="preserve">“information”, </w:t>
      </w:r>
      <w:r>
        <w:rPr>
          <w:rFonts w:ascii="Arial" w:hAnsi="Arial" w:cs="Arial"/>
          <w:sz w:val="20"/>
          <w:szCs w:val="20"/>
        </w:rPr>
        <w:t xml:space="preserve">(4) </w:t>
      </w:r>
      <w:r w:rsidRPr="00FC05C9">
        <w:rPr>
          <w:rFonts w:ascii="Arial" w:hAnsi="Arial" w:cs="Arial"/>
          <w:sz w:val="20"/>
          <w:szCs w:val="20"/>
        </w:rPr>
        <w:t xml:space="preserve">“approachability and availability of staff” and </w:t>
      </w:r>
      <w:r>
        <w:rPr>
          <w:rFonts w:ascii="Arial" w:hAnsi="Arial" w:cs="Arial"/>
          <w:sz w:val="20"/>
          <w:szCs w:val="20"/>
        </w:rPr>
        <w:t xml:space="preserve">(5) </w:t>
      </w:r>
      <w:r w:rsidRPr="00FC05C9">
        <w:rPr>
          <w:rFonts w:ascii="Arial" w:hAnsi="Arial" w:cs="Arial"/>
          <w:sz w:val="20"/>
          <w:szCs w:val="20"/>
        </w:rPr>
        <w:t xml:space="preserve">“respectfulness”. </w:t>
      </w:r>
      <w:r w:rsidR="00396C14">
        <w:rPr>
          <w:rFonts w:ascii="Arial" w:hAnsi="Arial" w:cs="Arial"/>
          <w:sz w:val="20"/>
          <w:szCs w:val="20"/>
        </w:rPr>
        <w:t>A</w:t>
      </w:r>
      <w:r w:rsidRPr="00FC05C9">
        <w:rPr>
          <w:rFonts w:ascii="Arial" w:hAnsi="Arial" w:cs="Arial"/>
          <w:sz w:val="20"/>
          <w:szCs w:val="20"/>
        </w:rPr>
        <w:t xml:space="preserve">n item analysis approach </w:t>
      </w:r>
      <w:r w:rsidR="00515BF4" w:rsidRPr="00FC05C9">
        <w:rPr>
          <w:rFonts w:ascii="Arial" w:hAnsi="Arial" w:cs="Arial"/>
          <w:sz w:val="20"/>
          <w:szCs w:val="20"/>
        </w:rPr>
        <w:t>reduc</w:t>
      </w:r>
      <w:r w:rsidR="00515BF4">
        <w:rPr>
          <w:rFonts w:ascii="Arial" w:hAnsi="Arial" w:cs="Arial"/>
          <w:sz w:val="20"/>
          <w:szCs w:val="20"/>
        </w:rPr>
        <w:t>ed</w:t>
      </w:r>
      <w:r w:rsidR="00515BF4" w:rsidRPr="00FC05C9">
        <w:rPr>
          <w:rFonts w:ascii="Arial" w:hAnsi="Arial" w:cs="Arial"/>
          <w:sz w:val="20"/>
          <w:szCs w:val="20"/>
        </w:rPr>
        <w:t xml:space="preserve"> </w:t>
      </w:r>
      <w:r w:rsidR="00515BF4">
        <w:rPr>
          <w:rFonts w:ascii="Arial" w:hAnsi="Arial" w:cs="Arial"/>
          <w:sz w:val="20"/>
          <w:szCs w:val="20"/>
        </w:rPr>
        <w:t>the</w:t>
      </w:r>
      <w:r w:rsidR="00515BF4" w:rsidRPr="00FC05C9">
        <w:rPr>
          <w:rFonts w:ascii="Arial" w:hAnsi="Arial" w:cs="Arial"/>
          <w:sz w:val="20"/>
          <w:szCs w:val="20"/>
        </w:rPr>
        <w:t xml:space="preserve"> </w:t>
      </w:r>
      <w:r w:rsidRPr="00FC05C9">
        <w:rPr>
          <w:rFonts w:ascii="Arial" w:hAnsi="Arial" w:cs="Arial"/>
          <w:sz w:val="20"/>
          <w:szCs w:val="20"/>
        </w:rPr>
        <w:t xml:space="preserve">initial </w:t>
      </w:r>
      <w:r>
        <w:rPr>
          <w:rFonts w:ascii="Arial" w:hAnsi="Arial" w:cs="Arial"/>
          <w:sz w:val="20"/>
          <w:szCs w:val="20"/>
        </w:rPr>
        <w:t>72</w:t>
      </w:r>
      <w:r w:rsidRPr="00FC05C9">
        <w:rPr>
          <w:rFonts w:ascii="Arial" w:hAnsi="Arial" w:cs="Arial"/>
          <w:sz w:val="20"/>
          <w:szCs w:val="20"/>
        </w:rPr>
        <w:t xml:space="preserve"> item set down to the final </w:t>
      </w:r>
      <w:r w:rsidR="005B1EBB">
        <w:rPr>
          <w:rFonts w:ascii="Arial" w:hAnsi="Arial" w:cs="Arial"/>
          <w:sz w:val="20"/>
          <w:szCs w:val="20"/>
        </w:rPr>
        <w:t>31</w:t>
      </w:r>
      <w:r w:rsidRPr="00FC05C9">
        <w:rPr>
          <w:rFonts w:ascii="Arial" w:hAnsi="Arial" w:cs="Arial"/>
          <w:sz w:val="20"/>
          <w:szCs w:val="20"/>
        </w:rPr>
        <w:t xml:space="preserve"> item measure</w:t>
      </w:r>
      <w:r w:rsidR="00426FE3">
        <w:rPr>
          <w:rFonts w:ascii="Arial" w:hAnsi="Arial" w:cs="Arial"/>
          <w:sz w:val="20"/>
          <w:szCs w:val="20"/>
        </w:rPr>
        <w:t xml:space="preserve"> that</w:t>
      </w:r>
      <w:r w:rsidRPr="00FC05C9">
        <w:rPr>
          <w:rFonts w:ascii="Arial" w:hAnsi="Arial" w:cs="Arial"/>
          <w:sz w:val="20"/>
          <w:szCs w:val="20"/>
        </w:rPr>
        <w:t xml:space="preserve"> discriminate</w:t>
      </w:r>
      <w:r w:rsidR="00396C14">
        <w:rPr>
          <w:rFonts w:ascii="Arial" w:hAnsi="Arial" w:cs="Arial"/>
          <w:sz w:val="20"/>
          <w:szCs w:val="20"/>
        </w:rPr>
        <w:t>d</w:t>
      </w:r>
      <w:r w:rsidR="00426FE3">
        <w:rPr>
          <w:rFonts w:ascii="Arial" w:hAnsi="Arial" w:cs="Arial"/>
          <w:sz w:val="20"/>
          <w:szCs w:val="20"/>
        </w:rPr>
        <w:t xml:space="preserve"> male-female response</w:t>
      </w:r>
      <w:r w:rsidRPr="00FC05C9">
        <w:rPr>
          <w:rFonts w:ascii="Arial" w:hAnsi="Arial" w:cs="Arial"/>
          <w:sz w:val="20"/>
          <w:szCs w:val="20"/>
        </w:rPr>
        <w:t xml:space="preserve"> and identif</w:t>
      </w:r>
      <w:r w:rsidR="00396C14">
        <w:rPr>
          <w:rFonts w:ascii="Arial" w:hAnsi="Arial" w:cs="Arial"/>
          <w:sz w:val="20"/>
          <w:szCs w:val="20"/>
        </w:rPr>
        <w:t>ied</w:t>
      </w:r>
      <w:r w:rsidRPr="00FC05C9">
        <w:rPr>
          <w:rFonts w:ascii="Arial" w:hAnsi="Arial" w:cs="Arial"/>
          <w:sz w:val="20"/>
          <w:szCs w:val="20"/>
        </w:rPr>
        <w:t xml:space="preserve"> </w:t>
      </w:r>
      <w:r w:rsidR="00396C14">
        <w:rPr>
          <w:rFonts w:ascii="Arial" w:hAnsi="Arial" w:cs="Arial"/>
          <w:sz w:val="20"/>
          <w:szCs w:val="20"/>
        </w:rPr>
        <w:t>a clear focus for</w:t>
      </w:r>
      <w:r w:rsidRPr="00FC05C9">
        <w:rPr>
          <w:rFonts w:ascii="Arial" w:hAnsi="Arial" w:cs="Arial"/>
          <w:sz w:val="20"/>
          <w:szCs w:val="20"/>
        </w:rPr>
        <w:t xml:space="preserve"> improvements in c</w:t>
      </w:r>
      <w:r>
        <w:rPr>
          <w:rFonts w:ascii="Arial" w:hAnsi="Arial" w:cs="Arial"/>
          <w:sz w:val="20"/>
          <w:szCs w:val="20"/>
        </w:rPr>
        <w:t xml:space="preserve">are provision </w:t>
      </w:r>
      <w:r>
        <w:rPr>
          <w:rFonts w:ascii="Arial" w:hAnsi="Arial" w:cs="Arial"/>
          <w:noProof/>
          <w:sz w:val="20"/>
          <w:szCs w:val="20"/>
        </w:rPr>
        <w:t>(Coyle &amp; Williams, 2001)</w:t>
      </w:r>
      <w:r w:rsidR="00857758">
        <w:rPr>
          <w:rFonts w:ascii="Arial" w:hAnsi="Arial" w:cs="Arial"/>
          <w:sz w:val="20"/>
          <w:szCs w:val="20"/>
        </w:rPr>
        <w:t>.</w:t>
      </w:r>
    </w:p>
    <w:p w14:paraId="70E54612" w14:textId="01AC8CB5" w:rsidR="008A15E8" w:rsidRDefault="008A15E8" w:rsidP="00CC1056">
      <w:pPr>
        <w:spacing w:line="360" w:lineRule="auto"/>
        <w:ind w:firstLine="720"/>
        <w:jc w:val="both"/>
        <w:rPr>
          <w:rFonts w:ascii="Arial" w:hAnsi="Arial" w:cs="Arial"/>
          <w:sz w:val="20"/>
          <w:szCs w:val="20"/>
        </w:rPr>
      </w:pPr>
      <w:r>
        <w:rPr>
          <w:rFonts w:ascii="Arial" w:hAnsi="Arial" w:cs="Arial"/>
          <w:sz w:val="20"/>
          <w:szCs w:val="20"/>
        </w:rPr>
        <w:t>Since the development of this measure</w:t>
      </w:r>
      <w:r w:rsidRPr="00FC05C9">
        <w:rPr>
          <w:rFonts w:ascii="Arial" w:hAnsi="Arial" w:cs="Arial"/>
          <w:sz w:val="20"/>
          <w:szCs w:val="20"/>
        </w:rPr>
        <w:t xml:space="preserve"> in 2001</w:t>
      </w:r>
      <w:r>
        <w:rPr>
          <w:rFonts w:ascii="Arial" w:hAnsi="Arial" w:cs="Arial"/>
          <w:sz w:val="20"/>
          <w:szCs w:val="20"/>
        </w:rPr>
        <w:t xml:space="preserve">, healthcare </w:t>
      </w:r>
      <w:r w:rsidRPr="00FC05C9">
        <w:rPr>
          <w:rFonts w:ascii="Arial" w:hAnsi="Arial" w:cs="Arial"/>
          <w:sz w:val="20"/>
          <w:szCs w:val="20"/>
        </w:rPr>
        <w:t xml:space="preserve">policy initiatives have highlighted the need to </w:t>
      </w:r>
      <w:r w:rsidRPr="00FC05C9">
        <w:rPr>
          <w:rFonts w:ascii="Arial" w:hAnsi="Arial" w:cs="Arial"/>
          <w:color w:val="000000"/>
          <w:sz w:val="20"/>
          <w:szCs w:val="20"/>
          <w:lang w:val="en-US"/>
        </w:rPr>
        <w:t>measure and evaluate patients' experiences in a manner that is both grounded</w:t>
      </w:r>
      <w:r>
        <w:rPr>
          <w:rFonts w:ascii="Arial" w:hAnsi="Arial" w:cs="Arial"/>
          <w:color w:val="000000"/>
          <w:sz w:val="20"/>
          <w:szCs w:val="20"/>
          <w:lang w:val="en-US"/>
        </w:rPr>
        <w:t xml:space="preserve"> and sensitive</w:t>
      </w:r>
      <w:r w:rsidRPr="00FC05C9">
        <w:rPr>
          <w:rFonts w:ascii="Arial" w:hAnsi="Arial" w:cs="Arial"/>
          <w:color w:val="000000"/>
          <w:sz w:val="20"/>
          <w:szCs w:val="20"/>
          <w:lang w:val="en-US"/>
        </w:rPr>
        <w:t xml:space="preserve"> </w:t>
      </w:r>
      <w:r>
        <w:rPr>
          <w:rFonts w:ascii="Arial" w:hAnsi="Arial" w:cs="Arial"/>
          <w:noProof/>
          <w:color w:val="000000"/>
          <w:sz w:val="20"/>
          <w:szCs w:val="20"/>
          <w:lang w:val="en-US"/>
        </w:rPr>
        <w:t>(Wain, Kneebone, &amp; Billings, 2008)</w:t>
      </w:r>
      <w:r w:rsidRPr="00FC05C9">
        <w:rPr>
          <w:rFonts w:ascii="Arial" w:hAnsi="Arial" w:cs="Arial"/>
          <w:color w:val="000000"/>
          <w:sz w:val="20"/>
          <w:szCs w:val="20"/>
          <w:lang w:val="en-US"/>
        </w:rPr>
        <w:t xml:space="preserve">. </w:t>
      </w:r>
      <w:r>
        <w:rPr>
          <w:rFonts w:ascii="Arial" w:hAnsi="Arial" w:cs="Arial"/>
          <w:sz w:val="20"/>
          <w:szCs w:val="20"/>
        </w:rPr>
        <w:t>C</w:t>
      </w:r>
      <w:r w:rsidRPr="00FC05C9">
        <w:rPr>
          <w:rFonts w:ascii="Arial" w:hAnsi="Arial" w:cs="Arial"/>
          <w:sz w:val="20"/>
          <w:szCs w:val="20"/>
        </w:rPr>
        <w:t xml:space="preserve">are provision in the </w:t>
      </w:r>
      <w:r w:rsidR="009E606F">
        <w:rPr>
          <w:rFonts w:ascii="Arial" w:hAnsi="Arial" w:cs="Arial"/>
          <w:sz w:val="20"/>
          <w:szCs w:val="20"/>
        </w:rPr>
        <w:t xml:space="preserve">UK </w:t>
      </w:r>
      <w:r w:rsidRPr="00FC05C9">
        <w:rPr>
          <w:rFonts w:ascii="Arial" w:hAnsi="Arial" w:cs="Arial"/>
          <w:sz w:val="20"/>
          <w:szCs w:val="20"/>
        </w:rPr>
        <w:t>NHS</w:t>
      </w:r>
      <w:r>
        <w:rPr>
          <w:rFonts w:ascii="Arial" w:hAnsi="Arial" w:cs="Arial"/>
          <w:sz w:val="20"/>
          <w:szCs w:val="20"/>
        </w:rPr>
        <w:t xml:space="preserve"> </w:t>
      </w:r>
      <w:r w:rsidRPr="00FC05C9">
        <w:rPr>
          <w:rFonts w:ascii="Arial" w:hAnsi="Arial" w:cs="Arial"/>
          <w:sz w:val="20"/>
          <w:szCs w:val="20"/>
        </w:rPr>
        <w:t>has</w:t>
      </w:r>
      <w:r>
        <w:rPr>
          <w:rFonts w:ascii="Arial" w:hAnsi="Arial" w:cs="Arial"/>
          <w:sz w:val="20"/>
          <w:szCs w:val="20"/>
        </w:rPr>
        <w:t xml:space="preserve"> </w:t>
      </w:r>
      <w:r w:rsidRPr="00FC05C9">
        <w:rPr>
          <w:rFonts w:ascii="Arial" w:hAnsi="Arial" w:cs="Arial"/>
          <w:sz w:val="20"/>
          <w:szCs w:val="20"/>
        </w:rPr>
        <w:t>changed considerably</w:t>
      </w:r>
      <w:r>
        <w:rPr>
          <w:rFonts w:ascii="Arial" w:hAnsi="Arial" w:cs="Arial"/>
          <w:sz w:val="20"/>
          <w:szCs w:val="20"/>
        </w:rPr>
        <w:t xml:space="preserve">, particularly the </w:t>
      </w:r>
      <w:r w:rsidR="00B20D41">
        <w:rPr>
          <w:rFonts w:ascii="Arial" w:hAnsi="Arial" w:cs="Arial"/>
          <w:sz w:val="20"/>
          <w:szCs w:val="20"/>
        </w:rPr>
        <w:t xml:space="preserve">reduction in </w:t>
      </w:r>
      <w:r>
        <w:rPr>
          <w:rFonts w:ascii="Arial" w:hAnsi="Arial" w:cs="Arial"/>
          <w:sz w:val="20"/>
          <w:szCs w:val="20"/>
        </w:rPr>
        <w:t xml:space="preserve">time </w:t>
      </w:r>
      <w:r w:rsidR="00AD54A8">
        <w:rPr>
          <w:rFonts w:ascii="Arial" w:hAnsi="Arial" w:cs="Arial"/>
          <w:sz w:val="20"/>
          <w:szCs w:val="20"/>
        </w:rPr>
        <w:t xml:space="preserve">that </w:t>
      </w:r>
      <w:r>
        <w:rPr>
          <w:rFonts w:ascii="Arial" w:hAnsi="Arial" w:cs="Arial"/>
          <w:sz w:val="20"/>
          <w:szCs w:val="20"/>
        </w:rPr>
        <w:t xml:space="preserve">patients </w:t>
      </w:r>
      <w:r w:rsidR="00AD54A8">
        <w:rPr>
          <w:rFonts w:ascii="Arial" w:hAnsi="Arial" w:cs="Arial"/>
          <w:sz w:val="20"/>
          <w:szCs w:val="20"/>
        </w:rPr>
        <w:t xml:space="preserve">remain </w:t>
      </w:r>
      <w:r>
        <w:rPr>
          <w:rFonts w:ascii="Arial" w:hAnsi="Arial" w:cs="Arial"/>
          <w:sz w:val="20"/>
          <w:szCs w:val="20"/>
        </w:rPr>
        <w:t>in hospital</w:t>
      </w:r>
      <w:r w:rsidR="009E606F">
        <w:rPr>
          <w:rFonts w:ascii="Arial" w:hAnsi="Arial" w:cs="Arial"/>
          <w:sz w:val="20"/>
          <w:szCs w:val="20"/>
        </w:rPr>
        <w:t>. T</w:t>
      </w:r>
      <w:r>
        <w:rPr>
          <w:rFonts w:ascii="Arial" w:hAnsi="Arial" w:cs="Arial"/>
          <w:sz w:val="20"/>
          <w:szCs w:val="20"/>
        </w:rPr>
        <w:t xml:space="preserve">he healthcare system is </w:t>
      </w:r>
      <w:r w:rsidR="009E606F">
        <w:rPr>
          <w:rFonts w:ascii="Arial" w:hAnsi="Arial" w:cs="Arial"/>
          <w:sz w:val="20"/>
          <w:szCs w:val="20"/>
        </w:rPr>
        <w:t xml:space="preserve">increasingly </w:t>
      </w:r>
      <w:r>
        <w:rPr>
          <w:rFonts w:ascii="Arial" w:hAnsi="Arial" w:cs="Arial"/>
          <w:sz w:val="20"/>
          <w:szCs w:val="20"/>
        </w:rPr>
        <w:t xml:space="preserve">under tension from demographic changes and the growth in long-term conditions management. </w:t>
      </w:r>
      <w:r>
        <w:rPr>
          <w:rFonts w:ascii="Arial" w:hAnsi="Arial" w:cs="Arial"/>
          <w:color w:val="000000"/>
          <w:sz w:val="20"/>
          <w:szCs w:val="20"/>
          <w:lang w:val="en-US"/>
        </w:rPr>
        <w:t>The availability of a</w:t>
      </w:r>
      <w:r w:rsidRPr="00D450BB">
        <w:rPr>
          <w:rFonts w:ascii="Arial" w:hAnsi="Arial" w:cs="Arial"/>
          <w:color w:val="000000"/>
          <w:sz w:val="20"/>
          <w:szCs w:val="20"/>
          <w:lang w:val="en-US"/>
        </w:rPr>
        <w:t xml:space="preserve"> </w:t>
      </w:r>
      <w:r>
        <w:rPr>
          <w:rFonts w:ascii="Arial" w:hAnsi="Arial" w:cs="Arial"/>
          <w:sz w:val="20"/>
          <w:szCs w:val="20"/>
        </w:rPr>
        <w:t>robustly developed, reliable and valid measure</w:t>
      </w:r>
      <w:r w:rsidRPr="00603E77">
        <w:rPr>
          <w:rFonts w:ascii="Arial" w:hAnsi="Arial" w:cs="Arial"/>
          <w:sz w:val="20"/>
          <w:szCs w:val="20"/>
        </w:rPr>
        <w:t xml:space="preserve"> of </w:t>
      </w:r>
      <w:r>
        <w:rPr>
          <w:rFonts w:ascii="Arial" w:hAnsi="Arial" w:cs="Arial"/>
          <w:sz w:val="20"/>
          <w:szCs w:val="20"/>
        </w:rPr>
        <w:t>person-</w:t>
      </w:r>
      <w:r w:rsidRPr="00603E77">
        <w:rPr>
          <w:rFonts w:ascii="Arial" w:hAnsi="Arial" w:cs="Arial"/>
          <w:sz w:val="20"/>
          <w:szCs w:val="20"/>
        </w:rPr>
        <w:t>centred</w:t>
      </w:r>
      <w:r>
        <w:rPr>
          <w:rFonts w:ascii="Arial" w:hAnsi="Arial" w:cs="Arial"/>
          <w:sz w:val="20"/>
          <w:szCs w:val="20"/>
        </w:rPr>
        <w:t xml:space="preserve"> care is timely and</w:t>
      </w:r>
      <w:r w:rsidR="00B20D41">
        <w:rPr>
          <w:rFonts w:ascii="Arial" w:hAnsi="Arial" w:cs="Arial"/>
          <w:sz w:val="20"/>
          <w:szCs w:val="20"/>
        </w:rPr>
        <w:t xml:space="preserve"> of value for u</w:t>
      </w:r>
      <w:r>
        <w:rPr>
          <w:rFonts w:ascii="Arial" w:hAnsi="Arial" w:cs="Arial"/>
          <w:sz w:val="20"/>
          <w:szCs w:val="20"/>
        </w:rPr>
        <w:t xml:space="preserve">se </w:t>
      </w:r>
      <w:r w:rsidR="00B20D41">
        <w:rPr>
          <w:rFonts w:ascii="Arial" w:hAnsi="Arial" w:cs="Arial"/>
          <w:sz w:val="20"/>
          <w:szCs w:val="20"/>
        </w:rPr>
        <w:t>by</w:t>
      </w:r>
      <w:r>
        <w:rPr>
          <w:rFonts w:ascii="Arial" w:hAnsi="Arial" w:cs="Arial"/>
          <w:sz w:val="20"/>
          <w:szCs w:val="20"/>
        </w:rPr>
        <w:t xml:space="preserve"> </w:t>
      </w:r>
      <w:r w:rsidRPr="00603E77">
        <w:rPr>
          <w:rFonts w:ascii="Arial" w:hAnsi="Arial" w:cs="Arial"/>
          <w:sz w:val="20"/>
          <w:szCs w:val="20"/>
        </w:rPr>
        <w:t xml:space="preserve">NHS staff </w:t>
      </w:r>
      <w:r>
        <w:rPr>
          <w:rFonts w:ascii="Arial" w:hAnsi="Arial" w:cs="Arial"/>
          <w:sz w:val="20"/>
          <w:szCs w:val="20"/>
        </w:rPr>
        <w:t xml:space="preserve">in their routine practice. </w:t>
      </w:r>
      <w:r w:rsidRPr="00D450BB">
        <w:rPr>
          <w:rFonts w:ascii="Arial" w:hAnsi="Arial" w:cs="Arial"/>
          <w:sz w:val="20"/>
          <w:szCs w:val="20"/>
        </w:rPr>
        <w:t xml:space="preserve"> I</w:t>
      </w:r>
      <w:r>
        <w:rPr>
          <w:rFonts w:ascii="Arial" w:hAnsi="Arial" w:cs="Arial"/>
          <w:sz w:val="20"/>
          <w:szCs w:val="20"/>
        </w:rPr>
        <w:t xml:space="preserve">t is therefore important to review the </w:t>
      </w:r>
      <w:r w:rsidRPr="00D450BB">
        <w:rPr>
          <w:rFonts w:ascii="Arial" w:hAnsi="Arial" w:cs="Arial"/>
          <w:sz w:val="20"/>
          <w:szCs w:val="20"/>
        </w:rPr>
        <w:t xml:space="preserve">item content </w:t>
      </w:r>
      <w:r w:rsidR="00B20D41" w:rsidRPr="00D450BB">
        <w:rPr>
          <w:rFonts w:ascii="Arial" w:hAnsi="Arial" w:cs="Arial"/>
          <w:sz w:val="20"/>
          <w:szCs w:val="20"/>
        </w:rPr>
        <w:t>and structure</w:t>
      </w:r>
      <w:r w:rsidR="00B20D41">
        <w:rPr>
          <w:rFonts w:ascii="Arial" w:hAnsi="Arial" w:cs="Arial"/>
          <w:sz w:val="20"/>
          <w:szCs w:val="20"/>
        </w:rPr>
        <w:t xml:space="preserve"> </w:t>
      </w:r>
      <w:r>
        <w:rPr>
          <w:rFonts w:ascii="Arial" w:hAnsi="Arial" w:cs="Arial"/>
          <w:sz w:val="20"/>
          <w:szCs w:val="20"/>
        </w:rPr>
        <w:t>of the VPAIS</w:t>
      </w:r>
      <w:r w:rsidR="00682BE6">
        <w:rPr>
          <w:rFonts w:ascii="Arial" w:hAnsi="Arial" w:cs="Arial"/>
          <w:sz w:val="20"/>
          <w:szCs w:val="20"/>
        </w:rPr>
        <w:t>.</w:t>
      </w:r>
      <w:r>
        <w:rPr>
          <w:rFonts w:ascii="Arial" w:hAnsi="Arial" w:cs="Arial"/>
          <w:color w:val="000000"/>
          <w:sz w:val="20"/>
          <w:szCs w:val="20"/>
          <w:lang w:val="en-US"/>
        </w:rPr>
        <w:t xml:space="preserve"> </w:t>
      </w:r>
    </w:p>
    <w:p w14:paraId="26BE0B9D" w14:textId="77777777" w:rsidR="008A15E8" w:rsidRDefault="008A15E8" w:rsidP="00CC1056">
      <w:pPr>
        <w:spacing w:line="360" w:lineRule="auto"/>
        <w:ind w:firstLine="720"/>
        <w:jc w:val="both"/>
        <w:rPr>
          <w:rFonts w:ascii="Arial" w:hAnsi="Arial" w:cs="Arial"/>
          <w:sz w:val="20"/>
          <w:szCs w:val="20"/>
        </w:rPr>
      </w:pPr>
      <w:r>
        <w:rPr>
          <w:rFonts w:ascii="Arial" w:hAnsi="Arial" w:cs="Arial"/>
          <w:sz w:val="20"/>
          <w:szCs w:val="20"/>
        </w:rPr>
        <w:t>T</w:t>
      </w:r>
      <w:r w:rsidRPr="00D450BB">
        <w:rPr>
          <w:rFonts w:ascii="Arial" w:hAnsi="Arial" w:cs="Arial"/>
          <w:sz w:val="20"/>
          <w:szCs w:val="20"/>
        </w:rPr>
        <w:t xml:space="preserve">o </w:t>
      </w:r>
      <w:r>
        <w:rPr>
          <w:rFonts w:ascii="Arial" w:hAnsi="Arial" w:cs="Arial"/>
          <w:sz w:val="20"/>
          <w:szCs w:val="20"/>
        </w:rPr>
        <w:t xml:space="preserve">do this, it was necessary to review the current literature to identify recent developments in measurement and consult key stakeholders to inform the further </w:t>
      </w:r>
      <w:r w:rsidRPr="00D450BB">
        <w:rPr>
          <w:rFonts w:ascii="Arial" w:hAnsi="Arial" w:cs="Arial"/>
          <w:sz w:val="20"/>
          <w:szCs w:val="20"/>
        </w:rPr>
        <w:t>develop</w:t>
      </w:r>
      <w:r>
        <w:rPr>
          <w:rFonts w:ascii="Arial" w:hAnsi="Arial" w:cs="Arial"/>
          <w:sz w:val="20"/>
          <w:szCs w:val="20"/>
        </w:rPr>
        <w:t xml:space="preserve">ment of </w:t>
      </w:r>
      <w:r w:rsidRPr="00D450BB">
        <w:rPr>
          <w:rFonts w:ascii="Arial" w:hAnsi="Arial" w:cs="Arial"/>
          <w:sz w:val="20"/>
          <w:szCs w:val="20"/>
        </w:rPr>
        <w:t>this measure</w:t>
      </w:r>
      <w:r>
        <w:rPr>
          <w:rFonts w:ascii="Arial" w:hAnsi="Arial" w:cs="Arial"/>
          <w:sz w:val="20"/>
          <w:szCs w:val="20"/>
        </w:rPr>
        <w:t>.  I</w:t>
      </w:r>
      <w:r w:rsidRPr="00D450BB">
        <w:rPr>
          <w:rFonts w:ascii="Arial" w:hAnsi="Arial" w:cs="Arial"/>
          <w:sz w:val="20"/>
          <w:szCs w:val="20"/>
        </w:rPr>
        <w:t xml:space="preserve">t </w:t>
      </w:r>
      <w:r>
        <w:rPr>
          <w:rFonts w:ascii="Arial" w:hAnsi="Arial" w:cs="Arial"/>
          <w:sz w:val="20"/>
          <w:szCs w:val="20"/>
        </w:rPr>
        <w:t>was considered</w:t>
      </w:r>
      <w:r w:rsidRPr="00D450BB">
        <w:rPr>
          <w:rFonts w:ascii="Arial" w:hAnsi="Arial" w:cs="Arial"/>
          <w:sz w:val="20"/>
          <w:szCs w:val="20"/>
        </w:rPr>
        <w:t xml:space="preserve"> necessary to administer </w:t>
      </w:r>
      <w:r>
        <w:rPr>
          <w:rFonts w:ascii="Arial" w:hAnsi="Arial" w:cs="Arial"/>
          <w:sz w:val="20"/>
          <w:szCs w:val="20"/>
        </w:rPr>
        <w:t>and update VPAIS using a large</w:t>
      </w:r>
      <w:r w:rsidRPr="00D450BB">
        <w:rPr>
          <w:rFonts w:ascii="Arial" w:hAnsi="Arial" w:cs="Arial"/>
          <w:sz w:val="20"/>
          <w:szCs w:val="20"/>
        </w:rPr>
        <w:t xml:space="preserve"> sample to allow a more extensive psychometric evaluation of the measure than was previously possible. </w:t>
      </w:r>
      <w:r>
        <w:rPr>
          <w:rFonts w:ascii="Arial" w:hAnsi="Arial" w:cs="Arial"/>
          <w:sz w:val="20"/>
          <w:szCs w:val="20"/>
        </w:rPr>
        <w:t xml:space="preserve"> </w:t>
      </w:r>
    </w:p>
    <w:p w14:paraId="63D04F3D" w14:textId="77777777" w:rsidR="008A15E8" w:rsidRDefault="008A15E8" w:rsidP="00CC1056"/>
    <w:p w14:paraId="497CC2C2" w14:textId="77777777" w:rsidR="008A15E8" w:rsidRPr="001C7CDA" w:rsidRDefault="008A15E8" w:rsidP="00CC1056">
      <w:pPr>
        <w:pStyle w:val="Heading1"/>
        <w:jc w:val="left"/>
        <w:rPr>
          <w:rFonts w:ascii="Arial" w:hAnsi="Arial" w:cs="Arial"/>
          <w:sz w:val="22"/>
          <w:szCs w:val="22"/>
        </w:rPr>
      </w:pPr>
      <w:bookmarkStart w:id="1" w:name="_Toc312313560"/>
      <w:r w:rsidRPr="00F51D6B">
        <w:rPr>
          <w:rFonts w:ascii="Arial" w:hAnsi="Arial" w:cs="Arial"/>
          <w:sz w:val="22"/>
          <w:szCs w:val="22"/>
        </w:rPr>
        <w:t>Aim of the study</w:t>
      </w:r>
      <w:bookmarkEnd w:id="1"/>
    </w:p>
    <w:p w14:paraId="52486005" w14:textId="210E7CD7" w:rsidR="008A15E8" w:rsidRPr="00FC05C9" w:rsidRDefault="008A15E8" w:rsidP="006C275B">
      <w:pPr>
        <w:spacing w:line="360" w:lineRule="auto"/>
        <w:jc w:val="both"/>
        <w:rPr>
          <w:rFonts w:ascii="Arial" w:hAnsi="Arial" w:cs="Arial"/>
          <w:sz w:val="20"/>
          <w:szCs w:val="20"/>
        </w:rPr>
      </w:pPr>
      <w:r w:rsidRPr="00093C96">
        <w:rPr>
          <w:rFonts w:ascii="Arial" w:hAnsi="Arial" w:cs="Arial"/>
          <w:sz w:val="20"/>
          <w:szCs w:val="20"/>
        </w:rPr>
        <w:t>To renew, further develop and validate the updated Valuing Patients as Individuals Scale (uVPAIS</w:t>
      </w:r>
      <w:r w:rsidR="00F33D31" w:rsidRPr="00093C96">
        <w:rPr>
          <w:rFonts w:ascii="Arial" w:hAnsi="Arial" w:cs="Arial"/>
          <w:sz w:val="20"/>
          <w:szCs w:val="20"/>
        </w:rPr>
        <w:t>)</w:t>
      </w:r>
      <w:r w:rsidR="00A74533" w:rsidRPr="00093C96">
        <w:rPr>
          <w:rFonts w:ascii="Arial" w:hAnsi="Arial" w:cs="Arial"/>
          <w:sz w:val="20"/>
          <w:szCs w:val="20"/>
        </w:rPr>
        <w:t xml:space="preserve"> for use as a</w:t>
      </w:r>
      <w:r w:rsidR="006C275B" w:rsidRPr="00093C96">
        <w:rPr>
          <w:rFonts w:ascii="Arial" w:hAnsi="Arial" w:cs="Arial"/>
          <w:sz w:val="20"/>
          <w:szCs w:val="20"/>
        </w:rPr>
        <w:t xml:space="preserve"> patient appraisal</w:t>
      </w:r>
      <w:r w:rsidR="00A74533" w:rsidRPr="00093C96">
        <w:rPr>
          <w:rFonts w:ascii="Arial" w:hAnsi="Arial" w:cs="Arial"/>
          <w:sz w:val="20"/>
          <w:szCs w:val="20"/>
        </w:rPr>
        <w:t xml:space="preserve"> </w:t>
      </w:r>
      <w:r w:rsidR="006C275B" w:rsidRPr="00093C96">
        <w:rPr>
          <w:rFonts w:ascii="Arial" w:hAnsi="Arial" w:cs="Arial"/>
          <w:sz w:val="20"/>
          <w:szCs w:val="20"/>
        </w:rPr>
        <w:t xml:space="preserve">of </w:t>
      </w:r>
      <w:r w:rsidR="00B9708A" w:rsidRPr="00093C96">
        <w:rPr>
          <w:rFonts w:ascii="Arial" w:hAnsi="Arial" w:cs="Arial"/>
          <w:sz w:val="20"/>
          <w:szCs w:val="20"/>
        </w:rPr>
        <w:t xml:space="preserve">received </w:t>
      </w:r>
      <w:r w:rsidR="006C275B" w:rsidRPr="00093C96">
        <w:rPr>
          <w:rFonts w:ascii="Arial" w:hAnsi="Arial" w:cs="Arial"/>
          <w:sz w:val="20"/>
          <w:szCs w:val="20"/>
        </w:rPr>
        <w:t>healthcare.</w:t>
      </w:r>
      <w:r w:rsidR="006C275B">
        <w:rPr>
          <w:rFonts w:ascii="Arial" w:hAnsi="Arial" w:cs="Arial"/>
          <w:sz w:val="20"/>
          <w:szCs w:val="20"/>
        </w:rPr>
        <w:t xml:space="preserve"> </w:t>
      </w:r>
    </w:p>
    <w:p w14:paraId="3D988DF6" w14:textId="77777777" w:rsidR="008A15E8" w:rsidRPr="00FC05C9" w:rsidRDefault="008A15E8" w:rsidP="00CC1056">
      <w:pPr>
        <w:jc w:val="both"/>
        <w:rPr>
          <w:rFonts w:ascii="Arial" w:hAnsi="Arial" w:cs="Arial"/>
          <w:b/>
          <w:sz w:val="20"/>
          <w:szCs w:val="20"/>
        </w:rPr>
      </w:pPr>
    </w:p>
    <w:p w14:paraId="208AF0A8" w14:textId="77777777" w:rsidR="008A15E8" w:rsidRPr="001C7CDA" w:rsidRDefault="008A15E8" w:rsidP="00CC1056">
      <w:pPr>
        <w:pStyle w:val="Heading1"/>
        <w:jc w:val="left"/>
        <w:rPr>
          <w:rFonts w:ascii="Arial" w:hAnsi="Arial" w:cs="Arial"/>
          <w:sz w:val="22"/>
          <w:szCs w:val="22"/>
        </w:rPr>
      </w:pPr>
      <w:bookmarkStart w:id="2" w:name="_Toc312313561"/>
      <w:r w:rsidRPr="00C77305">
        <w:rPr>
          <w:rFonts w:ascii="Arial" w:hAnsi="Arial" w:cs="Arial"/>
          <w:sz w:val="22"/>
          <w:szCs w:val="22"/>
        </w:rPr>
        <w:lastRenderedPageBreak/>
        <w:t>Research questions</w:t>
      </w:r>
      <w:bookmarkEnd w:id="2"/>
    </w:p>
    <w:p w14:paraId="0D3F3227" w14:textId="77777777" w:rsidR="008A15E8" w:rsidRDefault="008A15E8" w:rsidP="00CC1056">
      <w:pPr>
        <w:pStyle w:val="ListParagraph"/>
        <w:numPr>
          <w:ilvl w:val="0"/>
          <w:numId w:val="15"/>
        </w:numPr>
        <w:spacing w:after="0" w:line="360" w:lineRule="auto"/>
        <w:jc w:val="both"/>
        <w:rPr>
          <w:rFonts w:ascii="Arial" w:hAnsi="Arial" w:cs="Arial"/>
          <w:sz w:val="20"/>
          <w:szCs w:val="20"/>
        </w:rPr>
      </w:pPr>
      <w:r w:rsidRPr="001C7CDA">
        <w:rPr>
          <w:rFonts w:ascii="Arial" w:hAnsi="Arial" w:cs="Arial"/>
          <w:sz w:val="20"/>
          <w:szCs w:val="20"/>
        </w:rPr>
        <w:t>W</w:t>
      </w:r>
      <w:r>
        <w:rPr>
          <w:rFonts w:ascii="Arial" w:hAnsi="Arial" w:cs="Arial"/>
          <w:sz w:val="20"/>
          <w:szCs w:val="20"/>
        </w:rPr>
        <w:t>hat empirically derived patient-</w:t>
      </w:r>
      <w:r w:rsidRPr="001C7CDA">
        <w:rPr>
          <w:rFonts w:ascii="Arial" w:hAnsi="Arial" w:cs="Arial"/>
          <w:sz w:val="20"/>
          <w:szCs w:val="20"/>
        </w:rPr>
        <w:t xml:space="preserve">centred outcome questionnaires have been developed since the </w:t>
      </w:r>
      <w:r>
        <w:rPr>
          <w:rFonts w:ascii="Arial" w:hAnsi="Arial" w:cs="Arial"/>
          <w:sz w:val="20"/>
          <w:szCs w:val="20"/>
        </w:rPr>
        <w:t>VPAIS</w:t>
      </w:r>
      <w:r w:rsidRPr="001C7CDA">
        <w:rPr>
          <w:rFonts w:ascii="Arial" w:hAnsi="Arial" w:cs="Arial"/>
          <w:sz w:val="20"/>
          <w:szCs w:val="20"/>
        </w:rPr>
        <w:t xml:space="preserve"> tool was published in 2001?</w:t>
      </w:r>
    </w:p>
    <w:p w14:paraId="4C73C2D5" w14:textId="77777777" w:rsidR="008A15E8" w:rsidRPr="00206754" w:rsidRDefault="008A15E8" w:rsidP="00CC1056">
      <w:pPr>
        <w:pStyle w:val="ListParagraph"/>
        <w:numPr>
          <w:ilvl w:val="1"/>
          <w:numId w:val="15"/>
        </w:numPr>
        <w:spacing w:after="0" w:line="360" w:lineRule="auto"/>
        <w:jc w:val="both"/>
        <w:rPr>
          <w:rFonts w:ascii="Arial" w:hAnsi="Arial" w:cs="Arial"/>
          <w:sz w:val="20"/>
          <w:szCs w:val="20"/>
        </w:rPr>
      </w:pPr>
      <w:r w:rsidRPr="00FC05C9">
        <w:rPr>
          <w:rFonts w:ascii="Arial" w:hAnsi="Arial" w:cs="Arial"/>
          <w:sz w:val="20"/>
          <w:szCs w:val="20"/>
        </w:rPr>
        <w:t xml:space="preserve"> What items are contained in any tools found, and which, if any, of these items are not contained in the </w:t>
      </w:r>
      <w:r>
        <w:rPr>
          <w:rFonts w:ascii="Arial" w:hAnsi="Arial" w:cs="Arial"/>
          <w:sz w:val="20"/>
          <w:szCs w:val="20"/>
        </w:rPr>
        <w:t>VPAIS</w:t>
      </w:r>
      <w:r w:rsidRPr="00FC05C9">
        <w:rPr>
          <w:rFonts w:ascii="Arial" w:hAnsi="Arial" w:cs="Arial"/>
          <w:sz w:val="20"/>
          <w:szCs w:val="20"/>
        </w:rPr>
        <w:t xml:space="preserve">? </w:t>
      </w:r>
    </w:p>
    <w:p w14:paraId="100635DB" w14:textId="66CE6557" w:rsidR="008A15E8" w:rsidRPr="001C7CDA" w:rsidRDefault="008A15E8" w:rsidP="00CC1056">
      <w:pPr>
        <w:pStyle w:val="ListParagraph"/>
        <w:numPr>
          <w:ilvl w:val="0"/>
          <w:numId w:val="15"/>
        </w:numPr>
        <w:spacing w:after="0" w:line="360" w:lineRule="auto"/>
        <w:jc w:val="both"/>
        <w:rPr>
          <w:rFonts w:ascii="Arial" w:hAnsi="Arial" w:cs="Arial"/>
          <w:sz w:val="20"/>
          <w:szCs w:val="20"/>
        </w:rPr>
      </w:pPr>
      <w:r w:rsidRPr="001C7CDA">
        <w:rPr>
          <w:rFonts w:ascii="Arial" w:hAnsi="Arial" w:cs="Arial"/>
          <w:sz w:val="20"/>
          <w:szCs w:val="20"/>
        </w:rPr>
        <w:t xml:space="preserve">Does the updated Valuing </w:t>
      </w:r>
      <w:r>
        <w:rPr>
          <w:rFonts w:ascii="Arial" w:hAnsi="Arial" w:cs="Arial"/>
          <w:sz w:val="20"/>
          <w:szCs w:val="20"/>
        </w:rPr>
        <w:t>Patients as Individuals Scale (uVPAIS</w:t>
      </w:r>
      <w:r w:rsidRPr="001C7CDA">
        <w:rPr>
          <w:rFonts w:ascii="Arial" w:hAnsi="Arial" w:cs="Arial"/>
          <w:sz w:val="20"/>
          <w:szCs w:val="20"/>
        </w:rPr>
        <w:t xml:space="preserve">) have adequate face validity? </w:t>
      </w:r>
    </w:p>
    <w:p w14:paraId="594CC92E" w14:textId="0E537172" w:rsidR="008A15E8" w:rsidRPr="00206754" w:rsidRDefault="008A15E8" w:rsidP="00CC1056">
      <w:pPr>
        <w:numPr>
          <w:ilvl w:val="0"/>
          <w:numId w:val="15"/>
        </w:numPr>
        <w:spacing w:line="360" w:lineRule="auto"/>
        <w:jc w:val="both"/>
        <w:rPr>
          <w:rFonts w:ascii="Arial" w:hAnsi="Arial" w:cs="Arial"/>
          <w:sz w:val="20"/>
          <w:szCs w:val="20"/>
        </w:rPr>
      </w:pPr>
      <w:r w:rsidRPr="00FC05C9">
        <w:rPr>
          <w:rFonts w:ascii="Arial" w:hAnsi="Arial" w:cs="Arial"/>
          <w:sz w:val="20"/>
          <w:szCs w:val="20"/>
        </w:rPr>
        <w:t xml:space="preserve">How acceptable is the </w:t>
      </w:r>
      <w:r>
        <w:rPr>
          <w:rFonts w:ascii="Arial" w:hAnsi="Arial" w:cs="Arial"/>
          <w:sz w:val="20"/>
          <w:szCs w:val="20"/>
        </w:rPr>
        <w:t>uVPAIS</w:t>
      </w:r>
      <w:r w:rsidRPr="00FC05C9">
        <w:rPr>
          <w:rFonts w:ascii="Arial" w:hAnsi="Arial" w:cs="Arial"/>
          <w:sz w:val="20"/>
          <w:szCs w:val="20"/>
        </w:rPr>
        <w:t xml:space="preserve">, in terms of patient completion rates, levels of assistance required for participants </w:t>
      </w:r>
      <w:r w:rsidR="00857646">
        <w:rPr>
          <w:rFonts w:ascii="Arial" w:hAnsi="Arial" w:cs="Arial"/>
          <w:sz w:val="20"/>
          <w:szCs w:val="20"/>
        </w:rPr>
        <w:t>who have recently experienced</w:t>
      </w:r>
      <w:r w:rsidRPr="00FC05C9">
        <w:rPr>
          <w:rFonts w:ascii="Arial" w:hAnsi="Arial" w:cs="Arial"/>
          <w:sz w:val="20"/>
          <w:szCs w:val="20"/>
        </w:rPr>
        <w:t xml:space="preserve"> secondary healthcare?</w:t>
      </w:r>
    </w:p>
    <w:p w14:paraId="71CED382" w14:textId="3BE872FD" w:rsidR="008A15E8" w:rsidRPr="00093C96" w:rsidRDefault="008A15E8" w:rsidP="00CC1056">
      <w:pPr>
        <w:numPr>
          <w:ilvl w:val="0"/>
          <w:numId w:val="15"/>
        </w:numPr>
        <w:spacing w:line="360" w:lineRule="auto"/>
        <w:jc w:val="both"/>
        <w:rPr>
          <w:rFonts w:ascii="Arial" w:hAnsi="Arial" w:cs="Arial"/>
          <w:sz w:val="20"/>
          <w:szCs w:val="20"/>
        </w:rPr>
      </w:pPr>
      <w:r w:rsidRPr="00FC05C9">
        <w:rPr>
          <w:rFonts w:ascii="Arial" w:hAnsi="Arial" w:cs="Arial"/>
          <w:sz w:val="20"/>
          <w:szCs w:val="20"/>
        </w:rPr>
        <w:t xml:space="preserve">Is the </w:t>
      </w:r>
      <w:r>
        <w:rPr>
          <w:rFonts w:ascii="Arial" w:hAnsi="Arial" w:cs="Arial"/>
          <w:sz w:val="20"/>
          <w:szCs w:val="20"/>
        </w:rPr>
        <w:t>uVPAIS</w:t>
      </w:r>
      <w:r w:rsidR="00620334">
        <w:rPr>
          <w:rFonts w:ascii="Arial" w:hAnsi="Arial" w:cs="Arial"/>
          <w:sz w:val="20"/>
          <w:szCs w:val="20"/>
        </w:rPr>
        <w:t xml:space="preserve"> a reliable </w:t>
      </w:r>
      <w:r w:rsidR="00620334" w:rsidRPr="00093C96">
        <w:rPr>
          <w:rFonts w:ascii="Arial" w:hAnsi="Arial" w:cs="Arial"/>
          <w:sz w:val="20"/>
          <w:szCs w:val="20"/>
        </w:rPr>
        <w:t>measure</w:t>
      </w:r>
      <w:r w:rsidRPr="00093C96">
        <w:rPr>
          <w:rFonts w:ascii="Arial" w:hAnsi="Arial" w:cs="Arial"/>
          <w:sz w:val="20"/>
          <w:szCs w:val="20"/>
        </w:rPr>
        <w:t xml:space="preserve"> </w:t>
      </w:r>
      <w:r w:rsidR="009B7663" w:rsidRPr="00093C96">
        <w:rPr>
          <w:rFonts w:ascii="Arial" w:hAnsi="Arial" w:cs="Arial"/>
          <w:sz w:val="20"/>
          <w:szCs w:val="20"/>
        </w:rPr>
        <w:t xml:space="preserve">of the person-centredness of care </w:t>
      </w:r>
      <w:r w:rsidRPr="00093C96">
        <w:rPr>
          <w:rFonts w:ascii="Arial" w:hAnsi="Arial" w:cs="Arial"/>
          <w:sz w:val="20"/>
          <w:szCs w:val="20"/>
        </w:rPr>
        <w:t>for participants w</w:t>
      </w:r>
      <w:r w:rsidR="00620334" w:rsidRPr="00093C96">
        <w:rPr>
          <w:rFonts w:ascii="Arial" w:hAnsi="Arial" w:cs="Arial"/>
          <w:sz w:val="20"/>
          <w:szCs w:val="20"/>
        </w:rPr>
        <w:t xml:space="preserve">ho have recently experienced </w:t>
      </w:r>
      <w:r w:rsidRPr="00093C96">
        <w:rPr>
          <w:rFonts w:ascii="Arial" w:hAnsi="Arial" w:cs="Arial"/>
          <w:sz w:val="20"/>
          <w:szCs w:val="20"/>
        </w:rPr>
        <w:t>secondary healthcare</w:t>
      </w:r>
      <w:r w:rsidR="00620334" w:rsidRPr="00093C96">
        <w:rPr>
          <w:rFonts w:ascii="Arial" w:hAnsi="Arial" w:cs="Arial"/>
          <w:sz w:val="20"/>
          <w:szCs w:val="20"/>
        </w:rPr>
        <w:t>?</w:t>
      </w:r>
    </w:p>
    <w:p w14:paraId="26950E5A" w14:textId="26DA5FC8" w:rsidR="008A15E8" w:rsidRPr="00093C96" w:rsidRDefault="005F38CC" w:rsidP="00CC1056">
      <w:pPr>
        <w:numPr>
          <w:ilvl w:val="0"/>
          <w:numId w:val="15"/>
        </w:numPr>
        <w:spacing w:line="360" w:lineRule="auto"/>
        <w:jc w:val="both"/>
        <w:rPr>
          <w:rFonts w:ascii="Arial" w:hAnsi="Arial" w:cs="Arial"/>
          <w:sz w:val="20"/>
          <w:szCs w:val="20"/>
        </w:rPr>
      </w:pPr>
      <w:r w:rsidRPr="00093C96">
        <w:rPr>
          <w:rFonts w:ascii="Arial" w:hAnsi="Arial" w:cs="Arial"/>
          <w:sz w:val="20"/>
          <w:szCs w:val="20"/>
        </w:rPr>
        <w:t xml:space="preserve">Does the </w:t>
      </w:r>
      <w:r w:rsidR="008A15E8" w:rsidRPr="00093C96">
        <w:rPr>
          <w:rFonts w:ascii="Arial" w:hAnsi="Arial" w:cs="Arial"/>
          <w:sz w:val="20"/>
          <w:szCs w:val="20"/>
        </w:rPr>
        <w:t>uVPAIS have</w:t>
      </w:r>
      <w:r w:rsidR="00196EE9" w:rsidRPr="00093C96">
        <w:rPr>
          <w:rFonts w:ascii="Arial" w:hAnsi="Arial" w:cs="Arial"/>
          <w:sz w:val="20"/>
          <w:szCs w:val="20"/>
        </w:rPr>
        <w:t xml:space="preserve"> good</w:t>
      </w:r>
      <w:r w:rsidR="008A15E8" w:rsidRPr="00093C96">
        <w:rPr>
          <w:rFonts w:ascii="Arial" w:hAnsi="Arial" w:cs="Arial"/>
          <w:sz w:val="20"/>
          <w:szCs w:val="20"/>
        </w:rPr>
        <w:t xml:space="preserve"> concurrent (convergent) and discriminant validity </w:t>
      </w:r>
      <w:r w:rsidR="00196EE9" w:rsidRPr="00093C96">
        <w:rPr>
          <w:rFonts w:ascii="Arial" w:hAnsi="Arial" w:cs="Arial"/>
          <w:sz w:val="20"/>
          <w:szCs w:val="20"/>
        </w:rPr>
        <w:t xml:space="preserve">when </w:t>
      </w:r>
      <w:r w:rsidR="008A15E8" w:rsidRPr="00093C96">
        <w:rPr>
          <w:rFonts w:ascii="Arial" w:hAnsi="Arial" w:cs="Arial"/>
          <w:sz w:val="20"/>
          <w:szCs w:val="20"/>
        </w:rPr>
        <w:t xml:space="preserve">compared with </w:t>
      </w:r>
      <w:r w:rsidR="00620334" w:rsidRPr="00093C96">
        <w:rPr>
          <w:rFonts w:ascii="Arial" w:hAnsi="Arial" w:cs="Arial"/>
          <w:sz w:val="20"/>
          <w:szCs w:val="20"/>
        </w:rPr>
        <w:t xml:space="preserve">an </w:t>
      </w:r>
      <w:r w:rsidR="008A15E8" w:rsidRPr="00093C96">
        <w:rPr>
          <w:rFonts w:ascii="Arial" w:hAnsi="Arial" w:cs="Arial"/>
          <w:sz w:val="20"/>
          <w:szCs w:val="20"/>
        </w:rPr>
        <w:t>appropriate outcome measure for participants w</w:t>
      </w:r>
      <w:r w:rsidR="00620334" w:rsidRPr="00093C96">
        <w:rPr>
          <w:rFonts w:ascii="Arial" w:hAnsi="Arial" w:cs="Arial"/>
          <w:sz w:val="20"/>
          <w:szCs w:val="20"/>
        </w:rPr>
        <w:t xml:space="preserve">ho have recently experienced </w:t>
      </w:r>
      <w:r w:rsidR="008A15E8" w:rsidRPr="00093C96">
        <w:rPr>
          <w:rFonts w:ascii="Arial" w:hAnsi="Arial" w:cs="Arial"/>
          <w:sz w:val="20"/>
          <w:szCs w:val="20"/>
        </w:rPr>
        <w:t>secondary healthcare?</w:t>
      </w:r>
      <w:bookmarkStart w:id="3" w:name="_Toc312313562"/>
    </w:p>
    <w:p w14:paraId="3F544A5E" w14:textId="77777777" w:rsidR="008A15E8" w:rsidRDefault="008A15E8" w:rsidP="00CC1056">
      <w:pPr>
        <w:numPr>
          <w:ilvl w:val="0"/>
          <w:numId w:val="15"/>
        </w:numPr>
        <w:spacing w:line="360" w:lineRule="auto"/>
        <w:jc w:val="both"/>
        <w:rPr>
          <w:rFonts w:ascii="Arial" w:hAnsi="Arial" w:cs="Arial"/>
          <w:sz w:val="20"/>
          <w:szCs w:val="20"/>
        </w:rPr>
      </w:pPr>
      <w:r w:rsidRPr="00093C96">
        <w:rPr>
          <w:rFonts w:ascii="Arial" w:hAnsi="Arial" w:cs="Arial"/>
          <w:sz w:val="20"/>
          <w:szCs w:val="20"/>
        </w:rPr>
        <w:t>Does a short-scale (uVPAIS-short) show equivalence with</w:t>
      </w:r>
      <w:r>
        <w:rPr>
          <w:rFonts w:ascii="Arial" w:hAnsi="Arial" w:cs="Arial"/>
          <w:sz w:val="20"/>
          <w:szCs w:val="20"/>
        </w:rPr>
        <w:t xml:space="preserve"> the full scale in terms of reliability and validity?</w:t>
      </w:r>
    </w:p>
    <w:p w14:paraId="1FB5D06B" w14:textId="77777777" w:rsidR="008A15E8" w:rsidRDefault="008A15E8" w:rsidP="00CC1056">
      <w:pPr>
        <w:spacing w:line="360" w:lineRule="auto"/>
        <w:ind w:left="360"/>
        <w:jc w:val="both"/>
        <w:rPr>
          <w:rFonts w:ascii="Arial" w:hAnsi="Arial" w:cs="Arial"/>
          <w:sz w:val="20"/>
          <w:szCs w:val="20"/>
        </w:rPr>
      </w:pPr>
    </w:p>
    <w:p w14:paraId="1D094B4D" w14:textId="77777777" w:rsidR="008A15E8" w:rsidRPr="00D1134F" w:rsidRDefault="008A15E8" w:rsidP="00CC1056">
      <w:pPr>
        <w:pStyle w:val="Heading1"/>
        <w:jc w:val="left"/>
        <w:rPr>
          <w:sz w:val="20"/>
        </w:rPr>
      </w:pPr>
      <w:r w:rsidRPr="00D1134F">
        <w:t>Methods</w:t>
      </w:r>
      <w:bookmarkEnd w:id="3"/>
      <w:r w:rsidRPr="00D1134F">
        <w:t xml:space="preserve"> </w:t>
      </w:r>
    </w:p>
    <w:p w14:paraId="089A85D1" w14:textId="76A80EBC" w:rsidR="008A15E8" w:rsidRPr="00093C96" w:rsidRDefault="008A15E8" w:rsidP="00CC1056">
      <w:pPr>
        <w:spacing w:line="360" w:lineRule="auto"/>
        <w:jc w:val="both"/>
        <w:rPr>
          <w:rFonts w:ascii="Arial" w:hAnsi="Arial" w:cs="Arial"/>
          <w:sz w:val="20"/>
          <w:szCs w:val="20"/>
        </w:rPr>
      </w:pPr>
      <w:r w:rsidRPr="00FC05C9">
        <w:rPr>
          <w:rFonts w:ascii="Arial" w:hAnsi="Arial" w:cs="Arial"/>
          <w:sz w:val="20"/>
          <w:szCs w:val="20"/>
        </w:rPr>
        <w:t>This study use</w:t>
      </w:r>
      <w:r>
        <w:rPr>
          <w:rFonts w:ascii="Arial" w:hAnsi="Arial" w:cs="Arial"/>
          <w:sz w:val="20"/>
          <w:szCs w:val="20"/>
        </w:rPr>
        <w:t>d</w:t>
      </w:r>
      <w:r w:rsidRPr="00FC05C9">
        <w:rPr>
          <w:rFonts w:ascii="Arial" w:hAnsi="Arial" w:cs="Arial"/>
          <w:sz w:val="20"/>
          <w:szCs w:val="20"/>
        </w:rPr>
        <w:t xml:space="preserve"> </w:t>
      </w:r>
      <w:r w:rsidR="006B194F">
        <w:rPr>
          <w:rFonts w:ascii="Arial" w:hAnsi="Arial" w:cs="Arial"/>
          <w:sz w:val="20"/>
          <w:szCs w:val="20"/>
        </w:rPr>
        <w:t>several</w:t>
      </w:r>
      <w:r w:rsidRPr="00FC05C9">
        <w:rPr>
          <w:rFonts w:ascii="Arial" w:hAnsi="Arial" w:cs="Arial"/>
          <w:sz w:val="20"/>
          <w:szCs w:val="20"/>
        </w:rPr>
        <w:t xml:space="preserve"> research methods, including </w:t>
      </w:r>
      <w:r w:rsidR="006B194F" w:rsidRPr="00093C96">
        <w:rPr>
          <w:rFonts w:ascii="Arial" w:hAnsi="Arial" w:cs="Arial"/>
          <w:sz w:val="20"/>
          <w:szCs w:val="20"/>
        </w:rPr>
        <w:t>scoping</w:t>
      </w:r>
      <w:r w:rsidRPr="00093C96">
        <w:rPr>
          <w:rFonts w:ascii="Arial" w:hAnsi="Arial" w:cs="Arial"/>
          <w:sz w:val="20"/>
          <w:szCs w:val="20"/>
        </w:rPr>
        <w:t xml:space="preserve"> literature review</w:t>
      </w:r>
      <w:r w:rsidR="006B194F" w:rsidRPr="00093C96">
        <w:rPr>
          <w:rFonts w:ascii="Arial" w:hAnsi="Arial" w:cs="Arial"/>
          <w:sz w:val="20"/>
          <w:szCs w:val="20"/>
        </w:rPr>
        <w:t>s</w:t>
      </w:r>
      <w:r w:rsidR="00CE365B" w:rsidRPr="00093C96">
        <w:rPr>
          <w:rFonts w:ascii="Arial" w:hAnsi="Arial" w:cs="Arial"/>
          <w:sz w:val="20"/>
          <w:szCs w:val="20"/>
        </w:rPr>
        <w:t xml:space="preserve"> underpinned by</w:t>
      </w:r>
      <w:r w:rsidRPr="00093C96">
        <w:rPr>
          <w:rFonts w:ascii="Arial" w:hAnsi="Arial" w:cs="Arial"/>
          <w:sz w:val="20"/>
          <w:szCs w:val="20"/>
        </w:rPr>
        <w:t xml:space="preserve"> systematic search criteria</w:t>
      </w:r>
      <w:r w:rsidR="006B194F" w:rsidRPr="00093C96">
        <w:rPr>
          <w:rFonts w:ascii="Arial" w:hAnsi="Arial" w:cs="Arial"/>
          <w:sz w:val="20"/>
          <w:szCs w:val="20"/>
        </w:rPr>
        <w:t>, cognitive testing of questionnaire items</w:t>
      </w:r>
      <w:r w:rsidR="00857646" w:rsidRPr="00093C96">
        <w:rPr>
          <w:rFonts w:ascii="Arial" w:hAnsi="Arial" w:cs="Arial"/>
          <w:sz w:val="20"/>
          <w:szCs w:val="20"/>
        </w:rPr>
        <w:t xml:space="preserve"> using focus groups</w:t>
      </w:r>
      <w:r w:rsidRPr="00093C96">
        <w:rPr>
          <w:rFonts w:ascii="Arial" w:hAnsi="Arial" w:cs="Arial"/>
          <w:sz w:val="20"/>
          <w:szCs w:val="20"/>
        </w:rPr>
        <w:t xml:space="preserve"> and exploratory</w:t>
      </w:r>
      <w:r w:rsidR="006B194F" w:rsidRPr="00093C96">
        <w:rPr>
          <w:rFonts w:ascii="Arial" w:hAnsi="Arial" w:cs="Arial"/>
          <w:sz w:val="20"/>
          <w:szCs w:val="20"/>
        </w:rPr>
        <w:t xml:space="preserve"> factor analyse</w:t>
      </w:r>
      <w:r w:rsidRPr="00093C96">
        <w:rPr>
          <w:rFonts w:ascii="Arial" w:hAnsi="Arial" w:cs="Arial"/>
          <w:sz w:val="20"/>
          <w:szCs w:val="20"/>
        </w:rPr>
        <w:t xml:space="preserve">s of a cross-sectional descriptive dataset </w:t>
      </w:r>
      <w:r w:rsidRPr="00093C96">
        <w:rPr>
          <w:rFonts w:ascii="Arial" w:hAnsi="Arial" w:cs="Arial"/>
          <w:noProof/>
          <w:sz w:val="20"/>
          <w:szCs w:val="20"/>
        </w:rPr>
        <w:t>(Jones &amp; Rattray, 2015; Khan, Kunz, Kleijnen, &amp; Antes, 2003)</w:t>
      </w:r>
      <w:r w:rsidRPr="00093C96">
        <w:rPr>
          <w:rFonts w:ascii="Arial" w:hAnsi="Arial" w:cs="Arial"/>
          <w:sz w:val="20"/>
          <w:szCs w:val="20"/>
        </w:rPr>
        <w:t xml:space="preserve">.  UK National Health Service (UK NHS) Ethical approval (10/S1402/51) and Research &amp; Development management approval (2010PSO9) were </w:t>
      </w:r>
      <w:r w:rsidR="0013678B" w:rsidRPr="00093C96">
        <w:rPr>
          <w:rFonts w:ascii="Arial" w:hAnsi="Arial" w:cs="Arial"/>
          <w:sz w:val="20"/>
          <w:szCs w:val="20"/>
        </w:rPr>
        <w:t xml:space="preserve">obtained </w:t>
      </w:r>
      <w:r w:rsidRPr="00093C96">
        <w:rPr>
          <w:rFonts w:ascii="Arial" w:hAnsi="Arial" w:cs="Arial"/>
          <w:sz w:val="20"/>
          <w:szCs w:val="20"/>
        </w:rPr>
        <w:t xml:space="preserve">for the clinical stage of the investigation. </w:t>
      </w:r>
      <w:r w:rsidR="00005357" w:rsidRPr="00093C96">
        <w:rPr>
          <w:rFonts w:ascii="Arial" w:hAnsi="Arial" w:cs="Arial"/>
          <w:sz w:val="20"/>
          <w:szCs w:val="20"/>
        </w:rPr>
        <w:t xml:space="preserve">Funding was provided by the participating NHS Trust. </w:t>
      </w:r>
      <w:r w:rsidRPr="00093C96">
        <w:rPr>
          <w:rFonts w:ascii="Arial" w:hAnsi="Arial" w:cs="Arial"/>
          <w:sz w:val="20"/>
          <w:szCs w:val="20"/>
        </w:rPr>
        <w:t>Figure 1 summar</w:t>
      </w:r>
      <w:r w:rsidR="0013678B" w:rsidRPr="00093C96">
        <w:rPr>
          <w:rFonts w:ascii="Arial" w:hAnsi="Arial" w:cs="Arial"/>
          <w:sz w:val="20"/>
          <w:szCs w:val="20"/>
        </w:rPr>
        <w:t>ises</w:t>
      </w:r>
      <w:r w:rsidRPr="00093C96">
        <w:rPr>
          <w:rFonts w:ascii="Arial" w:hAnsi="Arial" w:cs="Arial"/>
          <w:sz w:val="20"/>
          <w:szCs w:val="20"/>
        </w:rPr>
        <w:t xml:space="preserve"> the methodological stages </w:t>
      </w:r>
      <w:r w:rsidR="0013678B" w:rsidRPr="00093C96">
        <w:rPr>
          <w:rFonts w:ascii="Arial" w:hAnsi="Arial" w:cs="Arial"/>
          <w:sz w:val="20"/>
          <w:szCs w:val="20"/>
        </w:rPr>
        <w:t>in</w:t>
      </w:r>
      <w:r w:rsidRPr="00093C96">
        <w:rPr>
          <w:rFonts w:ascii="Arial" w:hAnsi="Arial" w:cs="Arial"/>
          <w:sz w:val="20"/>
          <w:szCs w:val="20"/>
        </w:rPr>
        <w:t xml:space="preserve"> the development and validation of the uVPAIS.</w:t>
      </w:r>
    </w:p>
    <w:p w14:paraId="2B0C6949" w14:textId="77777777" w:rsidR="00AC786A" w:rsidRPr="00093C96" w:rsidRDefault="00AC786A" w:rsidP="00CC1056">
      <w:pPr>
        <w:spacing w:line="360" w:lineRule="auto"/>
        <w:jc w:val="both"/>
        <w:rPr>
          <w:rFonts w:ascii="Arial" w:hAnsi="Arial" w:cs="Arial"/>
          <w:sz w:val="20"/>
          <w:szCs w:val="20"/>
        </w:rPr>
      </w:pPr>
    </w:p>
    <w:p w14:paraId="162FDE81" w14:textId="77777777" w:rsidR="00AC786A" w:rsidRPr="00093C96" w:rsidRDefault="00AC786A" w:rsidP="00AC786A">
      <w:pPr>
        <w:pStyle w:val="Heading2"/>
        <w:rPr>
          <w:sz w:val="20"/>
          <w:szCs w:val="20"/>
        </w:rPr>
      </w:pPr>
      <w:r w:rsidRPr="00093C96">
        <w:t>Literature Review: Search strategy</w:t>
      </w:r>
    </w:p>
    <w:p w14:paraId="4577AB31" w14:textId="77777777" w:rsidR="00AC786A" w:rsidRPr="00093C96" w:rsidRDefault="00AC786A" w:rsidP="00AC786A">
      <w:pPr>
        <w:spacing w:line="360" w:lineRule="auto"/>
        <w:jc w:val="both"/>
        <w:rPr>
          <w:rFonts w:ascii="Arial" w:hAnsi="Arial" w:cs="Arial"/>
          <w:sz w:val="20"/>
          <w:szCs w:val="20"/>
        </w:rPr>
      </w:pPr>
    </w:p>
    <w:p w14:paraId="48879D88" w14:textId="284A26A1" w:rsidR="005D549D" w:rsidRDefault="00AC786A" w:rsidP="005D549D">
      <w:pPr>
        <w:spacing w:line="360" w:lineRule="auto"/>
        <w:ind w:firstLine="720"/>
        <w:jc w:val="both"/>
        <w:rPr>
          <w:rFonts w:ascii="Arial" w:hAnsi="Arial" w:cs="Arial"/>
          <w:sz w:val="20"/>
          <w:szCs w:val="20"/>
        </w:rPr>
      </w:pPr>
      <w:r w:rsidRPr="00093C96">
        <w:rPr>
          <w:rFonts w:ascii="Arial" w:hAnsi="Arial" w:cs="Arial"/>
          <w:sz w:val="20"/>
          <w:szCs w:val="20"/>
        </w:rPr>
        <w:t>A search strategy was tailored for increased specificity, to discover all empirically derived measures of the person-</w:t>
      </w:r>
      <w:r w:rsidR="009D4314" w:rsidRPr="00093C96">
        <w:rPr>
          <w:rFonts w:ascii="Arial" w:hAnsi="Arial" w:cs="Arial"/>
          <w:sz w:val="20"/>
          <w:szCs w:val="20"/>
        </w:rPr>
        <w:t>centredness</w:t>
      </w:r>
      <w:r w:rsidRPr="00093C96">
        <w:rPr>
          <w:rFonts w:ascii="Arial" w:hAnsi="Arial" w:cs="Arial"/>
          <w:sz w:val="20"/>
          <w:szCs w:val="20"/>
        </w:rPr>
        <w:t xml:space="preserve"> of care </w:t>
      </w:r>
      <w:r w:rsidR="00BD33DA" w:rsidRPr="00093C96">
        <w:rPr>
          <w:rFonts w:ascii="Arial" w:hAnsi="Arial" w:cs="Arial"/>
          <w:sz w:val="20"/>
          <w:szCs w:val="20"/>
        </w:rPr>
        <w:t>from 2000-2012</w:t>
      </w:r>
      <w:r w:rsidR="00F846D0" w:rsidRPr="00093C96">
        <w:rPr>
          <w:rFonts w:ascii="Arial" w:hAnsi="Arial" w:cs="Arial"/>
          <w:sz w:val="20"/>
          <w:szCs w:val="20"/>
        </w:rPr>
        <w:t xml:space="preserve">. </w:t>
      </w:r>
      <w:r w:rsidR="005D549D" w:rsidRPr="00093C96">
        <w:rPr>
          <w:rFonts w:ascii="Arial" w:hAnsi="Arial" w:cs="Arial"/>
          <w:sz w:val="20"/>
          <w:szCs w:val="20"/>
        </w:rPr>
        <w:t xml:space="preserve">This initial search was updated </w:t>
      </w:r>
      <w:r w:rsidR="00A41244" w:rsidRPr="00093C96">
        <w:rPr>
          <w:rFonts w:ascii="Arial" w:hAnsi="Arial" w:cs="Arial"/>
          <w:sz w:val="20"/>
          <w:szCs w:val="20"/>
        </w:rPr>
        <w:t xml:space="preserve">recently </w:t>
      </w:r>
      <w:r w:rsidR="005D549D" w:rsidRPr="00093C96">
        <w:rPr>
          <w:rFonts w:ascii="Arial" w:hAnsi="Arial" w:cs="Arial"/>
          <w:sz w:val="20"/>
          <w:szCs w:val="20"/>
        </w:rPr>
        <w:t>by a) examining the measures of patient-cent</w:t>
      </w:r>
      <w:r w:rsidR="005F38CC" w:rsidRPr="00093C96">
        <w:rPr>
          <w:rFonts w:ascii="Arial" w:hAnsi="Arial" w:cs="Arial"/>
          <w:sz w:val="20"/>
          <w:szCs w:val="20"/>
        </w:rPr>
        <w:t>re</w:t>
      </w:r>
      <w:r w:rsidR="005D549D" w:rsidRPr="00093C96">
        <w:rPr>
          <w:rFonts w:ascii="Arial" w:hAnsi="Arial" w:cs="Arial"/>
          <w:sz w:val="20"/>
          <w:szCs w:val="20"/>
        </w:rPr>
        <w:t>d care identified by a more recent scoping review in the grey literature, i.e. De</w:t>
      </w:r>
      <w:r w:rsidR="00571FD4" w:rsidRPr="00093C96">
        <w:rPr>
          <w:rFonts w:ascii="Arial" w:hAnsi="Arial" w:cs="Arial"/>
          <w:sz w:val="20"/>
          <w:szCs w:val="20"/>
        </w:rPr>
        <w:t xml:space="preserve"> Silva (</w:t>
      </w:r>
      <w:r w:rsidR="005D549D" w:rsidRPr="00093C96">
        <w:rPr>
          <w:rFonts w:ascii="Arial" w:hAnsi="Arial" w:cs="Arial"/>
          <w:sz w:val="20"/>
          <w:szCs w:val="20"/>
        </w:rPr>
        <w:t>2014</w:t>
      </w:r>
      <w:r w:rsidR="00571FD4" w:rsidRPr="00093C96">
        <w:rPr>
          <w:rFonts w:ascii="Arial" w:hAnsi="Arial" w:cs="Arial"/>
          <w:sz w:val="20"/>
          <w:szCs w:val="20"/>
        </w:rPr>
        <w:t>)</w:t>
      </w:r>
      <w:r w:rsidR="005D549D" w:rsidRPr="00093C96">
        <w:rPr>
          <w:rFonts w:ascii="Arial" w:hAnsi="Arial" w:cs="Arial"/>
          <w:sz w:val="20"/>
          <w:szCs w:val="20"/>
        </w:rPr>
        <w:t xml:space="preserve">, b) by repeating our scoping searching </w:t>
      </w:r>
      <w:r w:rsidR="00F8526A" w:rsidRPr="00093C96">
        <w:rPr>
          <w:rFonts w:ascii="Arial" w:hAnsi="Arial" w:cs="Arial"/>
          <w:sz w:val="20"/>
          <w:szCs w:val="20"/>
        </w:rPr>
        <w:t>from</w:t>
      </w:r>
      <w:r w:rsidR="005D549D" w:rsidRPr="00093C96">
        <w:rPr>
          <w:rFonts w:ascii="Arial" w:hAnsi="Arial" w:cs="Arial"/>
          <w:sz w:val="20"/>
          <w:szCs w:val="20"/>
        </w:rPr>
        <w:t xml:space="preserve"> 2014 to September 2016 and c) contac</w:t>
      </w:r>
      <w:r w:rsidR="00F8526A" w:rsidRPr="00093C96">
        <w:rPr>
          <w:rFonts w:ascii="Arial" w:hAnsi="Arial" w:cs="Arial"/>
          <w:sz w:val="20"/>
          <w:szCs w:val="20"/>
        </w:rPr>
        <w:t>ting key authors in the field</w:t>
      </w:r>
      <w:r w:rsidR="001F1061" w:rsidRPr="00093C96">
        <w:rPr>
          <w:rFonts w:ascii="Arial" w:hAnsi="Arial" w:cs="Arial"/>
          <w:sz w:val="20"/>
          <w:szCs w:val="20"/>
        </w:rPr>
        <w:t xml:space="preserve">. </w:t>
      </w:r>
      <w:r w:rsidR="005D549D" w:rsidRPr="00093C96">
        <w:rPr>
          <w:rFonts w:ascii="Arial" w:hAnsi="Arial" w:cs="Arial"/>
          <w:sz w:val="20"/>
          <w:szCs w:val="20"/>
        </w:rPr>
        <w:t xml:space="preserve">The outcome of this update </w:t>
      </w:r>
      <w:r w:rsidR="00107B7D" w:rsidRPr="00093C96">
        <w:rPr>
          <w:rFonts w:ascii="Arial" w:hAnsi="Arial" w:cs="Arial"/>
          <w:sz w:val="20"/>
          <w:szCs w:val="20"/>
        </w:rPr>
        <w:t xml:space="preserve">is reported </w:t>
      </w:r>
      <w:r w:rsidR="005D549D" w:rsidRPr="00093C96">
        <w:rPr>
          <w:rFonts w:ascii="Arial" w:hAnsi="Arial" w:cs="Arial"/>
          <w:sz w:val="20"/>
          <w:szCs w:val="20"/>
        </w:rPr>
        <w:t>follow</w:t>
      </w:r>
      <w:r w:rsidR="00107B7D" w:rsidRPr="00093C96">
        <w:rPr>
          <w:rFonts w:ascii="Arial" w:hAnsi="Arial" w:cs="Arial"/>
          <w:sz w:val="20"/>
          <w:szCs w:val="20"/>
        </w:rPr>
        <w:t xml:space="preserve">ing </w:t>
      </w:r>
      <w:r w:rsidR="006E64A9" w:rsidRPr="00093C96">
        <w:rPr>
          <w:rFonts w:ascii="Arial" w:hAnsi="Arial" w:cs="Arial"/>
          <w:sz w:val="20"/>
          <w:szCs w:val="20"/>
        </w:rPr>
        <w:t xml:space="preserve">a </w:t>
      </w:r>
      <w:r w:rsidR="00107B7D" w:rsidRPr="00093C96">
        <w:rPr>
          <w:rFonts w:ascii="Arial" w:hAnsi="Arial" w:cs="Arial"/>
          <w:sz w:val="20"/>
          <w:szCs w:val="20"/>
        </w:rPr>
        <w:t>presentation of</w:t>
      </w:r>
      <w:r w:rsidR="005D549D" w:rsidRPr="00093C96">
        <w:rPr>
          <w:rFonts w:ascii="Arial" w:hAnsi="Arial" w:cs="Arial"/>
          <w:sz w:val="20"/>
          <w:szCs w:val="20"/>
        </w:rPr>
        <w:t xml:space="preserve"> </w:t>
      </w:r>
      <w:r w:rsidR="008A404C" w:rsidRPr="00093C96">
        <w:rPr>
          <w:rFonts w:ascii="Arial" w:hAnsi="Arial" w:cs="Arial"/>
          <w:sz w:val="20"/>
          <w:szCs w:val="20"/>
        </w:rPr>
        <w:t xml:space="preserve">the </w:t>
      </w:r>
      <w:r w:rsidR="005D549D" w:rsidRPr="00093C96">
        <w:rPr>
          <w:rFonts w:ascii="Arial" w:hAnsi="Arial" w:cs="Arial"/>
          <w:sz w:val="20"/>
          <w:szCs w:val="20"/>
        </w:rPr>
        <w:t>results from th</w:t>
      </w:r>
      <w:r w:rsidR="008A404C" w:rsidRPr="00093C96">
        <w:rPr>
          <w:rFonts w:ascii="Arial" w:hAnsi="Arial" w:cs="Arial"/>
          <w:sz w:val="20"/>
          <w:szCs w:val="20"/>
        </w:rPr>
        <w:t>is</w:t>
      </w:r>
      <w:r w:rsidR="005D549D" w:rsidRPr="00093C96">
        <w:rPr>
          <w:rFonts w:ascii="Arial" w:hAnsi="Arial" w:cs="Arial"/>
          <w:sz w:val="20"/>
          <w:szCs w:val="20"/>
        </w:rPr>
        <w:t xml:space="preserve"> initial search.</w:t>
      </w:r>
    </w:p>
    <w:p w14:paraId="1AEF56B6" w14:textId="2FAE1C42" w:rsidR="00AC786A" w:rsidRDefault="005D549D" w:rsidP="005D549D">
      <w:pPr>
        <w:spacing w:line="360" w:lineRule="auto"/>
        <w:ind w:firstLine="720"/>
        <w:jc w:val="both"/>
        <w:rPr>
          <w:rFonts w:ascii="Arial" w:hAnsi="Arial" w:cs="Arial"/>
          <w:sz w:val="20"/>
          <w:szCs w:val="20"/>
        </w:rPr>
      </w:pPr>
      <w:r>
        <w:rPr>
          <w:rFonts w:ascii="Arial" w:hAnsi="Arial" w:cs="Arial"/>
          <w:sz w:val="20"/>
          <w:szCs w:val="20"/>
        </w:rPr>
        <w:t>T</w:t>
      </w:r>
      <w:r w:rsidR="00AC786A">
        <w:rPr>
          <w:rFonts w:ascii="Arial" w:hAnsi="Arial" w:cs="Arial"/>
          <w:sz w:val="20"/>
          <w:szCs w:val="20"/>
        </w:rPr>
        <w:t>he search term</w:t>
      </w:r>
      <w:r w:rsidR="00F846D0">
        <w:rPr>
          <w:rFonts w:ascii="Arial" w:hAnsi="Arial" w:cs="Arial"/>
          <w:sz w:val="20"/>
          <w:szCs w:val="20"/>
        </w:rPr>
        <w:t xml:space="preserve"> </w:t>
      </w:r>
      <w:r w:rsidR="00AC786A">
        <w:rPr>
          <w:rFonts w:ascii="Arial" w:hAnsi="Arial" w:cs="Arial"/>
          <w:sz w:val="20"/>
          <w:szCs w:val="20"/>
        </w:rPr>
        <w:t xml:space="preserve">“patient-centredness was chosen rather than “person” or “client-centredness” following an initial scope of the literature. We </w:t>
      </w:r>
      <w:r w:rsidR="00AC786A" w:rsidRPr="00FC05C9">
        <w:rPr>
          <w:rFonts w:ascii="Arial" w:hAnsi="Arial" w:cs="Arial"/>
          <w:sz w:val="20"/>
          <w:szCs w:val="20"/>
        </w:rPr>
        <w:t xml:space="preserve">searched, via Ovid, the </w:t>
      </w:r>
      <w:r w:rsidR="00AC786A">
        <w:rPr>
          <w:rFonts w:ascii="Arial" w:hAnsi="Arial" w:cs="Arial"/>
          <w:sz w:val="20"/>
          <w:szCs w:val="20"/>
        </w:rPr>
        <w:t>electronic</w:t>
      </w:r>
      <w:r w:rsidR="00AC786A" w:rsidRPr="00FC05C9">
        <w:rPr>
          <w:rFonts w:ascii="Arial" w:hAnsi="Arial" w:cs="Arial"/>
          <w:sz w:val="20"/>
          <w:szCs w:val="20"/>
        </w:rPr>
        <w:t xml:space="preserve"> databases Medline and British Nursing Index and Archive. </w:t>
      </w:r>
      <w:r w:rsidR="00AC786A">
        <w:rPr>
          <w:rFonts w:ascii="Arial" w:hAnsi="Arial" w:cs="Arial"/>
          <w:sz w:val="20"/>
          <w:szCs w:val="20"/>
        </w:rPr>
        <w:t>Searches of</w:t>
      </w:r>
      <w:r w:rsidR="00AC786A" w:rsidRPr="00FC05C9">
        <w:rPr>
          <w:rFonts w:ascii="Arial" w:hAnsi="Arial" w:cs="Arial"/>
          <w:sz w:val="20"/>
          <w:szCs w:val="20"/>
        </w:rPr>
        <w:t xml:space="preserve"> </w:t>
      </w:r>
      <w:r w:rsidR="00AC786A">
        <w:rPr>
          <w:rFonts w:ascii="Arial" w:hAnsi="Arial" w:cs="Arial"/>
          <w:sz w:val="20"/>
          <w:szCs w:val="20"/>
        </w:rPr>
        <w:t>N</w:t>
      </w:r>
      <w:r w:rsidR="00AC786A" w:rsidRPr="00FC05C9">
        <w:rPr>
          <w:rFonts w:ascii="Arial" w:hAnsi="Arial" w:cs="Arial"/>
          <w:sz w:val="20"/>
          <w:szCs w:val="20"/>
        </w:rPr>
        <w:t xml:space="preserve">ursing and Allied </w:t>
      </w:r>
      <w:r w:rsidR="00AC786A">
        <w:rPr>
          <w:rFonts w:ascii="Arial" w:hAnsi="Arial" w:cs="Arial"/>
          <w:sz w:val="20"/>
          <w:szCs w:val="20"/>
        </w:rPr>
        <w:t>H</w:t>
      </w:r>
      <w:r w:rsidR="00AC786A" w:rsidRPr="00FC05C9">
        <w:rPr>
          <w:rFonts w:ascii="Arial" w:hAnsi="Arial" w:cs="Arial"/>
          <w:sz w:val="20"/>
          <w:szCs w:val="20"/>
        </w:rPr>
        <w:t xml:space="preserve">ealth literature database </w:t>
      </w:r>
      <w:r w:rsidR="00AC786A">
        <w:rPr>
          <w:rFonts w:ascii="Arial" w:hAnsi="Arial" w:cs="Arial"/>
          <w:sz w:val="20"/>
          <w:szCs w:val="20"/>
        </w:rPr>
        <w:t>Cumulative Index to Nursing and Allied Health Literature (</w:t>
      </w:r>
      <w:r w:rsidR="00AC786A" w:rsidRPr="00FC05C9">
        <w:rPr>
          <w:rFonts w:ascii="Arial" w:hAnsi="Arial" w:cs="Arial"/>
          <w:sz w:val="20"/>
          <w:szCs w:val="20"/>
        </w:rPr>
        <w:t>CINA</w:t>
      </w:r>
      <w:r w:rsidR="00AC786A">
        <w:rPr>
          <w:rFonts w:ascii="Arial" w:hAnsi="Arial" w:cs="Arial"/>
          <w:sz w:val="20"/>
          <w:szCs w:val="20"/>
        </w:rPr>
        <w:t xml:space="preserve">HL) </w:t>
      </w:r>
      <w:r w:rsidR="00AC786A" w:rsidRPr="00FC05C9">
        <w:rPr>
          <w:rFonts w:ascii="Arial" w:hAnsi="Arial" w:cs="Arial"/>
          <w:sz w:val="20"/>
          <w:szCs w:val="20"/>
        </w:rPr>
        <w:t>were supplemented by a structured search of Google Scholar.</w:t>
      </w:r>
    </w:p>
    <w:p w14:paraId="6ADE4AC6" w14:textId="77777777" w:rsidR="00AC786A" w:rsidRDefault="00AC786A" w:rsidP="00AC786A">
      <w:pPr>
        <w:spacing w:line="360" w:lineRule="auto"/>
        <w:jc w:val="both"/>
        <w:rPr>
          <w:rFonts w:ascii="Arial" w:hAnsi="Arial" w:cs="Arial"/>
          <w:sz w:val="20"/>
          <w:szCs w:val="20"/>
        </w:rPr>
      </w:pPr>
    </w:p>
    <w:p w14:paraId="6CE772C8" w14:textId="00ABEF7E" w:rsidR="00AC786A" w:rsidRPr="00FC05C9" w:rsidRDefault="00AC786A" w:rsidP="00AC786A">
      <w:pPr>
        <w:spacing w:line="360" w:lineRule="auto"/>
        <w:jc w:val="both"/>
        <w:rPr>
          <w:rFonts w:ascii="Arial" w:hAnsi="Arial" w:cs="Arial"/>
          <w:sz w:val="20"/>
          <w:szCs w:val="20"/>
        </w:rPr>
      </w:pPr>
      <w:r w:rsidRPr="00FC05C9">
        <w:rPr>
          <w:rFonts w:ascii="Arial" w:hAnsi="Arial" w:cs="Arial"/>
          <w:sz w:val="20"/>
          <w:szCs w:val="20"/>
        </w:rPr>
        <w:lastRenderedPageBreak/>
        <w:t xml:space="preserve">The architecture of the </w:t>
      </w:r>
      <w:r w:rsidR="00606A23">
        <w:rPr>
          <w:rFonts w:ascii="Arial" w:hAnsi="Arial" w:cs="Arial"/>
          <w:sz w:val="20"/>
          <w:szCs w:val="20"/>
        </w:rPr>
        <w:t xml:space="preserve">initial </w:t>
      </w:r>
      <w:r w:rsidRPr="00FC05C9">
        <w:rPr>
          <w:rFonts w:ascii="Arial" w:hAnsi="Arial" w:cs="Arial"/>
          <w:sz w:val="20"/>
          <w:szCs w:val="20"/>
        </w:rPr>
        <w:t>search adopted the following structure:</w:t>
      </w:r>
    </w:p>
    <w:p w14:paraId="062B4F62" w14:textId="77777777" w:rsidR="00AC786A" w:rsidRPr="00FC05C9" w:rsidRDefault="00AC786A" w:rsidP="00AC786A">
      <w:pPr>
        <w:spacing w:line="360" w:lineRule="auto"/>
        <w:jc w:val="both"/>
        <w:rPr>
          <w:rFonts w:ascii="Arial" w:hAnsi="Arial" w:cs="Arial"/>
          <w:sz w:val="20"/>
          <w:szCs w:val="20"/>
        </w:rPr>
      </w:pPr>
    </w:p>
    <w:p w14:paraId="4691054B" w14:textId="77777777" w:rsidR="00AC786A" w:rsidRPr="00FC05C9" w:rsidRDefault="00AC786A" w:rsidP="00AC786A">
      <w:pPr>
        <w:numPr>
          <w:ilvl w:val="0"/>
          <w:numId w:val="5"/>
        </w:numPr>
        <w:spacing w:line="360" w:lineRule="auto"/>
        <w:jc w:val="both"/>
        <w:rPr>
          <w:rFonts w:ascii="Arial" w:hAnsi="Arial" w:cs="Arial"/>
          <w:sz w:val="20"/>
          <w:szCs w:val="20"/>
        </w:rPr>
      </w:pPr>
      <w:r w:rsidRPr="00FC05C9">
        <w:rPr>
          <w:rFonts w:ascii="Arial" w:hAnsi="Arial" w:cs="Arial"/>
          <w:sz w:val="20"/>
          <w:szCs w:val="20"/>
        </w:rPr>
        <w:t>patient centredness</w:t>
      </w:r>
    </w:p>
    <w:p w14:paraId="4484EBE8" w14:textId="77777777" w:rsidR="00AC786A" w:rsidRPr="00FC05C9" w:rsidRDefault="00AC786A" w:rsidP="00AC786A">
      <w:pPr>
        <w:numPr>
          <w:ilvl w:val="0"/>
          <w:numId w:val="5"/>
        </w:numPr>
        <w:spacing w:line="360" w:lineRule="auto"/>
        <w:jc w:val="both"/>
        <w:rPr>
          <w:rFonts w:ascii="Arial" w:hAnsi="Arial" w:cs="Arial"/>
          <w:sz w:val="20"/>
          <w:szCs w:val="20"/>
        </w:rPr>
      </w:pPr>
      <w:r w:rsidRPr="00FC05C9">
        <w:rPr>
          <w:rFonts w:ascii="Arial" w:hAnsi="Arial" w:cs="Arial"/>
          <w:sz w:val="20"/>
          <w:szCs w:val="20"/>
        </w:rPr>
        <w:t>tools/questionnaires</w:t>
      </w:r>
    </w:p>
    <w:p w14:paraId="3A5AFF12" w14:textId="77777777" w:rsidR="00AC786A" w:rsidRPr="00FC05C9" w:rsidRDefault="00AC786A" w:rsidP="00AC786A">
      <w:pPr>
        <w:numPr>
          <w:ilvl w:val="0"/>
          <w:numId w:val="5"/>
        </w:numPr>
        <w:spacing w:line="360" w:lineRule="auto"/>
        <w:jc w:val="both"/>
        <w:rPr>
          <w:rFonts w:ascii="Arial" w:hAnsi="Arial" w:cs="Arial"/>
          <w:sz w:val="20"/>
          <w:szCs w:val="20"/>
        </w:rPr>
      </w:pPr>
      <w:r w:rsidRPr="00FC05C9">
        <w:rPr>
          <w:rFonts w:ascii="Arial" w:hAnsi="Arial" w:cs="Arial"/>
          <w:sz w:val="20"/>
          <w:szCs w:val="20"/>
        </w:rPr>
        <w:t>1 AND 2</w:t>
      </w:r>
    </w:p>
    <w:p w14:paraId="4FF81C92" w14:textId="77777777" w:rsidR="00AC786A" w:rsidRPr="00093C96" w:rsidRDefault="00AC786A" w:rsidP="00AC786A">
      <w:pPr>
        <w:numPr>
          <w:ilvl w:val="0"/>
          <w:numId w:val="5"/>
        </w:numPr>
        <w:spacing w:line="360" w:lineRule="auto"/>
        <w:jc w:val="both"/>
        <w:rPr>
          <w:rFonts w:ascii="Arial" w:hAnsi="Arial" w:cs="Arial"/>
          <w:sz w:val="20"/>
          <w:szCs w:val="20"/>
        </w:rPr>
      </w:pPr>
      <w:r w:rsidRPr="00093C96">
        <w:rPr>
          <w:rFonts w:ascii="Arial" w:hAnsi="Arial" w:cs="Arial"/>
          <w:sz w:val="20"/>
          <w:szCs w:val="20"/>
        </w:rPr>
        <w:t>limit 3 to English language with abstract</w:t>
      </w:r>
    </w:p>
    <w:p w14:paraId="7C6CEE5E" w14:textId="0A7EBAAE" w:rsidR="00AC786A" w:rsidRPr="00093C96" w:rsidRDefault="00AC786A" w:rsidP="00CC1056">
      <w:pPr>
        <w:numPr>
          <w:ilvl w:val="0"/>
          <w:numId w:val="5"/>
        </w:numPr>
        <w:spacing w:line="360" w:lineRule="auto"/>
        <w:jc w:val="both"/>
        <w:rPr>
          <w:rFonts w:ascii="Arial" w:hAnsi="Arial" w:cs="Arial"/>
          <w:sz w:val="20"/>
          <w:szCs w:val="20"/>
        </w:rPr>
      </w:pPr>
      <w:r w:rsidRPr="00093C96">
        <w:rPr>
          <w:rFonts w:ascii="Arial" w:hAnsi="Arial" w:cs="Arial"/>
          <w:sz w:val="20"/>
          <w:szCs w:val="20"/>
        </w:rPr>
        <w:t xml:space="preserve">limit 4 to publication year 2000 to </w:t>
      </w:r>
      <w:r w:rsidR="005B2A70" w:rsidRPr="00093C96">
        <w:rPr>
          <w:rFonts w:ascii="Arial" w:hAnsi="Arial" w:cs="Arial"/>
          <w:sz w:val="20"/>
          <w:szCs w:val="20"/>
        </w:rPr>
        <w:t>2012</w:t>
      </w:r>
      <w:r w:rsidR="003807B2" w:rsidRPr="00093C96">
        <w:rPr>
          <w:rFonts w:ascii="Arial" w:hAnsi="Arial" w:cs="Arial"/>
          <w:sz w:val="20"/>
          <w:szCs w:val="20"/>
        </w:rPr>
        <w:t xml:space="preserve"> (in the initial </w:t>
      </w:r>
      <w:r w:rsidR="002778EA" w:rsidRPr="00093C96">
        <w:rPr>
          <w:rFonts w:ascii="Arial" w:hAnsi="Arial" w:cs="Arial"/>
          <w:sz w:val="20"/>
          <w:szCs w:val="20"/>
        </w:rPr>
        <w:t>review</w:t>
      </w:r>
      <w:r w:rsidR="003807B2" w:rsidRPr="00093C96">
        <w:rPr>
          <w:rFonts w:ascii="Arial" w:hAnsi="Arial" w:cs="Arial"/>
          <w:sz w:val="20"/>
          <w:szCs w:val="20"/>
        </w:rPr>
        <w:t>) and 2014-September 2016 (in the update)</w:t>
      </w:r>
    </w:p>
    <w:p w14:paraId="7A018A79" w14:textId="77777777" w:rsidR="00AC786A" w:rsidRPr="00AC786A" w:rsidRDefault="00AC786A" w:rsidP="00AC786A">
      <w:pPr>
        <w:spacing w:line="360" w:lineRule="auto"/>
        <w:ind w:left="720"/>
        <w:jc w:val="both"/>
        <w:rPr>
          <w:rFonts w:ascii="Arial" w:hAnsi="Arial" w:cs="Arial"/>
          <w:sz w:val="20"/>
          <w:szCs w:val="20"/>
        </w:rPr>
      </w:pPr>
    </w:p>
    <w:p w14:paraId="282A4DC0" w14:textId="77777777" w:rsidR="008A15E8" w:rsidRDefault="008A15E8" w:rsidP="00CC1056">
      <w:pPr>
        <w:pStyle w:val="Heading2"/>
        <w:rPr>
          <w:rFonts w:ascii="Arial" w:eastAsia="Times New Roman" w:hAnsi="Arial" w:cs="Arial"/>
          <w:b w:val="0"/>
          <w:bCs w:val="0"/>
          <w:sz w:val="20"/>
          <w:szCs w:val="20"/>
        </w:rPr>
      </w:pPr>
      <w:bookmarkStart w:id="4" w:name="_Toc312313568"/>
    </w:p>
    <w:p w14:paraId="79F59A16" w14:textId="77777777" w:rsidR="00AC786A" w:rsidRDefault="00AC786A" w:rsidP="00AC786A">
      <w:r>
        <w:rPr>
          <w:noProof/>
        </w:rPr>
        <w:drawing>
          <wp:inline distT="0" distB="0" distL="0" distR="0" wp14:anchorId="0E744900" wp14:editId="3E0D770E">
            <wp:extent cx="5731510" cy="4462818"/>
            <wp:effectExtent l="0" t="38100" r="0" b="13970"/>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5E2527F0" w14:textId="77777777" w:rsidR="00AC786A" w:rsidRDefault="00AC786A" w:rsidP="00AC786A"/>
    <w:p w14:paraId="527A1C65" w14:textId="77777777" w:rsidR="00AC786A" w:rsidRDefault="00AC786A" w:rsidP="00AC786A"/>
    <w:p w14:paraId="31A03259" w14:textId="77777777" w:rsidR="00AC786A" w:rsidRDefault="00AC786A" w:rsidP="00AC786A"/>
    <w:p w14:paraId="69B84A22" w14:textId="77777777" w:rsidR="00AC786A" w:rsidRPr="00E04BD4" w:rsidRDefault="00AC786A" w:rsidP="00AC786A">
      <w:pPr>
        <w:pStyle w:val="Caption"/>
        <w:rPr>
          <w:rFonts w:ascii="Arial" w:hAnsi="Arial" w:cs="Arial"/>
          <w:color w:val="auto"/>
          <w:sz w:val="20"/>
          <w:szCs w:val="20"/>
        </w:rPr>
      </w:pPr>
      <w:r w:rsidRPr="00E04BD4">
        <w:rPr>
          <w:rFonts w:ascii="Arial" w:hAnsi="Arial" w:cs="Arial"/>
          <w:color w:val="auto"/>
          <w:sz w:val="20"/>
          <w:szCs w:val="20"/>
        </w:rPr>
        <w:t xml:space="preserve">Figure </w:t>
      </w:r>
      <w:r w:rsidRPr="00E04BD4">
        <w:rPr>
          <w:rFonts w:ascii="Arial" w:hAnsi="Arial" w:cs="Arial"/>
          <w:color w:val="auto"/>
          <w:sz w:val="20"/>
          <w:szCs w:val="20"/>
        </w:rPr>
        <w:fldChar w:fldCharType="begin"/>
      </w:r>
      <w:r w:rsidRPr="00E04BD4">
        <w:rPr>
          <w:rFonts w:ascii="Arial" w:hAnsi="Arial" w:cs="Arial"/>
          <w:color w:val="auto"/>
          <w:sz w:val="20"/>
          <w:szCs w:val="20"/>
        </w:rPr>
        <w:instrText xml:space="preserve"> SEQ Figure \* ARABIC </w:instrText>
      </w:r>
      <w:r w:rsidRPr="00E04BD4">
        <w:rPr>
          <w:rFonts w:ascii="Arial" w:hAnsi="Arial" w:cs="Arial"/>
          <w:color w:val="auto"/>
          <w:sz w:val="20"/>
          <w:szCs w:val="20"/>
        </w:rPr>
        <w:fldChar w:fldCharType="separate"/>
      </w:r>
      <w:r w:rsidR="00DC5EFC">
        <w:rPr>
          <w:rFonts w:ascii="Arial" w:hAnsi="Arial" w:cs="Arial"/>
          <w:noProof/>
          <w:color w:val="auto"/>
          <w:sz w:val="20"/>
          <w:szCs w:val="20"/>
        </w:rPr>
        <w:t>1</w:t>
      </w:r>
      <w:r w:rsidRPr="00E04BD4">
        <w:rPr>
          <w:rFonts w:ascii="Arial" w:hAnsi="Arial" w:cs="Arial"/>
          <w:color w:val="auto"/>
          <w:sz w:val="20"/>
          <w:szCs w:val="20"/>
        </w:rPr>
        <w:fldChar w:fldCharType="end"/>
      </w:r>
      <w:r w:rsidRPr="00E04BD4">
        <w:rPr>
          <w:rFonts w:ascii="Arial" w:hAnsi="Arial" w:cs="Arial"/>
          <w:color w:val="auto"/>
          <w:sz w:val="20"/>
          <w:szCs w:val="20"/>
        </w:rPr>
        <w:t>: Flow chart of the stages and processes of development and validation of the uVPAIS</w:t>
      </w:r>
    </w:p>
    <w:bookmarkEnd w:id="4"/>
    <w:p w14:paraId="5E00F755" w14:textId="77777777" w:rsidR="008A15E8" w:rsidRPr="00FC05C9" w:rsidRDefault="008A15E8" w:rsidP="00CC1056">
      <w:pPr>
        <w:spacing w:line="360" w:lineRule="auto"/>
        <w:jc w:val="both"/>
        <w:rPr>
          <w:rFonts w:ascii="Arial" w:hAnsi="Arial" w:cs="Arial"/>
          <w:sz w:val="20"/>
          <w:szCs w:val="20"/>
        </w:rPr>
      </w:pPr>
    </w:p>
    <w:p w14:paraId="1EB7A76A" w14:textId="4959B4B0" w:rsidR="003671E5" w:rsidRDefault="000313D6" w:rsidP="00CC1056">
      <w:pPr>
        <w:spacing w:line="360" w:lineRule="auto"/>
        <w:jc w:val="both"/>
        <w:rPr>
          <w:rFonts w:ascii="Arial" w:hAnsi="Arial" w:cs="Arial"/>
          <w:sz w:val="20"/>
          <w:szCs w:val="20"/>
        </w:rPr>
      </w:pPr>
      <w:r>
        <w:rPr>
          <w:rFonts w:ascii="Arial" w:hAnsi="Arial" w:cs="Arial"/>
          <w:sz w:val="20"/>
          <w:szCs w:val="20"/>
        </w:rPr>
        <w:t>S</w:t>
      </w:r>
      <w:r w:rsidR="008A15E8" w:rsidRPr="00FC05C9">
        <w:rPr>
          <w:rFonts w:ascii="Arial" w:hAnsi="Arial" w:cs="Arial"/>
          <w:sz w:val="20"/>
          <w:szCs w:val="20"/>
        </w:rPr>
        <w:t xml:space="preserve">earch </w:t>
      </w:r>
      <w:r>
        <w:rPr>
          <w:rFonts w:ascii="Arial" w:hAnsi="Arial" w:cs="Arial"/>
          <w:sz w:val="20"/>
          <w:szCs w:val="20"/>
        </w:rPr>
        <w:t xml:space="preserve">results </w:t>
      </w:r>
      <w:r w:rsidR="008A15E8" w:rsidRPr="00FC05C9">
        <w:rPr>
          <w:rFonts w:ascii="Arial" w:hAnsi="Arial" w:cs="Arial"/>
          <w:sz w:val="20"/>
          <w:szCs w:val="20"/>
        </w:rPr>
        <w:t xml:space="preserve">were screened </w:t>
      </w:r>
      <w:r w:rsidR="008A15E8">
        <w:rPr>
          <w:rFonts w:ascii="Arial" w:hAnsi="Arial" w:cs="Arial"/>
          <w:sz w:val="20"/>
          <w:szCs w:val="20"/>
        </w:rPr>
        <w:t>to determine publication eligibility</w:t>
      </w:r>
      <w:r w:rsidR="008A15E8" w:rsidRPr="00FC05C9">
        <w:rPr>
          <w:rFonts w:ascii="Arial" w:hAnsi="Arial" w:cs="Arial"/>
          <w:sz w:val="20"/>
          <w:szCs w:val="20"/>
        </w:rPr>
        <w:t xml:space="preserve">. </w:t>
      </w:r>
      <w:r>
        <w:rPr>
          <w:rFonts w:ascii="Arial" w:hAnsi="Arial" w:cs="Arial"/>
          <w:sz w:val="20"/>
          <w:szCs w:val="20"/>
        </w:rPr>
        <w:t>Study inclusion required that</w:t>
      </w:r>
      <w:r w:rsidR="008A15E8">
        <w:rPr>
          <w:rFonts w:ascii="Arial" w:hAnsi="Arial" w:cs="Arial"/>
          <w:sz w:val="20"/>
          <w:szCs w:val="20"/>
        </w:rPr>
        <w:t xml:space="preserve"> </w:t>
      </w:r>
      <w:r>
        <w:rPr>
          <w:rFonts w:ascii="Arial" w:hAnsi="Arial" w:cs="Arial"/>
          <w:sz w:val="20"/>
          <w:szCs w:val="20"/>
        </w:rPr>
        <w:t xml:space="preserve">a </w:t>
      </w:r>
      <w:r w:rsidR="008A15E8">
        <w:rPr>
          <w:rFonts w:ascii="Arial" w:hAnsi="Arial" w:cs="Arial"/>
          <w:sz w:val="20"/>
          <w:szCs w:val="20"/>
        </w:rPr>
        <w:t>questionnaire was designed to measure the person-</w:t>
      </w:r>
      <w:r w:rsidR="008A15E8" w:rsidRPr="00FC05C9">
        <w:rPr>
          <w:rFonts w:ascii="Arial" w:hAnsi="Arial" w:cs="Arial"/>
          <w:sz w:val="20"/>
          <w:szCs w:val="20"/>
        </w:rPr>
        <w:t>centredness</w:t>
      </w:r>
      <w:r w:rsidR="008A15E8">
        <w:rPr>
          <w:rFonts w:ascii="Arial" w:hAnsi="Arial" w:cs="Arial"/>
          <w:sz w:val="20"/>
          <w:szCs w:val="20"/>
        </w:rPr>
        <w:t xml:space="preserve"> of care, was</w:t>
      </w:r>
      <w:r w:rsidR="008A15E8" w:rsidRPr="00FC05C9">
        <w:rPr>
          <w:rFonts w:ascii="Arial" w:hAnsi="Arial" w:cs="Arial"/>
          <w:sz w:val="20"/>
          <w:szCs w:val="20"/>
        </w:rPr>
        <w:t xml:space="preserve"> theoretically and/or empirically derived</w:t>
      </w:r>
      <w:r w:rsidR="008A15E8">
        <w:rPr>
          <w:rFonts w:ascii="Arial" w:hAnsi="Arial" w:cs="Arial"/>
          <w:sz w:val="20"/>
          <w:szCs w:val="20"/>
        </w:rPr>
        <w:t>,</w:t>
      </w:r>
      <w:r w:rsidR="008A15E8" w:rsidRPr="00FC05C9">
        <w:rPr>
          <w:rFonts w:ascii="Arial" w:hAnsi="Arial" w:cs="Arial"/>
          <w:sz w:val="20"/>
          <w:szCs w:val="20"/>
        </w:rPr>
        <w:t xml:space="preserve"> </w:t>
      </w:r>
      <w:r w:rsidR="008A15E8">
        <w:rPr>
          <w:rFonts w:ascii="Arial" w:hAnsi="Arial" w:cs="Arial"/>
          <w:sz w:val="20"/>
          <w:szCs w:val="20"/>
        </w:rPr>
        <w:t>wa</w:t>
      </w:r>
      <w:r w:rsidR="008A15E8" w:rsidRPr="00FC05C9">
        <w:rPr>
          <w:rFonts w:ascii="Arial" w:hAnsi="Arial" w:cs="Arial"/>
          <w:sz w:val="20"/>
          <w:szCs w:val="20"/>
        </w:rPr>
        <w:t>s relevant for use within general adult services</w:t>
      </w:r>
      <w:r w:rsidR="008A15E8">
        <w:rPr>
          <w:rFonts w:ascii="Arial" w:hAnsi="Arial" w:cs="Arial"/>
          <w:sz w:val="20"/>
          <w:szCs w:val="20"/>
        </w:rPr>
        <w:t>,</w:t>
      </w:r>
      <w:r w:rsidR="008A15E8" w:rsidRPr="00FC05C9">
        <w:rPr>
          <w:rFonts w:ascii="Arial" w:hAnsi="Arial" w:cs="Arial"/>
          <w:sz w:val="20"/>
          <w:szCs w:val="20"/>
        </w:rPr>
        <w:t xml:space="preserve"> </w:t>
      </w:r>
      <w:r w:rsidR="008A15E8">
        <w:rPr>
          <w:rFonts w:ascii="Arial" w:hAnsi="Arial" w:cs="Arial"/>
          <w:sz w:val="20"/>
          <w:szCs w:val="20"/>
        </w:rPr>
        <w:t>wa</w:t>
      </w:r>
      <w:r w:rsidR="008A15E8" w:rsidRPr="00FC05C9">
        <w:rPr>
          <w:rFonts w:ascii="Arial" w:hAnsi="Arial" w:cs="Arial"/>
          <w:sz w:val="20"/>
          <w:szCs w:val="20"/>
        </w:rPr>
        <w:t>s written in the English language</w:t>
      </w:r>
      <w:r w:rsidR="008A15E8">
        <w:rPr>
          <w:rFonts w:ascii="Arial" w:hAnsi="Arial" w:cs="Arial"/>
          <w:sz w:val="20"/>
          <w:szCs w:val="20"/>
        </w:rPr>
        <w:t xml:space="preserve">, and </w:t>
      </w:r>
      <w:r w:rsidR="008A15E8" w:rsidRPr="00FC05C9">
        <w:rPr>
          <w:rFonts w:ascii="Arial" w:hAnsi="Arial" w:cs="Arial"/>
          <w:sz w:val="20"/>
          <w:szCs w:val="20"/>
        </w:rPr>
        <w:t>was reported since 2000.</w:t>
      </w:r>
      <w:r w:rsidR="008A15E8">
        <w:rPr>
          <w:rFonts w:ascii="Arial" w:hAnsi="Arial" w:cs="Arial"/>
          <w:sz w:val="20"/>
          <w:szCs w:val="20"/>
        </w:rPr>
        <w:t xml:space="preserve"> </w:t>
      </w:r>
      <w:bookmarkStart w:id="5" w:name="_Toc312313569"/>
      <w:r w:rsidR="003807B2">
        <w:rPr>
          <w:rFonts w:ascii="Arial" w:hAnsi="Arial" w:cs="Arial"/>
          <w:sz w:val="20"/>
          <w:szCs w:val="20"/>
        </w:rPr>
        <w:t xml:space="preserve"> </w:t>
      </w:r>
    </w:p>
    <w:p w14:paraId="0DB25312" w14:textId="77777777" w:rsidR="008A15E8" w:rsidRDefault="008A15E8" w:rsidP="00CC1056">
      <w:pPr>
        <w:spacing w:line="360" w:lineRule="auto"/>
        <w:jc w:val="both"/>
        <w:rPr>
          <w:rFonts w:ascii="Arial" w:hAnsi="Arial" w:cs="Arial"/>
          <w:sz w:val="20"/>
          <w:szCs w:val="20"/>
        </w:rPr>
      </w:pPr>
    </w:p>
    <w:p w14:paraId="0D2997A8" w14:textId="77777777" w:rsidR="008A15E8" w:rsidRDefault="008A15E8" w:rsidP="00CC1056">
      <w:pPr>
        <w:pStyle w:val="Heading2"/>
        <w:spacing w:line="360" w:lineRule="auto"/>
        <w:rPr>
          <w:rFonts w:cs="Arial"/>
          <w:sz w:val="20"/>
          <w:szCs w:val="20"/>
        </w:rPr>
      </w:pPr>
      <w:r>
        <w:t>Item construction and Questionnaire development</w:t>
      </w:r>
      <w:r w:rsidRPr="004E7AB8">
        <w:t xml:space="preserve"> </w:t>
      </w:r>
    </w:p>
    <w:p w14:paraId="63A3D2C9" w14:textId="6AE1F741" w:rsidR="00A0043B" w:rsidRPr="00D16342" w:rsidRDefault="00DB0965" w:rsidP="00606A23">
      <w:pPr>
        <w:spacing w:line="360" w:lineRule="auto"/>
        <w:jc w:val="both"/>
        <w:rPr>
          <w:rFonts w:ascii="Arial" w:hAnsi="Arial" w:cs="Arial"/>
          <w:sz w:val="20"/>
          <w:szCs w:val="20"/>
        </w:rPr>
      </w:pPr>
      <w:r>
        <w:rPr>
          <w:rFonts w:ascii="Arial" w:hAnsi="Arial" w:cs="Arial"/>
          <w:sz w:val="20"/>
          <w:szCs w:val="20"/>
        </w:rPr>
        <w:t xml:space="preserve">Two approaches were used to identify items not covered in the original VPAIS.  </w:t>
      </w:r>
      <w:r w:rsidR="00606950">
        <w:rPr>
          <w:rFonts w:ascii="Arial" w:hAnsi="Arial" w:cs="Arial"/>
          <w:sz w:val="20"/>
          <w:szCs w:val="20"/>
        </w:rPr>
        <w:t xml:space="preserve">Questionnaires were </w:t>
      </w:r>
      <w:r w:rsidR="00606950" w:rsidRPr="00093C96">
        <w:rPr>
          <w:rFonts w:ascii="Arial" w:hAnsi="Arial" w:cs="Arial"/>
          <w:sz w:val="20"/>
          <w:szCs w:val="20"/>
        </w:rPr>
        <w:t xml:space="preserve">identified from the </w:t>
      </w:r>
      <w:r w:rsidR="00330C29" w:rsidRPr="00093C96">
        <w:rPr>
          <w:rFonts w:ascii="Arial" w:hAnsi="Arial" w:cs="Arial"/>
          <w:sz w:val="20"/>
          <w:szCs w:val="20"/>
        </w:rPr>
        <w:t xml:space="preserve">initial </w:t>
      </w:r>
      <w:r w:rsidRPr="00093C96">
        <w:rPr>
          <w:rFonts w:ascii="Arial" w:hAnsi="Arial" w:cs="Arial"/>
          <w:sz w:val="20"/>
          <w:szCs w:val="20"/>
        </w:rPr>
        <w:t xml:space="preserve">literature </w:t>
      </w:r>
      <w:r w:rsidR="008D41EE" w:rsidRPr="00093C96">
        <w:rPr>
          <w:rFonts w:ascii="Arial" w:hAnsi="Arial" w:cs="Arial"/>
          <w:sz w:val="20"/>
          <w:szCs w:val="20"/>
        </w:rPr>
        <w:t xml:space="preserve">review </w:t>
      </w:r>
      <w:r w:rsidRPr="00093C96">
        <w:rPr>
          <w:rFonts w:ascii="Arial" w:hAnsi="Arial" w:cs="Arial"/>
          <w:sz w:val="20"/>
          <w:szCs w:val="20"/>
        </w:rPr>
        <w:t xml:space="preserve">carried out </w:t>
      </w:r>
      <w:r w:rsidR="00330C29" w:rsidRPr="00093C96">
        <w:rPr>
          <w:rFonts w:ascii="Arial" w:hAnsi="Arial" w:cs="Arial"/>
          <w:sz w:val="20"/>
          <w:szCs w:val="20"/>
        </w:rPr>
        <w:t>during</w:t>
      </w:r>
      <w:r w:rsidRPr="00093C96">
        <w:rPr>
          <w:rFonts w:ascii="Arial" w:hAnsi="Arial" w:cs="Arial"/>
          <w:sz w:val="20"/>
          <w:szCs w:val="20"/>
        </w:rPr>
        <w:t xml:space="preserve"> the </w:t>
      </w:r>
      <w:r w:rsidR="00857646" w:rsidRPr="00093C96">
        <w:rPr>
          <w:rFonts w:ascii="Arial" w:hAnsi="Arial" w:cs="Arial"/>
          <w:sz w:val="20"/>
          <w:szCs w:val="20"/>
        </w:rPr>
        <w:t>u</w:t>
      </w:r>
      <w:r w:rsidRPr="00093C96">
        <w:rPr>
          <w:rFonts w:ascii="Arial" w:hAnsi="Arial" w:cs="Arial"/>
          <w:sz w:val="20"/>
          <w:szCs w:val="20"/>
        </w:rPr>
        <w:t xml:space="preserve">VPAIS </w:t>
      </w:r>
      <w:r w:rsidR="00330C29" w:rsidRPr="00093C96">
        <w:rPr>
          <w:rFonts w:ascii="Arial" w:hAnsi="Arial" w:cs="Arial"/>
          <w:sz w:val="20"/>
          <w:szCs w:val="20"/>
        </w:rPr>
        <w:t>re-</w:t>
      </w:r>
      <w:r w:rsidRPr="00093C96">
        <w:rPr>
          <w:rFonts w:ascii="Arial" w:hAnsi="Arial" w:cs="Arial"/>
          <w:sz w:val="20"/>
          <w:szCs w:val="20"/>
        </w:rPr>
        <w:t>development</w:t>
      </w:r>
      <w:r w:rsidR="00606950" w:rsidRPr="00093C96">
        <w:rPr>
          <w:rFonts w:ascii="Arial" w:hAnsi="Arial" w:cs="Arial"/>
          <w:sz w:val="20"/>
          <w:szCs w:val="20"/>
        </w:rPr>
        <w:t xml:space="preserve">.  </w:t>
      </w:r>
      <w:r w:rsidR="008D41EE" w:rsidRPr="00093C96">
        <w:rPr>
          <w:rFonts w:ascii="Arial" w:hAnsi="Arial" w:cs="Arial"/>
          <w:sz w:val="20"/>
          <w:szCs w:val="20"/>
        </w:rPr>
        <w:t>Items from these were mapped onto the five domains of the original VPAIS</w:t>
      </w:r>
      <w:r w:rsidRPr="00093C96">
        <w:rPr>
          <w:rFonts w:ascii="Arial" w:hAnsi="Arial" w:cs="Arial"/>
          <w:sz w:val="20"/>
          <w:szCs w:val="20"/>
        </w:rPr>
        <w:t xml:space="preserve"> and new items </w:t>
      </w:r>
      <w:r w:rsidR="00857646" w:rsidRPr="00093C96">
        <w:rPr>
          <w:rFonts w:ascii="Arial" w:hAnsi="Arial" w:cs="Arial"/>
          <w:sz w:val="20"/>
          <w:szCs w:val="20"/>
        </w:rPr>
        <w:t xml:space="preserve">that captured patient accounts of the extent to which they were treated as an individual </w:t>
      </w:r>
      <w:r w:rsidRPr="00093C96">
        <w:rPr>
          <w:rFonts w:ascii="Arial" w:hAnsi="Arial" w:cs="Arial"/>
          <w:sz w:val="20"/>
          <w:szCs w:val="20"/>
        </w:rPr>
        <w:t xml:space="preserve">were then added to the original 72 item data set. </w:t>
      </w:r>
      <w:r w:rsidR="00BD33DA" w:rsidRPr="00093C96">
        <w:rPr>
          <w:rFonts w:ascii="Arial" w:hAnsi="Arial" w:cs="Arial"/>
          <w:sz w:val="20"/>
          <w:szCs w:val="20"/>
        </w:rPr>
        <w:t xml:space="preserve">Table </w:t>
      </w:r>
      <w:r w:rsidR="005B2A70" w:rsidRPr="00093C96">
        <w:rPr>
          <w:rFonts w:ascii="Arial" w:hAnsi="Arial" w:cs="Arial"/>
          <w:sz w:val="20"/>
          <w:szCs w:val="20"/>
        </w:rPr>
        <w:t>1</w:t>
      </w:r>
      <w:r w:rsidR="00704EAA" w:rsidRPr="00093C96">
        <w:rPr>
          <w:rFonts w:ascii="Arial" w:hAnsi="Arial" w:cs="Arial"/>
          <w:sz w:val="20"/>
          <w:szCs w:val="20"/>
        </w:rPr>
        <w:t xml:space="preserve"> </w:t>
      </w:r>
      <w:r w:rsidR="0007449B" w:rsidRPr="00093C96">
        <w:rPr>
          <w:rFonts w:ascii="Arial" w:hAnsi="Arial" w:cs="Arial"/>
          <w:sz w:val="20"/>
          <w:szCs w:val="20"/>
        </w:rPr>
        <w:t xml:space="preserve">(supplemental materials) </w:t>
      </w:r>
      <w:r w:rsidR="00704EAA" w:rsidRPr="00093C96">
        <w:rPr>
          <w:rFonts w:ascii="Arial" w:hAnsi="Arial" w:cs="Arial"/>
          <w:sz w:val="20"/>
          <w:szCs w:val="20"/>
        </w:rPr>
        <w:t>provides detail</w:t>
      </w:r>
      <w:r w:rsidR="005D16F2" w:rsidRPr="00093C96">
        <w:rPr>
          <w:rFonts w:ascii="Arial" w:hAnsi="Arial" w:cs="Arial"/>
          <w:sz w:val="20"/>
          <w:szCs w:val="20"/>
        </w:rPr>
        <w:t xml:space="preserve"> </w:t>
      </w:r>
      <w:r w:rsidR="00704EAA" w:rsidRPr="00093C96">
        <w:rPr>
          <w:rFonts w:ascii="Arial" w:hAnsi="Arial" w:cs="Arial"/>
          <w:sz w:val="20"/>
          <w:szCs w:val="20"/>
        </w:rPr>
        <w:t xml:space="preserve">of </w:t>
      </w:r>
      <w:r w:rsidR="005D16F2" w:rsidRPr="00093C96">
        <w:rPr>
          <w:rFonts w:ascii="Arial" w:hAnsi="Arial" w:cs="Arial"/>
          <w:sz w:val="20"/>
          <w:szCs w:val="20"/>
        </w:rPr>
        <w:t>the contribut</w:t>
      </w:r>
      <w:r w:rsidR="003671E5" w:rsidRPr="00093C96">
        <w:rPr>
          <w:rFonts w:ascii="Arial" w:hAnsi="Arial" w:cs="Arial"/>
          <w:sz w:val="20"/>
          <w:szCs w:val="20"/>
        </w:rPr>
        <w:t>ing instruments.</w:t>
      </w:r>
      <w:r w:rsidR="00606A23" w:rsidRPr="00093C96">
        <w:rPr>
          <w:rFonts w:ascii="Arial" w:hAnsi="Arial" w:cs="Arial"/>
          <w:sz w:val="20"/>
          <w:szCs w:val="20"/>
        </w:rPr>
        <w:t xml:space="preserve"> </w:t>
      </w:r>
      <w:r w:rsidR="00F72537" w:rsidRPr="00093C96">
        <w:rPr>
          <w:rFonts w:ascii="Arial" w:hAnsi="Arial" w:cs="Arial"/>
          <w:sz w:val="20"/>
          <w:szCs w:val="20"/>
        </w:rPr>
        <w:t>Our plan was to compile the evidence from the literature on updated questionnaire items before we sought the views of the public.</w:t>
      </w:r>
      <w:r w:rsidR="006E64A9" w:rsidRPr="00093C96">
        <w:rPr>
          <w:rFonts w:ascii="Arial" w:hAnsi="Arial" w:cs="Arial"/>
          <w:sz w:val="20"/>
          <w:szCs w:val="20"/>
        </w:rPr>
        <w:t xml:space="preserve"> Questionnaires and items </w:t>
      </w:r>
      <w:r w:rsidR="00621B08" w:rsidRPr="00093C96">
        <w:rPr>
          <w:rFonts w:ascii="Arial" w:hAnsi="Arial" w:cs="Arial"/>
          <w:sz w:val="20"/>
          <w:szCs w:val="20"/>
        </w:rPr>
        <w:t xml:space="preserve">updates </w:t>
      </w:r>
      <w:r w:rsidR="006E64A9" w:rsidRPr="00093C96">
        <w:rPr>
          <w:rFonts w:ascii="Arial" w:hAnsi="Arial" w:cs="Arial"/>
          <w:sz w:val="20"/>
          <w:szCs w:val="20"/>
        </w:rPr>
        <w:t>identified from De Silva’s (2014) review</w:t>
      </w:r>
      <w:r w:rsidR="00621B08" w:rsidRPr="00093C96">
        <w:rPr>
          <w:rFonts w:ascii="Arial" w:hAnsi="Arial" w:cs="Arial"/>
          <w:sz w:val="20"/>
          <w:szCs w:val="20"/>
        </w:rPr>
        <w:t xml:space="preserve"> were also considered</w:t>
      </w:r>
      <w:r w:rsidR="00BE1B9B" w:rsidRPr="00093C96">
        <w:rPr>
          <w:rFonts w:ascii="Arial" w:hAnsi="Arial" w:cs="Arial"/>
          <w:sz w:val="20"/>
          <w:szCs w:val="20"/>
        </w:rPr>
        <w:t xml:space="preserve"> more recently to ensure that no more measures had been missed</w:t>
      </w:r>
      <w:r w:rsidR="00621B08" w:rsidRPr="00093C96">
        <w:rPr>
          <w:rFonts w:ascii="Arial" w:hAnsi="Arial" w:cs="Arial"/>
          <w:sz w:val="20"/>
          <w:szCs w:val="20"/>
        </w:rPr>
        <w:t>, see Table 2 (supplementary materials).</w:t>
      </w:r>
    </w:p>
    <w:p w14:paraId="4CC89978" w14:textId="67385D13" w:rsidR="008A15E8" w:rsidRPr="00093C96" w:rsidRDefault="008A15E8" w:rsidP="00CC1056">
      <w:pPr>
        <w:pStyle w:val="Heading3"/>
        <w:spacing w:line="360" w:lineRule="auto"/>
        <w:rPr>
          <w:i/>
          <w:sz w:val="20"/>
          <w:szCs w:val="20"/>
        </w:rPr>
      </w:pPr>
      <w:r w:rsidRPr="00093C96">
        <w:rPr>
          <w:i/>
        </w:rPr>
        <w:t xml:space="preserve">Face validity </w:t>
      </w:r>
      <w:r w:rsidR="00CE365B" w:rsidRPr="00093C96">
        <w:rPr>
          <w:i/>
        </w:rPr>
        <w:t xml:space="preserve">and pilot testing </w:t>
      </w:r>
      <w:r w:rsidRPr="00093C96">
        <w:rPr>
          <w:i/>
        </w:rPr>
        <w:t>of the initial updated measure</w:t>
      </w:r>
      <w:bookmarkEnd w:id="5"/>
    </w:p>
    <w:p w14:paraId="46B4815C" w14:textId="532581DC" w:rsidR="008A15E8" w:rsidRDefault="008A15E8" w:rsidP="00CC1056">
      <w:pPr>
        <w:spacing w:line="360" w:lineRule="auto"/>
        <w:jc w:val="both"/>
        <w:rPr>
          <w:rFonts w:ascii="Arial" w:hAnsi="Arial" w:cs="Arial"/>
          <w:b/>
          <w:sz w:val="20"/>
          <w:szCs w:val="20"/>
        </w:rPr>
      </w:pPr>
      <w:r w:rsidRPr="00093C96">
        <w:rPr>
          <w:rFonts w:ascii="Arial" w:hAnsi="Arial" w:cs="Arial"/>
          <w:sz w:val="20"/>
          <w:szCs w:val="20"/>
        </w:rPr>
        <w:t xml:space="preserve">Over a series of panel meetings, members of the research team, which included behavioural scientists, psychologists, health service researchers, intensive care specialist, and senior nurses in professional and practice development from the UK NHS Board setting, scrutinised all items obtained for their relevance and appropriateness as indicators of person-centredness. Items considered to be ambiguous were reconsidered and their </w:t>
      </w:r>
      <w:r w:rsidR="001C05DD" w:rsidRPr="00093C96">
        <w:rPr>
          <w:rFonts w:ascii="Arial" w:hAnsi="Arial" w:cs="Arial"/>
          <w:sz w:val="20"/>
          <w:szCs w:val="20"/>
        </w:rPr>
        <w:t>inclusion</w:t>
      </w:r>
      <w:r w:rsidRPr="00093C96">
        <w:rPr>
          <w:rFonts w:ascii="Arial" w:hAnsi="Arial" w:cs="Arial"/>
          <w:sz w:val="20"/>
          <w:szCs w:val="20"/>
        </w:rPr>
        <w:t xml:space="preserve"> </w:t>
      </w:r>
      <w:r w:rsidR="001C05DD" w:rsidRPr="00093C96">
        <w:rPr>
          <w:rFonts w:ascii="Arial" w:hAnsi="Arial" w:cs="Arial"/>
          <w:sz w:val="20"/>
          <w:szCs w:val="20"/>
        </w:rPr>
        <w:t xml:space="preserve">status </w:t>
      </w:r>
      <w:r w:rsidRPr="00093C96">
        <w:rPr>
          <w:rFonts w:ascii="Arial" w:hAnsi="Arial" w:cs="Arial"/>
          <w:sz w:val="20"/>
          <w:szCs w:val="20"/>
        </w:rPr>
        <w:t xml:space="preserve">determined by consensus. To ensure consistency, the wordings of all newly identified items were </w:t>
      </w:r>
      <w:r w:rsidR="001C05DD" w:rsidRPr="00093C96">
        <w:rPr>
          <w:rFonts w:ascii="Arial" w:hAnsi="Arial" w:cs="Arial"/>
          <w:sz w:val="20"/>
          <w:szCs w:val="20"/>
        </w:rPr>
        <w:t>reviewed and</w:t>
      </w:r>
      <w:r w:rsidR="000313D6" w:rsidRPr="00093C96">
        <w:rPr>
          <w:rFonts w:ascii="Arial" w:hAnsi="Arial" w:cs="Arial"/>
          <w:sz w:val="20"/>
          <w:szCs w:val="20"/>
        </w:rPr>
        <w:t>,</w:t>
      </w:r>
      <w:r w:rsidR="001C05DD" w:rsidRPr="00093C96">
        <w:rPr>
          <w:rFonts w:ascii="Arial" w:hAnsi="Arial" w:cs="Arial"/>
          <w:sz w:val="20"/>
          <w:szCs w:val="20"/>
        </w:rPr>
        <w:t xml:space="preserve"> w</w:t>
      </w:r>
      <w:r w:rsidR="000313D6" w:rsidRPr="00093C96">
        <w:rPr>
          <w:rFonts w:ascii="Arial" w:hAnsi="Arial" w:cs="Arial"/>
          <w:sz w:val="20"/>
          <w:szCs w:val="20"/>
        </w:rPr>
        <w:t>h</w:t>
      </w:r>
      <w:r w:rsidR="001C05DD" w:rsidRPr="00093C96">
        <w:rPr>
          <w:rFonts w:ascii="Arial" w:hAnsi="Arial" w:cs="Arial"/>
          <w:sz w:val="20"/>
          <w:szCs w:val="20"/>
        </w:rPr>
        <w:t>ere necessary</w:t>
      </w:r>
      <w:r w:rsidR="000313D6" w:rsidRPr="00093C96">
        <w:rPr>
          <w:rFonts w:ascii="Arial" w:hAnsi="Arial" w:cs="Arial"/>
          <w:sz w:val="20"/>
          <w:szCs w:val="20"/>
        </w:rPr>
        <w:t>,</w:t>
      </w:r>
      <w:r w:rsidRPr="00093C96">
        <w:rPr>
          <w:rFonts w:ascii="Arial" w:hAnsi="Arial" w:cs="Arial"/>
          <w:sz w:val="20"/>
          <w:szCs w:val="20"/>
        </w:rPr>
        <w:t xml:space="preserve"> modified to correspond with the wording of the items in the original VPAIS</w:t>
      </w:r>
      <w:r w:rsidR="00464AC0" w:rsidRPr="00093C96">
        <w:rPr>
          <w:rFonts w:ascii="Arial" w:hAnsi="Arial" w:cs="Arial"/>
          <w:sz w:val="20"/>
          <w:szCs w:val="20"/>
        </w:rPr>
        <w:t xml:space="preserve">, </w:t>
      </w:r>
      <w:r w:rsidR="00295518" w:rsidRPr="00093C96">
        <w:rPr>
          <w:rFonts w:ascii="Arial" w:hAnsi="Arial" w:cs="Arial"/>
          <w:sz w:val="20"/>
          <w:szCs w:val="20"/>
        </w:rPr>
        <w:t>i.e.</w:t>
      </w:r>
      <w:r w:rsidR="00464AC0" w:rsidRPr="00093C96">
        <w:rPr>
          <w:rFonts w:ascii="Arial" w:hAnsi="Arial" w:cs="Arial"/>
          <w:sz w:val="20"/>
          <w:szCs w:val="20"/>
        </w:rPr>
        <w:t xml:space="preserve"> to capture the personal identify threat represented by </w:t>
      </w:r>
      <w:r w:rsidR="008436DA" w:rsidRPr="00093C96">
        <w:rPr>
          <w:rFonts w:ascii="Arial" w:hAnsi="Arial" w:cs="Arial"/>
          <w:sz w:val="20"/>
          <w:szCs w:val="20"/>
        </w:rPr>
        <w:t>each</w:t>
      </w:r>
      <w:r w:rsidR="00464AC0" w:rsidRPr="00093C96">
        <w:rPr>
          <w:rFonts w:ascii="Arial" w:hAnsi="Arial" w:cs="Arial"/>
          <w:sz w:val="20"/>
          <w:szCs w:val="20"/>
        </w:rPr>
        <w:t xml:space="preserve"> item</w:t>
      </w:r>
      <w:r w:rsidRPr="00093C96">
        <w:rPr>
          <w:rFonts w:ascii="Arial" w:hAnsi="Arial" w:cs="Arial"/>
          <w:sz w:val="20"/>
          <w:szCs w:val="20"/>
        </w:rPr>
        <w:t>. The newly generated items were then added to the pool of original items from Coyle &amp; Williams’ original VPAIS work.</w:t>
      </w:r>
      <w:r>
        <w:rPr>
          <w:rFonts w:ascii="Arial" w:hAnsi="Arial" w:cs="Arial"/>
          <w:sz w:val="20"/>
          <w:szCs w:val="20"/>
        </w:rPr>
        <w:t xml:space="preserve"> </w:t>
      </w:r>
    </w:p>
    <w:p w14:paraId="15D38E6D" w14:textId="26866F0A" w:rsidR="008A15E8" w:rsidRPr="00240DC8" w:rsidRDefault="008A15E8" w:rsidP="00CC1056">
      <w:pPr>
        <w:pStyle w:val="Heading4"/>
        <w:spacing w:line="360" w:lineRule="auto"/>
      </w:pPr>
      <w:r w:rsidRPr="00240DC8">
        <w:t>Service user interviews</w:t>
      </w:r>
      <w:r w:rsidR="004E1626" w:rsidRPr="00240DC8">
        <w:rPr>
          <w:highlight w:val="green"/>
        </w:rPr>
        <w:t xml:space="preserve">: </w:t>
      </w:r>
    </w:p>
    <w:p w14:paraId="700BA391" w14:textId="3D5933BE" w:rsidR="008A15E8" w:rsidRPr="00093C96" w:rsidRDefault="00061F3F" w:rsidP="000313D6">
      <w:pPr>
        <w:spacing w:line="360" w:lineRule="auto"/>
        <w:jc w:val="both"/>
        <w:rPr>
          <w:rFonts w:ascii="Arial" w:hAnsi="Arial" w:cs="Arial"/>
          <w:sz w:val="20"/>
          <w:szCs w:val="20"/>
        </w:rPr>
      </w:pPr>
      <w:r w:rsidRPr="00093C96">
        <w:rPr>
          <w:rFonts w:ascii="Arial" w:hAnsi="Arial" w:cs="Arial"/>
          <w:sz w:val="20"/>
          <w:szCs w:val="20"/>
        </w:rPr>
        <w:t>Service users undertook cognitive testing of the</w:t>
      </w:r>
      <w:r w:rsidR="00647F90" w:rsidRPr="00093C96">
        <w:rPr>
          <w:rFonts w:ascii="Arial" w:hAnsi="Arial" w:cs="Arial"/>
          <w:sz w:val="20"/>
          <w:szCs w:val="20"/>
        </w:rPr>
        <w:t xml:space="preserve"> importance, conceptual clarity and relevance of the newly generated items</w:t>
      </w:r>
      <w:r w:rsidR="003807B2" w:rsidRPr="00093C96">
        <w:rPr>
          <w:rFonts w:ascii="Arial" w:hAnsi="Arial" w:cs="Arial"/>
          <w:sz w:val="20"/>
          <w:szCs w:val="20"/>
        </w:rPr>
        <w:t xml:space="preserve"> (Knafl, Deatrick, Gallo, Holcombe, Bakitas,  Dixon,  &amp; Grey, 2007)</w:t>
      </w:r>
      <w:r w:rsidR="000313D6" w:rsidRPr="00093C96">
        <w:rPr>
          <w:rFonts w:ascii="Arial" w:hAnsi="Arial" w:cs="Arial"/>
          <w:sz w:val="20"/>
          <w:szCs w:val="20"/>
        </w:rPr>
        <w:t>. Six members of the public were contacted by the local UK NHS patient and public group</w:t>
      </w:r>
      <w:r w:rsidR="00EA5813" w:rsidRPr="00093C96">
        <w:rPr>
          <w:rFonts w:ascii="Arial" w:hAnsi="Arial" w:cs="Arial"/>
          <w:sz w:val="20"/>
          <w:szCs w:val="20"/>
        </w:rPr>
        <w:t xml:space="preserve"> (PPG)</w:t>
      </w:r>
      <w:r w:rsidR="000313D6" w:rsidRPr="00093C96">
        <w:rPr>
          <w:rFonts w:ascii="Arial" w:hAnsi="Arial" w:cs="Arial"/>
          <w:sz w:val="20"/>
          <w:szCs w:val="20"/>
        </w:rPr>
        <w:t xml:space="preserve"> coordinator to seek their interest in receiving the research information leaflet. </w:t>
      </w:r>
      <w:r w:rsidR="00647F90" w:rsidRPr="00093C96">
        <w:rPr>
          <w:rFonts w:ascii="Arial" w:hAnsi="Arial" w:cs="Arial"/>
          <w:sz w:val="20"/>
          <w:szCs w:val="20"/>
        </w:rPr>
        <w:t>All six</w:t>
      </w:r>
      <w:r w:rsidR="000313D6" w:rsidRPr="00093C96">
        <w:rPr>
          <w:rFonts w:ascii="Arial" w:hAnsi="Arial" w:cs="Arial"/>
          <w:sz w:val="20"/>
          <w:szCs w:val="20"/>
        </w:rPr>
        <w:t xml:space="preserve"> were then met by a member of the research team (DB) to describe the </w:t>
      </w:r>
      <w:r w:rsidR="00647F90" w:rsidRPr="00093C96">
        <w:rPr>
          <w:rFonts w:ascii="Arial" w:hAnsi="Arial" w:cs="Arial"/>
          <w:sz w:val="20"/>
          <w:szCs w:val="20"/>
        </w:rPr>
        <w:t xml:space="preserve">cognitive testing </w:t>
      </w:r>
      <w:r w:rsidR="000313D6" w:rsidRPr="00093C96">
        <w:rPr>
          <w:rFonts w:ascii="Arial" w:hAnsi="Arial" w:cs="Arial"/>
          <w:sz w:val="20"/>
          <w:szCs w:val="20"/>
        </w:rPr>
        <w:t xml:space="preserve">study and </w:t>
      </w:r>
      <w:r w:rsidR="00647F90" w:rsidRPr="00093C96">
        <w:rPr>
          <w:rFonts w:ascii="Arial" w:hAnsi="Arial" w:cs="Arial"/>
          <w:sz w:val="20"/>
          <w:szCs w:val="20"/>
        </w:rPr>
        <w:t xml:space="preserve">to </w:t>
      </w:r>
      <w:r w:rsidR="000313D6" w:rsidRPr="00093C96">
        <w:rPr>
          <w:rFonts w:ascii="Arial" w:hAnsi="Arial" w:cs="Arial"/>
          <w:sz w:val="20"/>
          <w:szCs w:val="20"/>
        </w:rPr>
        <w:t>consent participants. Consented m</w:t>
      </w:r>
      <w:r w:rsidR="008A15E8" w:rsidRPr="00093C96">
        <w:rPr>
          <w:rFonts w:ascii="Arial" w:hAnsi="Arial" w:cs="Arial"/>
          <w:sz w:val="20"/>
          <w:szCs w:val="20"/>
        </w:rPr>
        <w:t>embers of the PPG detail</w:t>
      </w:r>
      <w:r w:rsidR="00CF449B" w:rsidRPr="00093C96">
        <w:rPr>
          <w:rFonts w:ascii="Arial" w:hAnsi="Arial" w:cs="Arial"/>
          <w:sz w:val="20"/>
          <w:szCs w:val="20"/>
        </w:rPr>
        <w:t>ed</w:t>
      </w:r>
      <w:r w:rsidR="008A15E8" w:rsidRPr="00093C96">
        <w:rPr>
          <w:rFonts w:ascii="Arial" w:hAnsi="Arial" w:cs="Arial"/>
          <w:sz w:val="20"/>
          <w:szCs w:val="20"/>
        </w:rPr>
        <w:t xml:space="preserve"> their understanding of each item</w:t>
      </w:r>
      <w:r w:rsidR="00CF449B" w:rsidRPr="00093C96">
        <w:rPr>
          <w:rFonts w:ascii="Arial" w:hAnsi="Arial" w:cs="Arial"/>
          <w:sz w:val="20"/>
          <w:szCs w:val="20"/>
        </w:rPr>
        <w:t xml:space="preserve"> and</w:t>
      </w:r>
      <w:r w:rsidR="008A15E8" w:rsidRPr="00093C96">
        <w:rPr>
          <w:rFonts w:ascii="Arial" w:hAnsi="Arial" w:cs="Arial"/>
          <w:sz w:val="20"/>
          <w:szCs w:val="20"/>
        </w:rPr>
        <w:t xml:space="preserve"> rate</w:t>
      </w:r>
      <w:r w:rsidR="00CF449B" w:rsidRPr="00093C96">
        <w:rPr>
          <w:rFonts w:ascii="Arial" w:hAnsi="Arial" w:cs="Arial"/>
          <w:sz w:val="20"/>
          <w:szCs w:val="20"/>
        </w:rPr>
        <w:t>d</w:t>
      </w:r>
      <w:r w:rsidR="008A15E8" w:rsidRPr="00093C96">
        <w:rPr>
          <w:rFonts w:ascii="Arial" w:hAnsi="Arial" w:cs="Arial"/>
          <w:sz w:val="20"/>
          <w:szCs w:val="20"/>
        </w:rPr>
        <w:t xml:space="preserve"> the importance of each item</w:t>
      </w:r>
      <w:r w:rsidR="00CF449B" w:rsidRPr="00093C96">
        <w:rPr>
          <w:rFonts w:ascii="Arial" w:hAnsi="Arial" w:cs="Arial"/>
          <w:sz w:val="20"/>
          <w:szCs w:val="20"/>
        </w:rPr>
        <w:t xml:space="preserve"> to being treated as an individual (</w:t>
      </w:r>
      <w:r w:rsidR="00AF2B91" w:rsidRPr="00093C96">
        <w:rPr>
          <w:rFonts w:ascii="Arial" w:hAnsi="Arial" w:cs="Arial"/>
          <w:sz w:val="20"/>
          <w:szCs w:val="20"/>
        </w:rPr>
        <w:t>h</w:t>
      </w:r>
      <w:r w:rsidR="00CF449B" w:rsidRPr="00093C96">
        <w:rPr>
          <w:rFonts w:ascii="Arial" w:hAnsi="Arial" w:cs="Arial"/>
          <w:sz w:val="20"/>
          <w:szCs w:val="20"/>
        </w:rPr>
        <w:t xml:space="preserve">igh, medium or low). </w:t>
      </w:r>
      <w:r w:rsidR="001C05DD" w:rsidRPr="00093C96">
        <w:rPr>
          <w:rFonts w:ascii="Arial" w:hAnsi="Arial" w:cs="Arial"/>
          <w:sz w:val="20"/>
          <w:szCs w:val="20"/>
        </w:rPr>
        <w:t>C</w:t>
      </w:r>
      <w:r w:rsidR="008A15E8" w:rsidRPr="00093C96">
        <w:rPr>
          <w:rFonts w:ascii="Arial" w:hAnsi="Arial" w:cs="Arial"/>
          <w:sz w:val="20"/>
          <w:szCs w:val="20"/>
        </w:rPr>
        <w:t xml:space="preserve">onfusing or unclear </w:t>
      </w:r>
      <w:r w:rsidR="001C05DD" w:rsidRPr="00093C96">
        <w:rPr>
          <w:rFonts w:ascii="Arial" w:hAnsi="Arial" w:cs="Arial"/>
          <w:sz w:val="20"/>
          <w:szCs w:val="20"/>
        </w:rPr>
        <w:t>items were removed</w:t>
      </w:r>
      <w:r w:rsidR="00CF449B" w:rsidRPr="00093C96">
        <w:rPr>
          <w:rFonts w:ascii="Arial" w:hAnsi="Arial" w:cs="Arial"/>
          <w:sz w:val="20"/>
          <w:szCs w:val="20"/>
        </w:rPr>
        <w:t xml:space="preserve"> from the original 72 VPAIS items and </w:t>
      </w:r>
      <w:r w:rsidR="00F45D29" w:rsidRPr="00093C96">
        <w:rPr>
          <w:rFonts w:ascii="Arial" w:hAnsi="Arial" w:cs="Arial"/>
          <w:sz w:val="20"/>
          <w:szCs w:val="20"/>
        </w:rPr>
        <w:t>additional</w:t>
      </w:r>
      <w:r w:rsidR="00CF449B" w:rsidRPr="00093C96">
        <w:rPr>
          <w:rFonts w:ascii="Arial" w:hAnsi="Arial" w:cs="Arial"/>
          <w:sz w:val="20"/>
          <w:szCs w:val="20"/>
        </w:rPr>
        <w:t xml:space="preserve"> items identified from literature review</w:t>
      </w:r>
      <w:r w:rsidR="00F45D29" w:rsidRPr="00093C96">
        <w:rPr>
          <w:rFonts w:ascii="Arial" w:hAnsi="Arial" w:cs="Arial"/>
          <w:sz w:val="20"/>
          <w:szCs w:val="20"/>
        </w:rPr>
        <w:t xml:space="preserve"> were added to the item bank</w:t>
      </w:r>
      <w:r w:rsidR="001C05DD" w:rsidRPr="00093C96">
        <w:rPr>
          <w:rFonts w:ascii="Arial" w:hAnsi="Arial" w:cs="Arial"/>
          <w:sz w:val="20"/>
          <w:szCs w:val="20"/>
        </w:rPr>
        <w:t>. Al</w:t>
      </w:r>
      <w:r w:rsidR="008A15E8" w:rsidRPr="00093C96">
        <w:rPr>
          <w:rFonts w:ascii="Arial" w:hAnsi="Arial" w:cs="Arial"/>
          <w:sz w:val="20"/>
          <w:szCs w:val="20"/>
        </w:rPr>
        <w:t xml:space="preserve">l new items </w:t>
      </w:r>
      <w:r w:rsidR="001C05DD" w:rsidRPr="00093C96">
        <w:rPr>
          <w:rFonts w:ascii="Arial" w:hAnsi="Arial" w:cs="Arial"/>
          <w:sz w:val="20"/>
          <w:szCs w:val="20"/>
        </w:rPr>
        <w:t xml:space="preserve">were labelled </w:t>
      </w:r>
      <w:r w:rsidR="008A15E8" w:rsidRPr="00093C96">
        <w:rPr>
          <w:rFonts w:ascii="Arial" w:hAnsi="Arial" w:cs="Arial"/>
          <w:sz w:val="20"/>
          <w:szCs w:val="20"/>
        </w:rPr>
        <w:t xml:space="preserve">as either positive or negative statements. Participants </w:t>
      </w:r>
      <w:r w:rsidR="00F72537" w:rsidRPr="00093C96">
        <w:rPr>
          <w:rFonts w:ascii="Arial" w:hAnsi="Arial" w:cs="Arial"/>
          <w:sz w:val="20"/>
          <w:szCs w:val="20"/>
        </w:rPr>
        <w:t xml:space="preserve">also </w:t>
      </w:r>
      <w:r w:rsidR="00CF449B" w:rsidRPr="00093C96">
        <w:rPr>
          <w:rFonts w:ascii="Arial" w:hAnsi="Arial" w:cs="Arial"/>
          <w:sz w:val="20"/>
          <w:szCs w:val="20"/>
        </w:rPr>
        <w:t>suggested</w:t>
      </w:r>
      <w:r w:rsidR="00D26954" w:rsidRPr="00093C96">
        <w:rPr>
          <w:rFonts w:ascii="Arial" w:hAnsi="Arial" w:cs="Arial"/>
          <w:sz w:val="20"/>
          <w:szCs w:val="20"/>
        </w:rPr>
        <w:t xml:space="preserve"> and co-created</w:t>
      </w:r>
      <w:r w:rsidR="008A15E8" w:rsidRPr="00093C96">
        <w:rPr>
          <w:rFonts w:ascii="Arial" w:hAnsi="Arial" w:cs="Arial"/>
          <w:sz w:val="20"/>
          <w:szCs w:val="20"/>
        </w:rPr>
        <w:t xml:space="preserve"> additional items </w:t>
      </w:r>
      <w:r w:rsidR="00464AC0" w:rsidRPr="00093C96">
        <w:rPr>
          <w:rFonts w:ascii="Arial" w:hAnsi="Arial" w:cs="Arial"/>
          <w:sz w:val="20"/>
          <w:szCs w:val="20"/>
        </w:rPr>
        <w:t xml:space="preserve">that they </w:t>
      </w:r>
      <w:r w:rsidR="001C05DD" w:rsidRPr="00093C96">
        <w:rPr>
          <w:rFonts w:ascii="Arial" w:hAnsi="Arial" w:cs="Arial"/>
          <w:sz w:val="20"/>
          <w:szCs w:val="20"/>
        </w:rPr>
        <w:t>considered as</w:t>
      </w:r>
      <w:r w:rsidR="008A15E8" w:rsidRPr="00093C96">
        <w:rPr>
          <w:rFonts w:ascii="Arial" w:hAnsi="Arial" w:cs="Arial"/>
          <w:sz w:val="20"/>
          <w:szCs w:val="20"/>
        </w:rPr>
        <w:t xml:space="preserve"> important</w:t>
      </w:r>
      <w:r w:rsidR="001C05DD" w:rsidRPr="00093C96">
        <w:rPr>
          <w:rFonts w:ascii="Arial" w:hAnsi="Arial" w:cs="Arial"/>
          <w:sz w:val="20"/>
          <w:szCs w:val="20"/>
        </w:rPr>
        <w:t xml:space="preserve"> to</w:t>
      </w:r>
      <w:r w:rsidR="00CF449B" w:rsidRPr="00093C96">
        <w:rPr>
          <w:rFonts w:ascii="Arial" w:hAnsi="Arial" w:cs="Arial"/>
          <w:sz w:val="20"/>
          <w:szCs w:val="20"/>
        </w:rPr>
        <w:t xml:space="preserve"> “</w:t>
      </w:r>
      <w:r w:rsidR="008A15E8" w:rsidRPr="00093C96">
        <w:rPr>
          <w:rFonts w:ascii="Arial" w:hAnsi="Arial" w:cs="Arial"/>
          <w:sz w:val="20"/>
          <w:szCs w:val="20"/>
        </w:rPr>
        <w:t xml:space="preserve">being treated as an individual”. </w:t>
      </w:r>
      <w:r w:rsidR="00D26954" w:rsidRPr="00093C96">
        <w:rPr>
          <w:rFonts w:ascii="Arial" w:hAnsi="Arial" w:cs="Arial"/>
          <w:sz w:val="20"/>
          <w:szCs w:val="20"/>
        </w:rPr>
        <w:t>This p</w:t>
      </w:r>
      <w:r w:rsidR="00123E69" w:rsidRPr="00093C96">
        <w:rPr>
          <w:rFonts w:ascii="Arial" w:hAnsi="Arial" w:cs="Arial"/>
          <w:sz w:val="20"/>
          <w:szCs w:val="20"/>
        </w:rPr>
        <w:t xml:space="preserve">ublic consultation occurred before our </w:t>
      </w:r>
      <w:r w:rsidR="00541D4D" w:rsidRPr="00093C96">
        <w:rPr>
          <w:rFonts w:ascii="Arial" w:hAnsi="Arial" w:cs="Arial"/>
          <w:sz w:val="20"/>
          <w:szCs w:val="20"/>
        </w:rPr>
        <w:t xml:space="preserve">focus group </w:t>
      </w:r>
      <w:r w:rsidR="00123E69" w:rsidRPr="00093C96">
        <w:rPr>
          <w:rFonts w:ascii="Arial" w:hAnsi="Arial" w:cs="Arial"/>
          <w:sz w:val="20"/>
          <w:szCs w:val="20"/>
        </w:rPr>
        <w:t xml:space="preserve">discussions with the health professionals.  </w:t>
      </w:r>
    </w:p>
    <w:p w14:paraId="098EE5D1" w14:textId="77777777" w:rsidR="008A15E8" w:rsidRPr="00093C96" w:rsidRDefault="008A15E8" w:rsidP="00CC1056">
      <w:pPr>
        <w:spacing w:line="360" w:lineRule="auto"/>
        <w:ind w:firstLine="720"/>
        <w:jc w:val="both"/>
        <w:rPr>
          <w:rFonts w:ascii="Arial" w:hAnsi="Arial" w:cs="Arial"/>
          <w:sz w:val="20"/>
          <w:szCs w:val="20"/>
        </w:rPr>
      </w:pPr>
    </w:p>
    <w:p w14:paraId="4A134B62" w14:textId="0910C046" w:rsidR="008A15E8" w:rsidRPr="00093C96" w:rsidRDefault="008A15E8" w:rsidP="00CC1056">
      <w:pPr>
        <w:pStyle w:val="Heading4"/>
        <w:spacing w:line="360" w:lineRule="auto"/>
      </w:pPr>
      <w:r w:rsidRPr="00093C96">
        <w:t>Senior Charge Nurses (SCN) Focus Groups</w:t>
      </w:r>
      <w:r w:rsidR="00240DC8" w:rsidRPr="00093C96">
        <w:t xml:space="preserve">: </w:t>
      </w:r>
    </w:p>
    <w:p w14:paraId="0DE7D494" w14:textId="60F3B235" w:rsidR="00210570" w:rsidRPr="00093C96" w:rsidRDefault="008A15E8" w:rsidP="000B3BAF">
      <w:pPr>
        <w:spacing w:line="360" w:lineRule="auto"/>
        <w:jc w:val="both"/>
        <w:rPr>
          <w:rFonts w:ascii="Arial" w:hAnsi="Arial" w:cs="Arial"/>
          <w:sz w:val="20"/>
          <w:szCs w:val="20"/>
        </w:rPr>
      </w:pPr>
      <w:r w:rsidRPr="00093C96">
        <w:rPr>
          <w:rFonts w:ascii="Arial" w:hAnsi="Arial" w:cs="Arial"/>
          <w:sz w:val="20"/>
          <w:szCs w:val="20"/>
        </w:rPr>
        <w:t xml:space="preserve">All SCNs working within </w:t>
      </w:r>
      <w:r w:rsidR="00AF2B91" w:rsidRPr="00093C96">
        <w:rPr>
          <w:rFonts w:ascii="Arial" w:hAnsi="Arial" w:cs="Arial"/>
          <w:sz w:val="20"/>
          <w:szCs w:val="20"/>
        </w:rPr>
        <w:t xml:space="preserve">thirty four </w:t>
      </w:r>
      <w:r w:rsidRPr="00093C96">
        <w:rPr>
          <w:rFonts w:ascii="Arial" w:hAnsi="Arial" w:cs="Arial"/>
          <w:sz w:val="20"/>
          <w:szCs w:val="20"/>
        </w:rPr>
        <w:t xml:space="preserve">wards in Acute Medicine and Surgery in this UK NHS setting were </w:t>
      </w:r>
      <w:r w:rsidR="00D21F18" w:rsidRPr="00093C96">
        <w:rPr>
          <w:rFonts w:ascii="Arial" w:hAnsi="Arial" w:cs="Arial"/>
          <w:sz w:val="20"/>
          <w:szCs w:val="20"/>
        </w:rPr>
        <w:t xml:space="preserve">approached with study details and </w:t>
      </w:r>
      <w:r w:rsidRPr="00093C96">
        <w:rPr>
          <w:rFonts w:ascii="Arial" w:hAnsi="Arial" w:cs="Arial"/>
          <w:sz w:val="20"/>
          <w:szCs w:val="20"/>
        </w:rPr>
        <w:t xml:space="preserve">invited </w:t>
      </w:r>
      <w:r w:rsidR="00D21F18" w:rsidRPr="00093C96">
        <w:rPr>
          <w:rFonts w:ascii="Arial" w:hAnsi="Arial" w:cs="Arial"/>
          <w:sz w:val="20"/>
          <w:szCs w:val="20"/>
        </w:rPr>
        <w:t xml:space="preserve">to take part </w:t>
      </w:r>
      <w:r w:rsidR="00AF2B91" w:rsidRPr="00093C96">
        <w:rPr>
          <w:rFonts w:ascii="Arial" w:hAnsi="Arial" w:cs="Arial"/>
          <w:sz w:val="20"/>
          <w:szCs w:val="20"/>
        </w:rPr>
        <w:t>one</w:t>
      </w:r>
      <w:r w:rsidRPr="00093C96">
        <w:rPr>
          <w:rFonts w:ascii="Arial" w:hAnsi="Arial" w:cs="Arial"/>
          <w:sz w:val="20"/>
          <w:szCs w:val="20"/>
        </w:rPr>
        <w:t xml:space="preserve"> mo</w:t>
      </w:r>
      <w:r w:rsidRPr="00FC05C9">
        <w:rPr>
          <w:rFonts w:ascii="Arial" w:hAnsi="Arial" w:cs="Arial"/>
          <w:sz w:val="20"/>
          <w:szCs w:val="20"/>
        </w:rPr>
        <w:t>nth in advance</w:t>
      </w:r>
      <w:r>
        <w:rPr>
          <w:rFonts w:ascii="Arial" w:hAnsi="Arial" w:cs="Arial"/>
          <w:sz w:val="20"/>
          <w:szCs w:val="20"/>
        </w:rPr>
        <w:t xml:space="preserve"> of the planned interviews</w:t>
      </w:r>
      <w:r w:rsidRPr="00FC05C9">
        <w:rPr>
          <w:rFonts w:ascii="Arial" w:hAnsi="Arial" w:cs="Arial"/>
          <w:sz w:val="20"/>
          <w:szCs w:val="20"/>
        </w:rPr>
        <w:t xml:space="preserve">. Written consent to take part in the focus group and for the conversation to be audio taped was </w:t>
      </w:r>
      <w:r w:rsidR="00D21F18">
        <w:rPr>
          <w:rFonts w:ascii="Arial" w:hAnsi="Arial" w:cs="Arial"/>
          <w:sz w:val="20"/>
          <w:szCs w:val="20"/>
        </w:rPr>
        <w:t>obtained</w:t>
      </w:r>
      <w:r w:rsidRPr="00FC05C9">
        <w:rPr>
          <w:rFonts w:ascii="Arial" w:hAnsi="Arial" w:cs="Arial"/>
          <w:sz w:val="20"/>
          <w:szCs w:val="20"/>
        </w:rPr>
        <w:t xml:space="preserve"> by the researcher prior to each focus group. </w:t>
      </w:r>
      <w:r>
        <w:rPr>
          <w:rFonts w:ascii="Arial" w:hAnsi="Arial" w:cs="Arial"/>
          <w:sz w:val="20"/>
          <w:szCs w:val="20"/>
        </w:rPr>
        <w:t xml:space="preserve"> Two focus</w:t>
      </w:r>
      <w:r w:rsidR="00EA5813">
        <w:rPr>
          <w:rFonts w:ascii="Arial" w:hAnsi="Arial" w:cs="Arial"/>
          <w:sz w:val="20"/>
          <w:szCs w:val="20"/>
        </w:rPr>
        <w:t xml:space="preserve"> group interviews</w:t>
      </w:r>
      <w:r>
        <w:rPr>
          <w:rFonts w:ascii="Arial" w:hAnsi="Arial" w:cs="Arial"/>
          <w:sz w:val="20"/>
          <w:szCs w:val="20"/>
        </w:rPr>
        <w:t xml:space="preserve"> were held with 6 staff members. SCNs</w:t>
      </w:r>
      <w:r w:rsidRPr="00E51859">
        <w:rPr>
          <w:rFonts w:ascii="Arial" w:hAnsi="Arial" w:cs="Arial"/>
          <w:sz w:val="20"/>
          <w:szCs w:val="20"/>
        </w:rPr>
        <w:t xml:space="preserve"> were asked to identify</w:t>
      </w:r>
      <w:r>
        <w:rPr>
          <w:rFonts w:ascii="Arial" w:hAnsi="Arial" w:cs="Arial"/>
          <w:sz w:val="20"/>
          <w:szCs w:val="20"/>
        </w:rPr>
        <w:t xml:space="preserve"> </w:t>
      </w:r>
      <w:r w:rsidRPr="00E51859">
        <w:rPr>
          <w:rFonts w:ascii="Arial" w:hAnsi="Arial" w:cs="Arial"/>
          <w:sz w:val="20"/>
          <w:szCs w:val="20"/>
        </w:rPr>
        <w:t>items that lacked clarity of meaning</w:t>
      </w:r>
      <w:r>
        <w:rPr>
          <w:rFonts w:ascii="Arial" w:hAnsi="Arial" w:cs="Arial"/>
          <w:sz w:val="20"/>
          <w:szCs w:val="20"/>
        </w:rPr>
        <w:t>,</w:t>
      </w:r>
      <w:r w:rsidRPr="00E51859">
        <w:rPr>
          <w:rFonts w:ascii="Arial" w:hAnsi="Arial" w:cs="Arial"/>
          <w:sz w:val="20"/>
          <w:szCs w:val="20"/>
        </w:rPr>
        <w:t xml:space="preserve"> items thought </w:t>
      </w:r>
      <w:r>
        <w:rPr>
          <w:rFonts w:ascii="Arial" w:hAnsi="Arial" w:cs="Arial"/>
          <w:sz w:val="20"/>
          <w:szCs w:val="20"/>
        </w:rPr>
        <w:t xml:space="preserve">to </w:t>
      </w:r>
      <w:r w:rsidRPr="00E51859">
        <w:rPr>
          <w:rFonts w:ascii="Arial" w:hAnsi="Arial" w:cs="Arial"/>
          <w:sz w:val="20"/>
          <w:szCs w:val="20"/>
        </w:rPr>
        <w:t xml:space="preserve">be problematic </w:t>
      </w:r>
      <w:r>
        <w:rPr>
          <w:rFonts w:ascii="Arial" w:hAnsi="Arial" w:cs="Arial"/>
          <w:sz w:val="20"/>
          <w:szCs w:val="20"/>
        </w:rPr>
        <w:t xml:space="preserve">and </w:t>
      </w:r>
      <w:r w:rsidRPr="00093C96">
        <w:rPr>
          <w:rFonts w:ascii="Arial" w:hAnsi="Arial" w:cs="Arial"/>
          <w:sz w:val="20"/>
          <w:szCs w:val="20"/>
        </w:rPr>
        <w:t xml:space="preserve">to identify items that they thought were missing.  </w:t>
      </w:r>
      <w:r w:rsidR="00541D4D" w:rsidRPr="00093C96">
        <w:rPr>
          <w:rFonts w:ascii="Arial" w:hAnsi="Arial" w:cs="Arial"/>
          <w:sz w:val="20"/>
          <w:szCs w:val="20"/>
        </w:rPr>
        <w:t>No</w:t>
      </w:r>
      <w:r w:rsidR="00295518" w:rsidRPr="00093C96">
        <w:rPr>
          <w:rFonts w:ascii="Arial" w:hAnsi="Arial" w:cs="Arial"/>
          <w:sz w:val="20"/>
          <w:szCs w:val="20"/>
        </w:rPr>
        <w:t>ne of the</w:t>
      </w:r>
      <w:r w:rsidR="00541D4D" w:rsidRPr="00093C96">
        <w:rPr>
          <w:rFonts w:ascii="Arial" w:hAnsi="Arial" w:cs="Arial"/>
          <w:sz w:val="20"/>
          <w:szCs w:val="20"/>
        </w:rPr>
        <w:t xml:space="preserve"> </w:t>
      </w:r>
      <w:r w:rsidR="00464AC0" w:rsidRPr="00093C96">
        <w:rPr>
          <w:rFonts w:ascii="Arial" w:hAnsi="Arial" w:cs="Arial"/>
          <w:sz w:val="20"/>
          <w:szCs w:val="20"/>
        </w:rPr>
        <w:t xml:space="preserve">items identified by </w:t>
      </w:r>
      <w:r w:rsidR="00541D4D" w:rsidRPr="00093C96">
        <w:rPr>
          <w:rFonts w:ascii="Arial" w:hAnsi="Arial" w:cs="Arial"/>
          <w:sz w:val="20"/>
          <w:szCs w:val="20"/>
        </w:rPr>
        <w:t>patient</w:t>
      </w:r>
      <w:r w:rsidR="00464AC0" w:rsidRPr="00093C96">
        <w:rPr>
          <w:rFonts w:ascii="Arial" w:hAnsi="Arial" w:cs="Arial"/>
          <w:sz w:val="20"/>
          <w:szCs w:val="20"/>
        </w:rPr>
        <w:t xml:space="preserve">s </w:t>
      </w:r>
      <w:r w:rsidR="00541D4D" w:rsidRPr="00093C96">
        <w:rPr>
          <w:rFonts w:ascii="Arial" w:hAnsi="Arial" w:cs="Arial"/>
          <w:sz w:val="20"/>
          <w:szCs w:val="20"/>
        </w:rPr>
        <w:t>were removed or altered.</w:t>
      </w:r>
    </w:p>
    <w:p w14:paraId="5A0C21AA" w14:textId="77777777" w:rsidR="000B3BAF" w:rsidRPr="00093C96" w:rsidRDefault="000B3BAF" w:rsidP="000B3BAF">
      <w:pPr>
        <w:pStyle w:val="Heading4"/>
        <w:spacing w:line="360" w:lineRule="auto"/>
        <w:rPr>
          <w:sz w:val="20"/>
          <w:szCs w:val="20"/>
        </w:rPr>
      </w:pPr>
      <w:r w:rsidRPr="00093C96">
        <w:t>Data Analysis of Public and Hospital Staff Interviews</w:t>
      </w:r>
    </w:p>
    <w:p w14:paraId="1E745B2A" w14:textId="2222DAEA" w:rsidR="000B3BAF" w:rsidRPr="00093C96" w:rsidRDefault="000B3BAF" w:rsidP="000B3BAF">
      <w:pPr>
        <w:pStyle w:val="Heading5"/>
        <w:spacing w:before="0" w:line="360" w:lineRule="auto"/>
        <w:jc w:val="both"/>
        <w:rPr>
          <w:rFonts w:ascii="Arial" w:hAnsi="Arial" w:cs="Arial"/>
          <w:sz w:val="20"/>
          <w:szCs w:val="20"/>
        </w:rPr>
      </w:pPr>
      <w:r w:rsidRPr="00093C96">
        <w:rPr>
          <w:rFonts w:ascii="Arial" w:hAnsi="Arial" w:cs="Arial"/>
          <w:color w:val="auto"/>
          <w:sz w:val="20"/>
          <w:szCs w:val="20"/>
        </w:rPr>
        <w:t xml:space="preserve">Audio tapes were transcribed onto templates numbered in accordance with the 5 broad subdomains of the original VPAIS. Public ratings, including the ratings of positive or negative statements for new items, were entered into SPSS 19 </w:t>
      </w:r>
      <w:r w:rsidRPr="00093C96">
        <w:rPr>
          <w:rFonts w:ascii="Arial" w:hAnsi="Arial" w:cs="Arial"/>
          <w:noProof/>
          <w:color w:val="auto"/>
          <w:sz w:val="20"/>
          <w:szCs w:val="20"/>
        </w:rPr>
        <w:t>(IBM Corp, IBM SPSS Statistics for Windows)</w:t>
      </w:r>
      <w:r w:rsidRPr="00093C96">
        <w:rPr>
          <w:rFonts w:ascii="Arial" w:hAnsi="Arial" w:cs="Arial"/>
          <w:color w:val="auto"/>
          <w:sz w:val="20"/>
          <w:szCs w:val="20"/>
        </w:rPr>
        <w:t xml:space="preserve"> and frequency counts were undertaken. Rating and comments by 6 public and 6 hospital staff were then tabled alongside each item (DB) to allow detailed overview of feedback relating to each item, see Figure 2. </w:t>
      </w:r>
      <w:r w:rsidRPr="00093C96">
        <w:rPr>
          <w:rFonts w:ascii="Arial" w:hAnsi="Arial" w:cs="Arial"/>
          <w:sz w:val="20"/>
          <w:szCs w:val="20"/>
        </w:rPr>
        <w:t xml:space="preserve">   </w:t>
      </w:r>
    </w:p>
    <w:p w14:paraId="70DA1D04" w14:textId="77777777" w:rsidR="000B3BAF" w:rsidRPr="00093C96" w:rsidRDefault="000B3BAF" w:rsidP="000B3BAF">
      <w:pPr>
        <w:rPr>
          <w:rFonts w:ascii="Arial" w:hAnsi="Arial" w:cs="Arial"/>
          <w:sz w:val="20"/>
          <w:szCs w:val="20"/>
        </w:rPr>
      </w:pPr>
    </w:p>
    <w:p w14:paraId="7A981C95" w14:textId="77777777" w:rsidR="000B3BAF" w:rsidRPr="00093C96" w:rsidRDefault="000B3BAF" w:rsidP="000B3BAF">
      <w:pPr>
        <w:pStyle w:val="Heading2"/>
        <w:spacing w:line="360" w:lineRule="auto"/>
      </w:pPr>
      <w:r w:rsidRPr="00093C96">
        <w:t>Data Collection and Procedures for validation of the updated VPAIS</w:t>
      </w:r>
    </w:p>
    <w:p w14:paraId="11D2F73A" w14:textId="47B3DB6B" w:rsidR="00210570" w:rsidRDefault="000B3BAF" w:rsidP="00CC1056">
      <w:pPr>
        <w:pStyle w:val="ListParagraph"/>
        <w:spacing w:after="0" w:line="360" w:lineRule="auto"/>
        <w:ind w:left="0"/>
        <w:jc w:val="both"/>
        <w:rPr>
          <w:rFonts w:ascii="Arial" w:hAnsi="Arial" w:cs="Arial"/>
          <w:sz w:val="20"/>
          <w:szCs w:val="20"/>
        </w:rPr>
      </w:pPr>
      <w:r w:rsidRPr="00093C96">
        <w:rPr>
          <w:rFonts w:ascii="Arial" w:hAnsi="Arial" w:cs="Arial"/>
          <w:sz w:val="20"/>
          <w:szCs w:val="20"/>
        </w:rPr>
        <w:t>The</w:t>
      </w:r>
      <w:r w:rsidR="00DB0965" w:rsidRPr="00093C96">
        <w:rPr>
          <w:rFonts w:ascii="Arial" w:hAnsi="Arial" w:cs="Arial"/>
          <w:sz w:val="20"/>
          <w:szCs w:val="20"/>
        </w:rPr>
        <w:t xml:space="preserve"> </w:t>
      </w:r>
      <w:r w:rsidR="000D73DE" w:rsidRPr="00093C96">
        <w:rPr>
          <w:rFonts w:ascii="Arial" w:hAnsi="Arial" w:cs="Arial"/>
          <w:sz w:val="20"/>
          <w:szCs w:val="20"/>
        </w:rPr>
        <w:t>final amended</w:t>
      </w:r>
      <w:r w:rsidRPr="00093C96">
        <w:rPr>
          <w:rFonts w:ascii="Arial" w:hAnsi="Arial" w:cs="Arial"/>
          <w:sz w:val="20"/>
          <w:szCs w:val="20"/>
        </w:rPr>
        <w:t xml:space="preserve"> uVPAIS </w:t>
      </w:r>
      <w:r w:rsidR="000D73DE" w:rsidRPr="00093C96">
        <w:rPr>
          <w:rFonts w:ascii="Arial" w:hAnsi="Arial" w:cs="Arial"/>
          <w:sz w:val="20"/>
          <w:szCs w:val="20"/>
        </w:rPr>
        <w:t xml:space="preserve">item set </w:t>
      </w:r>
      <w:r w:rsidRPr="00093C96">
        <w:rPr>
          <w:rFonts w:ascii="Arial" w:hAnsi="Arial" w:cs="Arial"/>
          <w:sz w:val="20"/>
          <w:szCs w:val="20"/>
        </w:rPr>
        <w:t xml:space="preserve">was administered consecutively to ALL eligible patients using secondary care in a Scottish Health Board during September 2011 to February 2012.  Eligible patients, in this pragmatic </w:t>
      </w:r>
      <w:r w:rsidR="003B0FAA" w:rsidRPr="00093C96">
        <w:rPr>
          <w:rFonts w:ascii="Arial" w:hAnsi="Arial" w:cs="Arial"/>
          <w:sz w:val="20"/>
          <w:szCs w:val="20"/>
        </w:rPr>
        <w:t>convenience</w:t>
      </w:r>
      <w:r w:rsidRPr="00093C96">
        <w:rPr>
          <w:rFonts w:ascii="Arial" w:hAnsi="Arial" w:cs="Arial"/>
          <w:sz w:val="20"/>
          <w:szCs w:val="20"/>
        </w:rPr>
        <w:t xml:space="preserve"> sample, were those admitted to target wards who were over 17 and deemed competent to consent by staff. Patients were asked to complete the uVPAIS using a 5 point Likert type response scale (strongly agree</w:t>
      </w:r>
      <w:r w:rsidR="00464AC0" w:rsidRPr="00093C96">
        <w:rPr>
          <w:rFonts w:ascii="Arial" w:hAnsi="Arial" w:cs="Arial"/>
          <w:sz w:val="20"/>
          <w:szCs w:val="20"/>
        </w:rPr>
        <w:t xml:space="preserve"> (5)</w:t>
      </w:r>
      <w:r w:rsidRPr="00093C96">
        <w:rPr>
          <w:rFonts w:ascii="Arial" w:hAnsi="Arial" w:cs="Arial"/>
          <w:sz w:val="20"/>
          <w:szCs w:val="20"/>
        </w:rPr>
        <w:t xml:space="preserve"> to strongly disagree</w:t>
      </w:r>
      <w:r w:rsidR="00464AC0" w:rsidRPr="00093C96">
        <w:rPr>
          <w:rFonts w:ascii="Arial" w:hAnsi="Arial" w:cs="Arial"/>
          <w:sz w:val="20"/>
          <w:szCs w:val="20"/>
        </w:rPr>
        <w:t xml:space="preserve"> (1)</w:t>
      </w:r>
      <w:r w:rsidRPr="00093C96">
        <w:rPr>
          <w:rFonts w:ascii="Arial" w:hAnsi="Arial" w:cs="Arial"/>
          <w:sz w:val="20"/>
          <w:szCs w:val="20"/>
        </w:rPr>
        <w:t>) and including an option to indicate the item did not apply.</w:t>
      </w:r>
      <w:r>
        <w:rPr>
          <w:rFonts w:ascii="Arial" w:hAnsi="Arial" w:cs="Arial"/>
          <w:sz w:val="20"/>
          <w:szCs w:val="20"/>
        </w:rPr>
        <w:t xml:space="preserve">  </w:t>
      </w:r>
    </w:p>
    <w:p w14:paraId="0BB92D51" w14:textId="77777777" w:rsidR="000B3BAF" w:rsidRDefault="000B3BAF" w:rsidP="00CC1056">
      <w:pPr>
        <w:pStyle w:val="ListParagraph"/>
        <w:spacing w:after="0" w:line="360" w:lineRule="auto"/>
        <w:ind w:left="0"/>
        <w:jc w:val="both"/>
        <w:rPr>
          <w:rFonts w:ascii="Arial" w:hAnsi="Arial" w:cs="Arial"/>
          <w:sz w:val="20"/>
          <w:szCs w:val="20"/>
        </w:rPr>
      </w:pPr>
    </w:p>
    <w:p w14:paraId="65632E28" w14:textId="6E5BE892" w:rsidR="008A15E8" w:rsidRDefault="00997263" w:rsidP="00CC1056">
      <w:pPr>
        <w:pStyle w:val="ListParagraph"/>
        <w:spacing w:after="0" w:line="360" w:lineRule="auto"/>
        <w:ind w:left="0"/>
        <w:jc w:val="both"/>
        <w:rPr>
          <w:rFonts w:ascii="Arial" w:hAnsi="Arial" w:cs="Arial"/>
          <w:sz w:val="20"/>
          <w:szCs w:val="20"/>
        </w:rPr>
      </w:pPr>
      <w:r>
        <w:rPr>
          <w:rFonts w:ascii="Arial" w:hAnsi="Arial" w:cs="Arial"/>
          <w:sz w:val="20"/>
          <w:szCs w:val="20"/>
        </w:rPr>
        <w:t xml:space="preserve">The 6 item general satisfaction subscale of the Patient </w:t>
      </w:r>
      <w:r w:rsidR="008A15E8">
        <w:rPr>
          <w:rFonts w:ascii="Arial" w:hAnsi="Arial" w:cs="Arial"/>
          <w:sz w:val="20"/>
          <w:szCs w:val="20"/>
        </w:rPr>
        <w:t xml:space="preserve">Satisfaction Questionnaire </w:t>
      </w:r>
      <w:r w:rsidR="008A15E8">
        <w:rPr>
          <w:rFonts w:ascii="Arial" w:hAnsi="Arial" w:cs="Arial"/>
          <w:noProof/>
          <w:sz w:val="20"/>
          <w:szCs w:val="20"/>
        </w:rPr>
        <w:t>(Ware, Snyder, &amp; Wright, 1976a</w:t>
      </w:r>
      <w:r w:rsidR="008A15E8" w:rsidRPr="00093C96">
        <w:rPr>
          <w:rFonts w:ascii="Arial" w:hAnsi="Arial" w:cs="Arial"/>
          <w:noProof/>
          <w:sz w:val="20"/>
          <w:szCs w:val="20"/>
        </w:rPr>
        <w:t>, 1976b)</w:t>
      </w:r>
      <w:r w:rsidR="008A15E8" w:rsidRPr="00093C96">
        <w:rPr>
          <w:rFonts w:ascii="Arial" w:hAnsi="Arial" w:cs="Arial"/>
          <w:sz w:val="20"/>
          <w:szCs w:val="20"/>
        </w:rPr>
        <w:t xml:space="preserve"> was also used</w:t>
      </w:r>
      <w:r w:rsidR="0002393C" w:rsidRPr="00093C96">
        <w:rPr>
          <w:rFonts w:ascii="Arial" w:hAnsi="Arial" w:cs="Arial"/>
          <w:sz w:val="20"/>
          <w:szCs w:val="20"/>
        </w:rPr>
        <w:t xml:space="preserve"> for validation purposes</w:t>
      </w:r>
      <w:r w:rsidR="008A15E8" w:rsidRPr="00093C96">
        <w:rPr>
          <w:rFonts w:ascii="Arial" w:hAnsi="Arial" w:cs="Arial"/>
          <w:sz w:val="20"/>
          <w:szCs w:val="20"/>
        </w:rPr>
        <w:t>. This uses a 5 point Likert type response scale (strongly agree</w:t>
      </w:r>
      <w:r w:rsidR="008F5E5D" w:rsidRPr="00093C96">
        <w:rPr>
          <w:rFonts w:ascii="Arial" w:hAnsi="Arial" w:cs="Arial"/>
          <w:sz w:val="20"/>
          <w:szCs w:val="20"/>
        </w:rPr>
        <w:t xml:space="preserve"> (5)</w:t>
      </w:r>
      <w:r w:rsidR="008A15E8" w:rsidRPr="00093C96">
        <w:rPr>
          <w:rFonts w:ascii="Arial" w:hAnsi="Arial" w:cs="Arial"/>
          <w:sz w:val="20"/>
          <w:szCs w:val="20"/>
        </w:rPr>
        <w:t xml:space="preserve"> to strongly disagree</w:t>
      </w:r>
      <w:r w:rsidR="008F5E5D" w:rsidRPr="00093C96">
        <w:rPr>
          <w:rFonts w:ascii="Arial" w:hAnsi="Arial" w:cs="Arial"/>
          <w:sz w:val="20"/>
          <w:szCs w:val="20"/>
        </w:rPr>
        <w:t xml:space="preserve"> (1)</w:t>
      </w:r>
      <w:r w:rsidR="008A15E8" w:rsidRPr="00093C96">
        <w:rPr>
          <w:rFonts w:ascii="Arial" w:hAnsi="Arial" w:cs="Arial"/>
          <w:sz w:val="20"/>
          <w:szCs w:val="20"/>
        </w:rPr>
        <w:t>). Finally</w:t>
      </w:r>
      <w:r w:rsidR="008A15E8">
        <w:rPr>
          <w:rFonts w:ascii="Arial" w:hAnsi="Arial" w:cs="Arial"/>
          <w:sz w:val="20"/>
          <w:szCs w:val="20"/>
        </w:rPr>
        <w:t xml:space="preserve">, a </w:t>
      </w:r>
      <w:r w:rsidR="008A15E8" w:rsidRPr="00247680">
        <w:rPr>
          <w:rFonts w:ascii="Arial" w:hAnsi="Arial" w:cs="Arial"/>
          <w:sz w:val="20"/>
          <w:szCs w:val="20"/>
        </w:rPr>
        <w:t>demographic</w:t>
      </w:r>
      <w:r w:rsidR="008A15E8">
        <w:rPr>
          <w:rFonts w:ascii="Arial" w:hAnsi="Arial" w:cs="Arial"/>
          <w:sz w:val="20"/>
          <w:szCs w:val="20"/>
        </w:rPr>
        <w:t xml:space="preserve"> questionnaire included items on gender, age, employment and ethnicity. This set of questionnaires was completed</w:t>
      </w:r>
      <w:r w:rsidR="008A15E8" w:rsidRPr="00247680">
        <w:rPr>
          <w:rFonts w:ascii="Arial" w:hAnsi="Arial" w:cs="Arial"/>
          <w:sz w:val="20"/>
          <w:szCs w:val="20"/>
        </w:rPr>
        <w:t xml:space="preserve"> either on discharge, or early return to their home. Those patients filling th</w:t>
      </w:r>
      <w:r w:rsidR="008A15E8">
        <w:rPr>
          <w:rFonts w:ascii="Arial" w:hAnsi="Arial" w:cs="Arial"/>
          <w:sz w:val="20"/>
          <w:szCs w:val="20"/>
        </w:rPr>
        <w:t>is series of</w:t>
      </w:r>
      <w:r w:rsidR="008A15E8" w:rsidRPr="00247680">
        <w:rPr>
          <w:rFonts w:ascii="Arial" w:hAnsi="Arial" w:cs="Arial"/>
          <w:sz w:val="20"/>
          <w:szCs w:val="20"/>
        </w:rPr>
        <w:t xml:space="preserve"> questionnaire</w:t>
      </w:r>
      <w:r w:rsidR="008A15E8">
        <w:rPr>
          <w:rFonts w:ascii="Arial" w:hAnsi="Arial" w:cs="Arial"/>
          <w:sz w:val="20"/>
          <w:szCs w:val="20"/>
        </w:rPr>
        <w:t>s</w:t>
      </w:r>
      <w:r w:rsidR="008A15E8" w:rsidRPr="00247680">
        <w:rPr>
          <w:rFonts w:ascii="Arial" w:hAnsi="Arial" w:cs="Arial"/>
          <w:sz w:val="20"/>
          <w:szCs w:val="20"/>
        </w:rPr>
        <w:t xml:space="preserve"> at home returned the </w:t>
      </w:r>
      <w:r w:rsidR="008A15E8">
        <w:rPr>
          <w:rFonts w:ascii="Arial" w:hAnsi="Arial" w:cs="Arial"/>
          <w:sz w:val="20"/>
          <w:szCs w:val="20"/>
        </w:rPr>
        <w:t>battery</w:t>
      </w:r>
      <w:r w:rsidR="008A15E8" w:rsidRPr="00247680">
        <w:rPr>
          <w:rFonts w:ascii="Arial" w:hAnsi="Arial" w:cs="Arial"/>
          <w:sz w:val="20"/>
          <w:szCs w:val="20"/>
        </w:rPr>
        <w:t xml:space="preserve"> in </w:t>
      </w:r>
      <w:r w:rsidR="008A15E8">
        <w:rPr>
          <w:rFonts w:ascii="Arial" w:hAnsi="Arial" w:cs="Arial"/>
          <w:sz w:val="20"/>
          <w:szCs w:val="20"/>
        </w:rPr>
        <w:t xml:space="preserve">a </w:t>
      </w:r>
      <w:r w:rsidR="008A15E8" w:rsidRPr="00247680">
        <w:rPr>
          <w:rFonts w:ascii="Arial" w:hAnsi="Arial" w:cs="Arial"/>
          <w:sz w:val="20"/>
          <w:szCs w:val="20"/>
        </w:rPr>
        <w:t>stamped addressed envelope.</w:t>
      </w:r>
      <w:r w:rsidR="008A15E8">
        <w:rPr>
          <w:rFonts w:ascii="Arial" w:hAnsi="Arial" w:cs="Arial"/>
          <w:sz w:val="20"/>
          <w:szCs w:val="20"/>
        </w:rPr>
        <w:t xml:space="preserve"> Those in hospital placed questionnaires in a sealed envelope, addressed to the University and staff placed them in internal mail.  A sample size between 200</w:t>
      </w:r>
      <w:r w:rsidR="004B53A5">
        <w:rPr>
          <w:rFonts w:ascii="Arial" w:hAnsi="Arial" w:cs="Arial"/>
          <w:sz w:val="20"/>
          <w:szCs w:val="20"/>
        </w:rPr>
        <w:t xml:space="preserve"> and </w:t>
      </w:r>
      <w:r w:rsidR="008A15E8">
        <w:rPr>
          <w:rFonts w:ascii="Arial" w:hAnsi="Arial" w:cs="Arial"/>
          <w:sz w:val="20"/>
          <w:szCs w:val="20"/>
        </w:rPr>
        <w:t xml:space="preserve">300 was required to reliably identify a factor structure comprising a relatively low number of well-defined factors </w:t>
      </w:r>
      <w:r w:rsidR="008A15E8">
        <w:rPr>
          <w:rFonts w:ascii="Arial" w:hAnsi="Arial" w:cs="Arial"/>
          <w:noProof/>
          <w:sz w:val="20"/>
          <w:szCs w:val="20"/>
        </w:rPr>
        <w:t>(Tabachnick &amp; Fidell, 2013)</w:t>
      </w:r>
      <w:r w:rsidR="008A15E8">
        <w:rPr>
          <w:rFonts w:ascii="Arial" w:hAnsi="Arial" w:cs="Arial"/>
          <w:sz w:val="20"/>
          <w:szCs w:val="20"/>
        </w:rPr>
        <w:t>.</w:t>
      </w:r>
    </w:p>
    <w:p w14:paraId="28EE9650" w14:textId="77777777" w:rsidR="008A15E8" w:rsidRDefault="008A15E8" w:rsidP="00CC1056">
      <w:pPr>
        <w:pStyle w:val="ListParagraph"/>
        <w:spacing w:after="0" w:line="360" w:lineRule="auto"/>
        <w:ind w:left="0"/>
        <w:jc w:val="both"/>
        <w:rPr>
          <w:rFonts w:ascii="Arial" w:hAnsi="Arial" w:cs="Arial"/>
          <w:sz w:val="20"/>
          <w:szCs w:val="20"/>
        </w:rPr>
      </w:pPr>
    </w:p>
    <w:p w14:paraId="52E68107" w14:textId="6FF0D596" w:rsidR="000B3BAF" w:rsidRDefault="000B3BAF">
      <w:pPr>
        <w:spacing w:after="160" w:line="259" w:lineRule="auto"/>
        <w:rPr>
          <w:rFonts w:ascii="Arial" w:eastAsia="Calibri" w:hAnsi="Arial" w:cs="Arial"/>
          <w:sz w:val="20"/>
          <w:szCs w:val="20"/>
          <w:lang w:eastAsia="en-US"/>
        </w:rPr>
      </w:pPr>
      <w:r>
        <w:rPr>
          <w:rFonts w:ascii="Arial" w:hAnsi="Arial" w:cs="Arial"/>
          <w:sz w:val="20"/>
          <w:szCs w:val="20"/>
        </w:rPr>
        <w:br w:type="page"/>
      </w:r>
    </w:p>
    <w:p w14:paraId="7CD5FCA0" w14:textId="77777777" w:rsidR="000B3BAF" w:rsidRDefault="000B3BAF" w:rsidP="000B3BAF">
      <w:pPr>
        <w:pStyle w:val="ListParagraph"/>
        <w:spacing w:after="0" w:line="360" w:lineRule="auto"/>
        <w:ind w:left="0"/>
        <w:jc w:val="both"/>
        <w:rPr>
          <w:rFonts w:ascii="Arial" w:hAnsi="Arial" w:cs="Arial"/>
          <w:sz w:val="20"/>
          <w:szCs w:val="20"/>
        </w:rPr>
      </w:pPr>
    </w:p>
    <w:p w14:paraId="38499012" w14:textId="77777777" w:rsidR="000B3BAF" w:rsidRPr="00FE7EBE" w:rsidRDefault="000B3BAF" w:rsidP="000B3BAF">
      <w:pPr>
        <w:jc w:val="both"/>
        <w:rPr>
          <w:rFonts w:ascii="Arial" w:hAnsi="Arial" w:cs="Arial"/>
          <w:b/>
          <w:sz w:val="20"/>
          <w:szCs w:val="20"/>
        </w:rPr>
      </w:pPr>
      <w:r w:rsidRPr="00FE7EBE">
        <w:rPr>
          <w:rFonts w:ascii="Arial" w:hAnsi="Arial" w:cs="Arial"/>
          <w:noProof/>
          <w:sz w:val="20"/>
          <w:szCs w:val="20"/>
        </w:rPr>
        <mc:AlternateContent>
          <mc:Choice Requires="wpg">
            <w:drawing>
              <wp:anchor distT="0" distB="0" distL="114300" distR="114300" simplePos="0" relativeHeight="251659264" behindDoc="0" locked="0" layoutInCell="1" allowOverlap="1" wp14:anchorId="6BF9E5B2" wp14:editId="6CEDD52C">
                <wp:simplePos x="0" y="0"/>
                <wp:positionH relativeFrom="margin">
                  <wp:align>left</wp:align>
                </wp:positionH>
                <wp:positionV relativeFrom="paragraph">
                  <wp:posOffset>13335</wp:posOffset>
                </wp:positionV>
                <wp:extent cx="5936615" cy="5356860"/>
                <wp:effectExtent l="0" t="0" r="6985" b="0"/>
                <wp:wrapNone/>
                <wp:docPr id="24" name="Group 24"/>
                <wp:cNvGraphicFramePr/>
                <a:graphic xmlns:a="http://schemas.openxmlformats.org/drawingml/2006/main">
                  <a:graphicData uri="http://schemas.microsoft.com/office/word/2010/wordprocessingGroup">
                    <wpg:wgp>
                      <wpg:cNvGrpSpPr/>
                      <wpg:grpSpPr>
                        <a:xfrm>
                          <a:off x="0" y="0"/>
                          <a:ext cx="5936615" cy="5356860"/>
                          <a:chOff x="0" y="0"/>
                          <a:chExt cx="7343774" cy="4809823"/>
                        </a:xfrm>
                      </wpg:grpSpPr>
                      <wps:wsp>
                        <wps:cNvPr id="8" name="Text Box 8"/>
                        <wps:cNvSpPr txBox="1">
                          <a:spLocks noChangeArrowheads="1"/>
                        </wps:cNvSpPr>
                        <wps:spPr bwMode="auto">
                          <a:xfrm>
                            <a:off x="5018966" y="2152535"/>
                            <a:ext cx="2222998" cy="705476"/>
                          </a:xfrm>
                          <a:prstGeom prst="rect">
                            <a:avLst/>
                          </a:prstGeom>
                          <a:noFill/>
                          <a:ln w="9525">
                            <a:noFill/>
                            <a:miter lim="800000"/>
                            <a:headEnd/>
                            <a:tailEnd/>
                          </a:ln>
                        </wps:spPr>
                        <wps:txbx>
                          <w:txbxContent>
                            <w:p w14:paraId="5FA53615" w14:textId="77777777" w:rsidR="00CE387B" w:rsidRPr="00FE7EBE" w:rsidRDefault="00CE387B" w:rsidP="000B3BAF">
                              <w:pPr>
                                <w:rPr>
                                  <w:rFonts w:ascii="Arial" w:hAnsi="Arial" w:cs="Arial"/>
                                  <w:sz w:val="20"/>
                                  <w:szCs w:val="20"/>
                                </w:rPr>
                              </w:pPr>
                              <w:r w:rsidRPr="00FE7EBE">
                                <w:rPr>
                                  <w:rFonts w:ascii="Arial" w:hAnsi="Arial" w:cs="Arial"/>
                                  <w:sz w:val="20"/>
                                  <w:szCs w:val="20"/>
                                </w:rPr>
                                <w:t>Number of items from the pool of 72 items from the development of the original VPAIS work</w:t>
                              </w:r>
                            </w:p>
                          </w:txbxContent>
                        </wps:txbx>
                        <wps:bodyPr rot="0" vert="horz" wrap="square" lIns="91440" tIns="45720" rIns="91440" bIns="45720" anchor="t" anchorCtr="0">
                          <a:noAutofit/>
                        </wps:bodyPr>
                      </wps:wsp>
                      <wps:wsp>
                        <wps:cNvPr id="17" name="Text Box 17"/>
                        <wps:cNvSpPr txBox="1">
                          <a:spLocks noChangeArrowheads="1"/>
                        </wps:cNvSpPr>
                        <wps:spPr bwMode="auto">
                          <a:xfrm>
                            <a:off x="5124449" y="3238500"/>
                            <a:ext cx="2219325" cy="1076325"/>
                          </a:xfrm>
                          <a:prstGeom prst="rect">
                            <a:avLst/>
                          </a:prstGeom>
                          <a:solidFill>
                            <a:srgbClr val="FFFFFF"/>
                          </a:solidFill>
                          <a:ln w="9525">
                            <a:noFill/>
                            <a:miter lim="800000"/>
                            <a:headEnd/>
                            <a:tailEnd/>
                          </a:ln>
                        </wps:spPr>
                        <wps:txbx>
                          <w:txbxContent>
                            <w:p w14:paraId="6018AFF9" w14:textId="77777777" w:rsidR="00CE387B" w:rsidRPr="00FE7EBE" w:rsidRDefault="00CE387B" w:rsidP="000B3BAF">
                              <w:pPr>
                                <w:rPr>
                                  <w:rFonts w:ascii="Arial" w:hAnsi="Arial" w:cs="Arial"/>
                                  <w:sz w:val="20"/>
                                  <w:szCs w:val="20"/>
                                </w:rPr>
                              </w:pPr>
                              <w:r w:rsidRPr="00FE7EBE">
                                <w:rPr>
                                  <w:rFonts w:ascii="Arial" w:hAnsi="Arial" w:cs="Arial"/>
                                  <w:sz w:val="20"/>
                                  <w:szCs w:val="20"/>
                                </w:rPr>
                                <w:t>3 newly added items became redundant after being modified to correspond with wording of the original VPAIS</w:t>
                              </w:r>
                            </w:p>
                            <w:p w14:paraId="2E23D653" w14:textId="77777777" w:rsidR="00CE387B" w:rsidRPr="00FE7EBE" w:rsidRDefault="00CE387B" w:rsidP="000B3BAF">
                              <w:pPr>
                                <w:rPr>
                                  <w:rFonts w:ascii="Arial" w:hAnsi="Arial" w:cs="Arial"/>
                                  <w:sz w:val="20"/>
                                  <w:szCs w:val="20"/>
                                </w:rPr>
                              </w:pPr>
                              <w:r w:rsidRPr="00FE7EBE">
                                <w:rPr>
                                  <w:rFonts w:ascii="Arial" w:hAnsi="Arial" w:cs="Arial"/>
                                  <w:sz w:val="20"/>
                                  <w:szCs w:val="20"/>
                                </w:rPr>
                                <w:t>1 VPAIS item replaced</w:t>
                              </w:r>
                            </w:p>
                          </w:txbxContent>
                        </wps:txbx>
                        <wps:bodyPr rot="0" vert="horz" wrap="square" lIns="91440" tIns="45720" rIns="91440" bIns="45720" anchor="t" anchorCtr="0">
                          <a:noAutofit/>
                        </wps:bodyPr>
                      </wps:wsp>
                      <wpg:grpSp>
                        <wpg:cNvPr id="23" name="Group 23"/>
                        <wpg:cNvGrpSpPr/>
                        <wpg:grpSpPr>
                          <a:xfrm>
                            <a:off x="0" y="0"/>
                            <a:ext cx="5153026" cy="4809823"/>
                            <a:chOff x="0" y="0"/>
                            <a:chExt cx="5153026" cy="4809823"/>
                          </a:xfrm>
                        </wpg:grpSpPr>
                        <wps:wsp>
                          <wps:cNvPr id="12" name="Text Box 2"/>
                          <wps:cNvSpPr txBox="1">
                            <a:spLocks noChangeArrowheads="1"/>
                          </wps:cNvSpPr>
                          <wps:spPr bwMode="auto">
                            <a:xfrm>
                              <a:off x="3381375" y="3705225"/>
                              <a:ext cx="857250" cy="361950"/>
                            </a:xfrm>
                            <a:prstGeom prst="rect">
                              <a:avLst/>
                            </a:prstGeom>
                            <a:solidFill>
                              <a:srgbClr val="FFFFFF"/>
                            </a:solidFill>
                            <a:ln w="9525">
                              <a:solidFill>
                                <a:srgbClr val="000000"/>
                              </a:solidFill>
                              <a:miter lim="800000"/>
                              <a:headEnd/>
                              <a:tailEnd/>
                            </a:ln>
                          </wps:spPr>
                          <wps:txbx>
                            <w:txbxContent>
                              <w:p w14:paraId="2FE1F316" w14:textId="77777777" w:rsidR="00CE387B" w:rsidRPr="00FE7EBE" w:rsidRDefault="00CE387B" w:rsidP="000B3BAF">
                                <w:pPr>
                                  <w:jc w:val="center"/>
                                  <w:rPr>
                                    <w:rFonts w:ascii="Arial" w:hAnsi="Arial" w:cs="Arial"/>
                                    <w:sz w:val="20"/>
                                    <w:szCs w:val="20"/>
                                  </w:rPr>
                                </w:pPr>
                                <w:r w:rsidRPr="00FE7EBE">
                                  <w:rPr>
                                    <w:rFonts w:ascii="Arial" w:hAnsi="Arial" w:cs="Arial"/>
                                    <w:sz w:val="20"/>
                                    <w:szCs w:val="20"/>
                                  </w:rPr>
                                  <w:t>124</w:t>
                                </w:r>
                              </w:p>
                            </w:txbxContent>
                          </wps:txbx>
                          <wps:bodyPr rot="0" vert="horz" wrap="square" lIns="91440" tIns="45720" rIns="91440" bIns="45720" anchor="t" anchorCtr="0">
                            <a:noAutofit/>
                          </wps:bodyPr>
                        </wps:wsp>
                        <wps:wsp>
                          <wps:cNvPr id="15" name="Text Box 2"/>
                          <wps:cNvSpPr txBox="1">
                            <a:spLocks noChangeArrowheads="1"/>
                          </wps:cNvSpPr>
                          <wps:spPr bwMode="auto">
                            <a:xfrm>
                              <a:off x="57150" y="695325"/>
                              <a:ext cx="2800350" cy="514350"/>
                            </a:xfrm>
                            <a:prstGeom prst="rect">
                              <a:avLst/>
                            </a:prstGeom>
                            <a:solidFill>
                              <a:srgbClr val="FFFFFF"/>
                            </a:solidFill>
                            <a:ln w="9525">
                              <a:noFill/>
                              <a:miter lim="800000"/>
                              <a:headEnd/>
                              <a:tailEnd/>
                            </a:ln>
                          </wps:spPr>
                          <wps:txbx>
                            <w:txbxContent>
                              <w:p w14:paraId="0A377108" w14:textId="72E36275" w:rsidR="00CE387B" w:rsidRPr="00FE7EBE" w:rsidRDefault="00CE387B" w:rsidP="000B3BAF">
                                <w:pPr>
                                  <w:rPr>
                                    <w:rFonts w:ascii="Arial" w:hAnsi="Arial" w:cs="Arial"/>
                                    <w:sz w:val="20"/>
                                    <w:szCs w:val="20"/>
                                  </w:rPr>
                                </w:pPr>
                                <w:r w:rsidRPr="00FE7EBE">
                                  <w:rPr>
                                    <w:rFonts w:ascii="Arial" w:hAnsi="Arial" w:cs="Arial"/>
                                    <w:sz w:val="20"/>
                                    <w:szCs w:val="20"/>
                                  </w:rPr>
                                  <w:t xml:space="preserve">Number of items retained after first round of scrutiny </w:t>
                                </w:r>
                                <w:r w:rsidRPr="00093C96">
                                  <w:rPr>
                                    <w:rFonts w:ascii="Arial" w:hAnsi="Arial" w:cs="Arial"/>
                                    <w:sz w:val="20"/>
                                    <w:szCs w:val="20"/>
                                  </w:rPr>
                                  <w:t>by the extended research team</w:t>
                                </w:r>
                              </w:p>
                            </w:txbxContent>
                          </wps:txbx>
                          <wps:bodyPr rot="0" vert="horz" wrap="square" lIns="91440" tIns="45720" rIns="91440" bIns="45720" anchor="t" anchorCtr="0">
                            <a:noAutofit/>
                          </wps:bodyPr>
                        </wps:wsp>
                        <wps:wsp>
                          <wps:cNvPr id="16" name="Text Box 2"/>
                          <wps:cNvSpPr txBox="1">
                            <a:spLocks noChangeArrowheads="1"/>
                          </wps:cNvSpPr>
                          <wps:spPr bwMode="auto">
                            <a:xfrm>
                              <a:off x="57150" y="1524000"/>
                              <a:ext cx="2743200" cy="571500"/>
                            </a:xfrm>
                            <a:prstGeom prst="rect">
                              <a:avLst/>
                            </a:prstGeom>
                            <a:solidFill>
                              <a:srgbClr val="FFFFFF"/>
                            </a:solidFill>
                            <a:ln w="9525">
                              <a:noFill/>
                              <a:miter lim="800000"/>
                              <a:headEnd/>
                              <a:tailEnd/>
                            </a:ln>
                          </wps:spPr>
                          <wps:txbx>
                            <w:txbxContent>
                              <w:p w14:paraId="0BF7F1D0" w14:textId="18450A0F" w:rsidR="00CE387B" w:rsidRPr="00FE7EBE" w:rsidRDefault="00CE387B" w:rsidP="000B3BAF">
                                <w:pPr>
                                  <w:rPr>
                                    <w:rFonts w:ascii="Arial" w:hAnsi="Arial" w:cs="Arial"/>
                                    <w:sz w:val="20"/>
                                    <w:szCs w:val="20"/>
                                  </w:rPr>
                                </w:pPr>
                                <w:r w:rsidRPr="00FE7EBE">
                                  <w:rPr>
                                    <w:rFonts w:ascii="Arial" w:hAnsi="Arial" w:cs="Arial"/>
                                    <w:sz w:val="20"/>
                                    <w:szCs w:val="20"/>
                                  </w:rPr>
                                  <w:t>Number of items retained after second round</w:t>
                                </w:r>
                                <w:r>
                                  <w:rPr>
                                    <w:rFonts w:ascii="Arial" w:hAnsi="Arial" w:cs="Arial"/>
                                    <w:sz w:val="20"/>
                                    <w:szCs w:val="20"/>
                                  </w:rPr>
                                  <w:t xml:space="preserve"> of scrutiny </w:t>
                                </w:r>
                                <w:r w:rsidRPr="00093C96">
                                  <w:rPr>
                                    <w:rFonts w:ascii="Arial" w:hAnsi="Arial" w:cs="Arial"/>
                                    <w:sz w:val="20"/>
                                    <w:szCs w:val="20"/>
                                  </w:rPr>
                                  <w:t>by the extended research team</w:t>
                                </w:r>
                              </w:p>
                            </w:txbxContent>
                          </wps:txbx>
                          <wps:bodyPr rot="0" vert="horz" wrap="square" lIns="91440" tIns="45720" rIns="91440" bIns="45720" anchor="t" anchorCtr="0">
                            <a:noAutofit/>
                          </wps:bodyPr>
                        </wps:wsp>
                        <wpg:grpSp>
                          <wpg:cNvPr id="22" name="Group 22"/>
                          <wpg:cNvGrpSpPr/>
                          <wpg:grpSpPr>
                            <a:xfrm>
                              <a:off x="0" y="0"/>
                              <a:ext cx="5153026" cy="4314832"/>
                              <a:chOff x="0" y="0"/>
                              <a:chExt cx="5153026" cy="4314832"/>
                            </a:xfrm>
                          </wpg:grpSpPr>
                          <wps:wsp>
                            <wps:cNvPr id="307" name="Text Box 2"/>
                            <wps:cNvSpPr txBox="1">
                              <a:spLocks noChangeArrowheads="1"/>
                            </wps:cNvSpPr>
                            <wps:spPr bwMode="auto">
                              <a:xfrm>
                                <a:off x="3324226" y="66675"/>
                                <a:ext cx="914400" cy="361950"/>
                              </a:xfrm>
                              <a:prstGeom prst="rect">
                                <a:avLst/>
                              </a:prstGeom>
                              <a:solidFill>
                                <a:srgbClr val="FFFFFF"/>
                              </a:solidFill>
                              <a:ln w="9525">
                                <a:solidFill>
                                  <a:srgbClr val="000000"/>
                                </a:solidFill>
                                <a:miter lim="800000"/>
                                <a:headEnd/>
                                <a:tailEnd/>
                              </a:ln>
                            </wps:spPr>
                            <wps:txbx>
                              <w:txbxContent>
                                <w:p w14:paraId="42046AFD" w14:textId="77777777" w:rsidR="00CE387B" w:rsidRPr="00185C5A" w:rsidRDefault="00CE387B" w:rsidP="000B3BAF">
                                  <w:pPr>
                                    <w:jc w:val="center"/>
                                    <w:rPr>
                                      <w:sz w:val="20"/>
                                      <w:szCs w:val="20"/>
                                    </w:rPr>
                                  </w:pPr>
                                  <w:r w:rsidRPr="00FE7EBE">
                                    <w:rPr>
                                      <w:rFonts w:ascii="Arial" w:hAnsi="Arial" w:cs="Arial"/>
                                      <w:sz w:val="20"/>
                                      <w:szCs w:val="20"/>
                                    </w:rPr>
                                    <w:t>124</w:t>
                                  </w:r>
                                </w:p>
                              </w:txbxContent>
                            </wps:txbx>
                            <wps:bodyPr rot="0" vert="horz" wrap="square" lIns="91440" tIns="45720" rIns="91440" bIns="45720" anchor="t" anchorCtr="0">
                              <a:noAutofit/>
                            </wps:bodyPr>
                          </wps:wsp>
                          <wps:wsp>
                            <wps:cNvPr id="1" name="Text Box 2"/>
                            <wps:cNvSpPr txBox="1">
                              <a:spLocks noChangeArrowheads="1"/>
                            </wps:cNvSpPr>
                            <wps:spPr bwMode="auto">
                              <a:xfrm>
                                <a:off x="3324225" y="809625"/>
                                <a:ext cx="857250" cy="361950"/>
                              </a:xfrm>
                              <a:prstGeom prst="rect">
                                <a:avLst/>
                              </a:prstGeom>
                              <a:solidFill>
                                <a:srgbClr val="FFFFFF"/>
                              </a:solidFill>
                              <a:ln w="9525">
                                <a:solidFill>
                                  <a:srgbClr val="000000"/>
                                </a:solidFill>
                                <a:miter lim="800000"/>
                                <a:headEnd/>
                                <a:tailEnd/>
                              </a:ln>
                            </wps:spPr>
                            <wps:txbx>
                              <w:txbxContent>
                                <w:p w14:paraId="3E894F1E" w14:textId="77777777" w:rsidR="00CE387B" w:rsidRPr="00FE7EBE" w:rsidRDefault="00CE387B" w:rsidP="000B3BAF">
                                  <w:pPr>
                                    <w:jc w:val="center"/>
                                    <w:rPr>
                                      <w:rFonts w:ascii="Arial" w:hAnsi="Arial" w:cs="Arial"/>
                                      <w:sz w:val="20"/>
                                      <w:szCs w:val="20"/>
                                    </w:rPr>
                                  </w:pPr>
                                  <w:r w:rsidRPr="00FE7EBE">
                                    <w:rPr>
                                      <w:rFonts w:ascii="Arial" w:hAnsi="Arial" w:cs="Arial"/>
                                      <w:sz w:val="20"/>
                                      <w:szCs w:val="20"/>
                                    </w:rPr>
                                    <w:t>81</w:t>
                                  </w:r>
                                </w:p>
                              </w:txbxContent>
                            </wps:txbx>
                            <wps:bodyPr rot="0" vert="horz" wrap="square" lIns="91440" tIns="45720" rIns="91440" bIns="45720" anchor="t" anchorCtr="0">
                              <a:noAutofit/>
                            </wps:bodyPr>
                          </wps:wsp>
                          <wps:wsp>
                            <wps:cNvPr id="2" name="Text Box 2"/>
                            <wps:cNvSpPr txBox="1">
                              <a:spLocks noChangeArrowheads="1"/>
                            </wps:cNvSpPr>
                            <wps:spPr bwMode="auto">
                              <a:xfrm>
                                <a:off x="3324226" y="1562100"/>
                                <a:ext cx="809624" cy="361950"/>
                              </a:xfrm>
                              <a:prstGeom prst="rect">
                                <a:avLst/>
                              </a:prstGeom>
                              <a:solidFill>
                                <a:srgbClr val="FFFFFF"/>
                              </a:solidFill>
                              <a:ln w="9525">
                                <a:solidFill>
                                  <a:srgbClr val="000000"/>
                                </a:solidFill>
                                <a:miter lim="800000"/>
                                <a:headEnd/>
                                <a:tailEnd/>
                              </a:ln>
                            </wps:spPr>
                            <wps:txbx>
                              <w:txbxContent>
                                <w:p w14:paraId="34ACF842" w14:textId="77777777" w:rsidR="00CE387B" w:rsidRPr="00FE7EBE" w:rsidRDefault="00CE387B" w:rsidP="000B3BAF">
                                  <w:pPr>
                                    <w:jc w:val="center"/>
                                    <w:rPr>
                                      <w:rFonts w:ascii="Arial" w:hAnsi="Arial" w:cs="Arial"/>
                                      <w:sz w:val="20"/>
                                      <w:szCs w:val="20"/>
                                    </w:rPr>
                                  </w:pPr>
                                  <w:r w:rsidRPr="00FE7EBE">
                                    <w:rPr>
                                      <w:rFonts w:ascii="Arial" w:hAnsi="Arial" w:cs="Arial"/>
                                      <w:sz w:val="20"/>
                                      <w:szCs w:val="20"/>
                                    </w:rPr>
                                    <w:t>56</w:t>
                                  </w:r>
                                </w:p>
                              </w:txbxContent>
                            </wps:txbx>
                            <wps:bodyPr rot="0" vert="horz" wrap="square" lIns="91440" tIns="45720" rIns="91440" bIns="45720" anchor="t" anchorCtr="0">
                              <a:noAutofit/>
                            </wps:bodyPr>
                          </wps:wsp>
                          <wps:wsp>
                            <wps:cNvPr id="5" name="Text Box 5"/>
                            <wps:cNvSpPr txBox="1">
                              <a:spLocks noChangeArrowheads="1"/>
                            </wps:cNvSpPr>
                            <wps:spPr bwMode="auto">
                              <a:xfrm>
                                <a:off x="4324350" y="2238375"/>
                                <a:ext cx="723900" cy="361950"/>
                              </a:xfrm>
                              <a:prstGeom prst="rect">
                                <a:avLst/>
                              </a:prstGeom>
                              <a:solidFill>
                                <a:srgbClr val="FFFFFF"/>
                              </a:solidFill>
                              <a:ln w="9525">
                                <a:solidFill>
                                  <a:srgbClr val="000000"/>
                                </a:solidFill>
                                <a:miter lim="800000"/>
                                <a:headEnd/>
                                <a:tailEnd/>
                              </a:ln>
                            </wps:spPr>
                            <wps:txbx>
                              <w:txbxContent>
                                <w:p w14:paraId="6ABCC4F4" w14:textId="77777777" w:rsidR="00CE387B" w:rsidRPr="00FE7EBE" w:rsidRDefault="00CE387B" w:rsidP="000B3BAF">
                                  <w:pPr>
                                    <w:jc w:val="center"/>
                                    <w:rPr>
                                      <w:rFonts w:ascii="Arial" w:hAnsi="Arial" w:cs="Arial"/>
                                      <w:sz w:val="20"/>
                                      <w:szCs w:val="20"/>
                                    </w:rPr>
                                  </w:pPr>
                                  <w:r w:rsidRPr="00FE7EBE">
                                    <w:rPr>
                                      <w:rFonts w:ascii="Arial" w:hAnsi="Arial" w:cs="Arial"/>
                                      <w:sz w:val="20"/>
                                      <w:szCs w:val="20"/>
                                    </w:rPr>
                                    <w:t>72</w:t>
                                  </w:r>
                                </w:p>
                              </w:txbxContent>
                            </wps:txbx>
                            <wps:bodyPr rot="0" vert="horz" wrap="square" lIns="91440" tIns="45720" rIns="91440" bIns="45720" anchor="t" anchorCtr="0">
                              <a:noAutofit/>
                            </wps:bodyPr>
                          </wps:wsp>
                          <wps:wsp>
                            <wps:cNvPr id="6" name="Straight Arrow Connector 6"/>
                            <wps:cNvCnPr/>
                            <wps:spPr>
                              <a:xfrm>
                                <a:off x="3752850" y="1200150"/>
                                <a:ext cx="0" cy="37147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7" name="Straight Arrow Connector 7"/>
                            <wps:cNvCnPr/>
                            <wps:spPr>
                              <a:xfrm flipH="1">
                                <a:off x="3762375" y="1990725"/>
                                <a:ext cx="0" cy="79057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9" name="Straight Arrow Connector 9"/>
                            <wps:cNvCnPr/>
                            <wps:spPr>
                              <a:xfrm>
                                <a:off x="3705225" y="438150"/>
                                <a:ext cx="0" cy="37147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10" name="Straight Arrow Connector 10"/>
                            <wps:cNvCnPr/>
                            <wps:spPr>
                              <a:xfrm flipH="1">
                                <a:off x="3800475" y="2381250"/>
                                <a:ext cx="466725"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11" name="Text Box 2"/>
                            <wps:cNvSpPr txBox="1">
                              <a:spLocks noChangeArrowheads="1"/>
                            </wps:cNvSpPr>
                            <wps:spPr bwMode="auto">
                              <a:xfrm>
                                <a:off x="3324224" y="2781300"/>
                                <a:ext cx="857251" cy="361950"/>
                              </a:xfrm>
                              <a:prstGeom prst="rect">
                                <a:avLst/>
                              </a:prstGeom>
                              <a:solidFill>
                                <a:srgbClr val="FFFFFF"/>
                              </a:solidFill>
                              <a:ln w="9525">
                                <a:solidFill>
                                  <a:srgbClr val="000000"/>
                                </a:solidFill>
                                <a:miter lim="800000"/>
                                <a:headEnd/>
                                <a:tailEnd/>
                              </a:ln>
                            </wps:spPr>
                            <wps:txbx>
                              <w:txbxContent>
                                <w:p w14:paraId="66DCC1B2" w14:textId="77777777" w:rsidR="00CE387B" w:rsidRPr="00FE7EBE" w:rsidRDefault="00CE387B" w:rsidP="000B3BAF">
                                  <w:pPr>
                                    <w:jc w:val="center"/>
                                    <w:rPr>
                                      <w:rFonts w:ascii="Arial" w:hAnsi="Arial" w:cs="Arial"/>
                                      <w:sz w:val="20"/>
                                      <w:szCs w:val="20"/>
                                    </w:rPr>
                                  </w:pPr>
                                  <w:r w:rsidRPr="00FE7EBE">
                                    <w:rPr>
                                      <w:rFonts w:ascii="Arial" w:hAnsi="Arial" w:cs="Arial"/>
                                      <w:sz w:val="20"/>
                                      <w:szCs w:val="20"/>
                                    </w:rPr>
                                    <w:t>128</w:t>
                                  </w:r>
                                </w:p>
                              </w:txbxContent>
                            </wps:txbx>
                            <wps:bodyPr rot="0" vert="horz" wrap="square" lIns="91440" tIns="45720" rIns="91440" bIns="45720" anchor="t" anchorCtr="0">
                              <a:noAutofit/>
                            </wps:bodyPr>
                          </wps:wsp>
                          <wps:wsp>
                            <wps:cNvPr id="13" name="Straight Arrow Connector 13"/>
                            <wps:cNvCnPr/>
                            <wps:spPr>
                              <a:xfrm>
                                <a:off x="3762375" y="3152775"/>
                                <a:ext cx="0" cy="54292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14" name="Text Box 2"/>
                            <wps:cNvSpPr txBox="1">
                              <a:spLocks noChangeArrowheads="1"/>
                            </wps:cNvSpPr>
                            <wps:spPr bwMode="auto">
                              <a:xfrm>
                                <a:off x="0" y="0"/>
                                <a:ext cx="2895600" cy="535435"/>
                              </a:xfrm>
                              <a:prstGeom prst="rect">
                                <a:avLst/>
                              </a:prstGeom>
                              <a:solidFill>
                                <a:srgbClr val="FFFFFF"/>
                              </a:solidFill>
                              <a:ln w="9525">
                                <a:noFill/>
                                <a:miter lim="800000"/>
                                <a:headEnd/>
                                <a:tailEnd/>
                              </a:ln>
                            </wps:spPr>
                            <wps:txbx>
                              <w:txbxContent>
                                <w:p w14:paraId="3DFFA993" w14:textId="77777777" w:rsidR="00CE387B" w:rsidRPr="00FE7EBE" w:rsidRDefault="00CE387B" w:rsidP="000B3BAF">
                                  <w:pPr>
                                    <w:rPr>
                                      <w:rFonts w:ascii="Arial" w:hAnsi="Arial" w:cs="Arial"/>
                                      <w:sz w:val="20"/>
                                      <w:szCs w:val="20"/>
                                    </w:rPr>
                                  </w:pPr>
                                  <w:r w:rsidRPr="00FE7EBE">
                                    <w:rPr>
                                      <w:rFonts w:ascii="Arial" w:hAnsi="Arial" w:cs="Arial"/>
                                      <w:sz w:val="20"/>
                                      <w:szCs w:val="20"/>
                                    </w:rPr>
                                    <w:t>Number of items identified from 6 published tools (excluding the original VPAIS)</w:t>
                                  </w:r>
                                </w:p>
                              </w:txbxContent>
                            </wps:txbx>
                            <wps:bodyPr rot="0" vert="horz" wrap="square" lIns="91440" tIns="45720" rIns="91440" bIns="45720" anchor="t" anchorCtr="0">
                              <a:noAutofit/>
                            </wps:bodyPr>
                          </wps:wsp>
                          <wps:wsp>
                            <wps:cNvPr id="18" name="Text Box 18"/>
                            <wps:cNvSpPr txBox="1">
                              <a:spLocks noChangeArrowheads="1"/>
                            </wps:cNvSpPr>
                            <wps:spPr bwMode="auto">
                              <a:xfrm>
                                <a:off x="4486276" y="3295650"/>
                                <a:ext cx="666750" cy="304800"/>
                              </a:xfrm>
                              <a:prstGeom prst="rect">
                                <a:avLst/>
                              </a:prstGeom>
                              <a:solidFill>
                                <a:srgbClr val="FFFFFF"/>
                              </a:solidFill>
                              <a:ln w="9525">
                                <a:solidFill>
                                  <a:srgbClr val="000000"/>
                                </a:solidFill>
                                <a:miter lim="800000"/>
                                <a:headEnd/>
                                <a:tailEnd/>
                              </a:ln>
                            </wps:spPr>
                            <wps:txbx>
                              <w:txbxContent>
                                <w:p w14:paraId="14193310" w14:textId="77777777" w:rsidR="00CE387B" w:rsidRPr="00185C5A" w:rsidRDefault="00CE387B" w:rsidP="000B3BAF">
                                  <w:pPr>
                                    <w:jc w:val="center"/>
                                    <w:rPr>
                                      <w:sz w:val="20"/>
                                      <w:szCs w:val="20"/>
                                    </w:rPr>
                                  </w:pPr>
                                  <w:r w:rsidRPr="00FE7EBE">
                                    <w:rPr>
                                      <w:rFonts w:ascii="Arial" w:hAnsi="Arial" w:cs="Arial"/>
                                      <w:sz w:val="20"/>
                                      <w:szCs w:val="20"/>
                                    </w:rPr>
                                    <w:t>4</w:t>
                                  </w:r>
                                  <w:r w:rsidRPr="00185C5A">
                                    <w:rPr>
                                      <w:sz w:val="20"/>
                                      <w:szCs w:val="20"/>
                                    </w:rPr>
                                    <w:t xml:space="preserve"> </w:t>
                                  </w:r>
                                </w:p>
                              </w:txbxContent>
                            </wps:txbx>
                            <wps:bodyPr rot="0" vert="horz" wrap="square" lIns="91440" tIns="45720" rIns="91440" bIns="45720" anchor="t" anchorCtr="0">
                              <a:noAutofit/>
                            </wps:bodyPr>
                          </wps:wsp>
                          <wps:wsp>
                            <wps:cNvPr id="19" name="Straight Arrow Connector 19"/>
                            <wps:cNvCnPr/>
                            <wps:spPr>
                              <a:xfrm>
                                <a:off x="3848100" y="3429000"/>
                                <a:ext cx="638175"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48" name="Straight Arrow Connector 48"/>
                            <wps:cNvCnPr/>
                            <wps:spPr>
                              <a:xfrm>
                                <a:off x="3779043" y="4093683"/>
                                <a:ext cx="0" cy="221149"/>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g:grpSp>
                        <wps:wsp>
                          <wps:cNvPr id="20" name="Text Box 2"/>
                          <wps:cNvSpPr txBox="1">
                            <a:spLocks noChangeArrowheads="1"/>
                          </wps:cNvSpPr>
                          <wps:spPr bwMode="auto">
                            <a:xfrm>
                              <a:off x="152400" y="2781300"/>
                              <a:ext cx="2743200" cy="571500"/>
                            </a:xfrm>
                            <a:prstGeom prst="rect">
                              <a:avLst/>
                            </a:prstGeom>
                            <a:solidFill>
                              <a:srgbClr val="FFFFFF"/>
                            </a:solidFill>
                            <a:ln w="9525">
                              <a:noFill/>
                              <a:miter lim="800000"/>
                              <a:headEnd/>
                              <a:tailEnd/>
                            </a:ln>
                          </wps:spPr>
                          <wps:txbx>
                            <w:txbxContent>
                              <w:p w14:paraId="25C8AB4E" w14:textId="77777777" w:rsidR="00CE387B" w:rsidRPr="00185C5A" w:rsidRDefault="00CE387B" w:rsidP="000B3BAF">
                                <w:pPr>
                                  <w:rPr>
                                    <w:sz w:val="20"/>
                                    <w:szCs w:val="20"/>
                                  </w:rPr>
                                </w:pPr>
                                <w:r w:rsidRPr="00FE7EBE">
                                  <w:rPr>
                                    <w:rFonts w:ascii="Arial" w:hAnsi="Arial" w:cs="Arial"/>
                                    <w:sz w:val="20"/>
                                    <w:szCs w:val="20"/>
                                  </w:rPr>
                                  <w:t>Number of new items plus the pool of 72 items from the development of the original VPAIS</w:t>
                                </w:r>
                                <w:r w:rsidRPr="00583367">
                                  <w:rPr>
                                    <w:sz w:val="20"/>
                                    <w:szCs w:val="20"/>
                                  </w:rPr>
                                  <w:t xml:space="preserve"> </w:t>
                                </w:r>
                              </w:p>
                            </w:txbxContent>
                          </wps:txbx>
                          <wps:bodyPr rot="0" vert="horz" wrap="square" lIns="91440" tIns="45720" rIns="91440" bIns="45720" anchor="t" anchorCtr="0">
                            <a:noAutofit/>
                          </wps:bodyPr>
                        </wps:wsp>
                        <wps:wsp>
                          <wps:cNvPr id="21" name="Text Box 2"/>
                          <wps:cNvSpPr txBox="1">
                            <a:spLocks noChangeArrowheads="1"/>
                          </wps:cNvSpPr>
                          <wps:spPr bwMode="auto">
                            <a:xfrm>
                              <a:off x="0" y="3704320"/>
                              <a:ext cx="2895188" cy="501272"/>
                            </a:xfrm>
                            <a:prstGeom prst="rect">
                              <a:avLst/>
                            </a:prstGeom>
                            <a:solidFill>
                              <a:srgbClr val="FFFFFF"/>
                            </a:solidFill>
                            <a:ln w="9525">
                              <a:noFill/>
                              <a:miter lim="800000"/>
                              <a:headEnd/>
                              <a:tailEnd/>
                            </a:ln>
                          </wps:spPr>
                          <wps:txbx>
                            <w:txbxContent>
                              <w:p w14:paraId="1E60958C" w14:textId="3B9FE33B" w:rsidR="00CE387B" w:rsidRPr="00FE7EBE" w:rsidRDefault="00CE387B" w:rsidP="000B3BAF">
                                <w:pPr>
                                  <w:rPr>
                                    <w:rFonts w:ascii="Arial" w:hAnsi="Arial" w:cs="Arial"/>
                                    <w:sz w:val="20"/>
                                    <w:szCs w:val="20"/>
                                  </w:rPr>
                                </w:pPr>
                                <w:r w:rsidRPr="00FE7EBE">
                                  <w:rPr>
                                    <w:rFonts w:ascii="Arial" w:hAnsi="Arial" w:cs="Arial"/>
                                    <w:sz w:val="20"/>
                                    <w:szCs w:val="20"/>
                                  </w:rPr>
                                  <w:t xml:space="preserve">Total number of items included in the tool </w:t>
                                </w:r>
                                <w:r w:rsidRPr="00093C96">
                                  <w:rPr>
                                    <w:rFonts w:ascii="Arial" w:hAnsi="Arial" w:cs="Arial"/>
                                    <w:sz w:val="20"/>
                                    <w:szCs w:val="20"/>
                                  </w:rPr>
                                  <w:t>for face validity testing among stakeholder PPG</w:t>
                                </w:r>
                                <w:r w:rsidRPr="00FE7EBE">
                                  <w:rPr>
                                    <w:rFonts w:ascii="Arial" w:hAnsi="Arial" w:cs="Arial"/>
                                    <w:sz w:val="20"/>
                                    <w:szCs w:val="20"/>
                                  </w:rPr>
                                  <w:t xml:space="preserve"> and nursing staff</w:t>
                                </w:r>
                              </w:p>
                            </w:txbxContent>
                          </wps:txbx>
                          <wps:bodyPr rot="0" vert="horz" wrap="square" lIns="91440" tIns="45720" rIns="91440" bIns="45720" anchor="t" anchorCtr="0">
                            <a:noAutofit/>
                          </wps:bodyPr>
                        </wps:wsp>
                        <wps:wsp>
                          <wps:cNvPr id="47" name="Text Box 2"/>
                          <wps:cNvSpPr txBox="1">
                            <a:spLocks noChangeArrowheads="1"/>
                          </wps:cNvSpPr>
                          <wps:spPr bwMode="auto">
                            <a:xfrm>
                              <a:off x="3388693" y="4342269"/>
                              <a:ext cx="857250" cy="361950"/>
                            </a:xfrm>
                            <a:prstGeom prst="rect">
                              <a:avLst/>
                            </a:prstGeom>
                            <a:solidFill>
                              <a:srgbClr val="FFFFFF"/>
                            </a:solidFill>
                            <a:ln w="9525">
                              <a:solidFill>
                                <a:srgbClr val="000000"/>
                              </a:solidFill>
                              <a:miter lim="800000"/>
                              <a:headEnd/>
                              <a:tailEnd/>
                            </a:ln>
                          </wps:spPr>
                          <wps:txbx>
                            <w:txbxContent>
                              <w:p w14:paraId="7A55D6E6" w14:textId="77777777" w:rsidR="00CE387B" w:rsidRPr="00FE7EBE" w:rsidRDefault="00CE387B" w:rsidP="000B3BAF">
                                <w:pPr>
                                  <w:jc w:val="center"/>
                                  <w:rPr>
                                    <w:rFonts w:ascii="Arial" w:hAnsi="Arial" w:cs="Arial"/>
                                    <w:sz w:val="20"/>
                                    <w:szCs w:val="20"/>
                                  </w:rPr>
                                </w:pPr>
                                <w:r w:rsidRPr="00FE7EBE">
                                  <w:rPr>
                                    <w:rFonts w:ascii="Arial" w:hAnsi="Arial" w:cs="Arial"/>
                                    <w:sz w:val="20"/>
                                    <w:szCs w:val="20"/>
                                  </w:rPr>
                                  <w:t>88</w:t>
                                </w:r>
                              </w:p>
                            </w:txbxContent>
                          </wps:txbx>
                          <wps:bodyPr rot="0" vert="horz" wrap="square" lIns="91440" tIns="45720" rIns="91440" bIns="45720" anchor="t" anchorCtr="0">
                            <a:noAutofit/>
                          </wps:bodyPr>
                        </wps:wsp>
                        <wps:wsp>
                          <wps:cNvPr id="49" name="Text Box 2"/>
                          <wps:cNvSpPr txBox="1">
                            <a:spLocks noChangeArrowheads="1"/>
                          </wps:cNvSpPr>
                          <wps:spPr bwMode="auto">
                            <a:xfrm>
                              <a:off x="0" y="4255935"/>
                              <a:ext cx="3105082" cy="553888"/>
                            </a:xfrm>
                            <a:prstGeom prst="rect">
                              <a:avLst/>
                            </a:prstGeom>
                            <a:solidFill>
                              <a:srgbClr val="FFFFFF"/>
                            </a:solidFill>
                            <a:ln w="9525">
                              <a:noFill/>
                              <a:miter lim="800000"/>
                              <a:headEnd/>
                              <a:tailEnd/>
                            </a:ln>
                          </wps:spPr>
                          <wps:txbx>
                            <w:txbxContent>
                              <w:p w14:paraId="4A223ADA" w14:textId="77777777" w:rsidR="00CE387B" w:rsidRPr="00FE7EBE" w:rsidRDefault="00CE387B" w:rsidP="000B3BAF">
                                <w:pPr>
                                  <w:rPr>
                                    <w:rFonts w:ascii="Arial" w:hAnsi="Arial" w:cs="Arial"/>
                                    <w:sz w:val="20"/>
                                    <w:szCs w:val="20"/>
                                  </w:rPr>
                                </w:pPr>
                                <w:r w:rsidRPr="00FE7EBE">
                                  <w:rPr>
                                    <w:rFonts w:ascii="Arial" w:hAnsi="Arial" w:cs="Arial"/>
                                    <w:sz w:val="20"/>
                                    <w:szCs w:val="20"/>
                                  </w:rPr>
                                  <w:t>Final number of items subjected to further psychometric testing (i.e. exploratory analysis)</w:t>
                                </w:r>
                              </w:p>
                              <w:p w14:paraId="1E389C6E" w14:textId="77777777" w:rsidR="00CE387B" w:rsidRPr="00185C5A" w:rsidRDefault="00CE387B" w:rsidP="000B3BAF">
                                <w:pPr>
                                  <w:rPr>
                                    <w:sz w:val="20"/>
                                    <w:szCs w:val="20"/>
                                  </w:rPr>
                                </w:pPr>
                              </w:p>
                            </w:txbxContent>
                          </wps:txbx>
                          <wps:bodyPr rot="0" vert="horz" wrap="square" lIns="91440" tIns="45720" rIns="91440" bIns="45720" anchor="t" anchorCtr="0">
                            <a:noAutofit/>
                          </wps:bodyPr>
                        </wps:wsp>
                      </wpg:grpSp>
                    </wpg:wgp>
                  </a:graphicData>
                </a:graphic>
                <wp14:sizeRelH relativeFrom="margin">
                  <wp14:pctWidth>0</wp14:pctWidth>
                </wp14:sizeRelH>
                <wp14:sizeRelV relativeFrom="margin">
                  <wp14:pctHeight>0</wp14:pctHeight>
                </wp14:sizeRelV>
              </wp:anchor>
            </w:drawing>
          </mc:Choice>
          <mc:Fallback>
            <w:pict>
              <v:group w14:anchorId="6BF9E5B2" id="Group 24" o:spid="_x0000_s1026" style="position:absolute;left:0;text-align:left;margin-left:0;margin-top:1.05pt;width:467.45pt;height:421.8pt;z-index:251659264;mso-position-horizontal:left;mso-position-horizontal-relative:margin;mso-width-relative:margin;mso-height-relative:margin" coordsize="73437,480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">
                <v:shapetype id="_x0000_t202" coordsize="21600,21600" o:spt="202" path="m,l,21600r21600,l21600,xe">
                  <v:stroke joinstyle="miter"/>
                  <v:path gradientshapeok="t" o:connecttype="rect"/>
                </v:shapetype>
                <v:shape id="Text Box 8" o:spid="_x0000_s1027" type="#_x0000_t202" style="position:absolute;left:50189;top:21525;width:22230;height:70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3uawr4A&#10;AADaAAAADwAAAGRycy9kb3ducmV2LnhtbERPy4rCMBTdC/5DuII7TRwc0WoUcRBczWB9gLtLc22L&#10;zU1poq1/P1kMzPJw3qtNZyvxosaXjjVMxgoEceZMybmG82k/moPwAdlg5Zg0vMnDZt3vrTAxruUj&#10;vdKQixjCPkENRQh1IqXPCrLox64mjtzdNRZDhE0uTYNtDLeV/FBqJi2WHBsKrGlXUPZIn1bD5ft+&#10;u07VT/5lP+vWdUqyXUith4NuuwQRqAv/4j/3wWiIW+OVeAPk+h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t7msK+AAAA2gAAAA8AAAAAAAAAAAAAAAAAmAIAAGRycy9kb3ducmV2&#10;LnhtbFBLBQYAAAAABAAEAPUAAACDAwAAAAA=&#10;" filled="f" stroked="f">
                  <v:textbox>
                    <w:txbxContent>
                      <w:p w14:paraId="5FA53615" w14:textId="77777777" w:rsidR="00CE387B" w:rsidRPr="00FE7EBE" w:rsidRDefault="00CE387B" w:rsidP="000B3BAF">
                        <w:pPr>
                          <w:rPr>
                            <w:rFonts w:ascii="Arial" w:hAnsi="Arial" w:cs="Arial"/>
                            <w:sz w:val="20"/>
                            <w:szCs w:val="20"/>
                          </w:rPr>
                        </w:pPr>
                        <w:r w:rsidRPr="00FE7EBE">
                          <w:rPr>
                            <w:rFonts w:ascii="Arial" w:hAnsi="Arial" w:cs="Arial"/>
                            <w:sz w:val="20"/>
                            <w:szCs w:val="20"/>
                          </w:rPr>
                          <w:t>Number of items from the pool of 72 items from the development of the original VPAIS work</w:t>
                        </w:r>
                      </w:p>
                    </w:txbxContent>
                  </v:textbox>
                </v:shape>
                <v:shape id="Text Box 17" o:spid="_x0000_s1028" type="#_x0000_t202" style="position:absolute;left:51244;top:32385;width:22193;height:107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hjCb8A&#10;AADbAAAADwAAAGRycy9kb3ducmV2LnhtbERPy6rCMBDdX/AfwghuLpoqXqvVKCoobn18wNiMbbGZ&#10;lCba+vdGEO5uDuc5i1VrSvGk2hWWFQwHEQji1OqCMwWX864/BeE8ssbSMil4kYPVsvOzwETbho/0&#10;PPlMhBB2CSrIva8SKV2ak0E3sBVx4G62NugDrDOpa2xCuCnlKIom0mDBoSHHirY5pffTwyi4HZrf&#10;v1lz3ftLfBxPNljEV/tSqtdt13MQnlr/L/66DzrMj+HzSzhALt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CiGMJvwAAANsAAAAPAAAAAAAAAAAAAAAAAJgCAABkcnMvZG93bnJl&#10;di54bWxQSwUGAAAAAAQABAD1AAAAhAMAAAAA&#10;" stroked="f">
                  <v:textbox>
                    <w:txbxContent>
                      <w:p w14:paraId="6018AFF9" w14:textId="77777777" w:rsidR="00CE387B" w:rsidRPr="00FE7EBE" w:rsidRDefault="00CE387B" w:rsidP="000B3BAF">
                        <w:pPr>
                          <w:rPr>
                            <w:rFonts w:ascii="Arial" w:hAnsi="Arial" w:cs="Arial"/>
                            <w:sz w:val="20"/>
                            <w:szCs w:val="20"/>
                          </w:rPr>
                        </w:pPr>
                        <w:r w:rsidRPr="00FE7EBE">
                          <w:rPr>
                            <w:rFonts w:ascii="Arial" w:hAnsi="Arial" w:cs="Arial"/>
                            <w:sz w:val="20"/>
                            <w:szCs w:val="20"/>
                          </w:rPr>
                          <w:t>3 newly added items became redundant after being modified to correspond with wording of the original VPAIS</w:t>
                        </w:r>
                      </w:p>
                      <w:p w14:paraId="2E23D653" w14:textId="77777777" w:rsidR="00CE387B" w:rsidRPr="00FE7EBE" w:rsidRDefault="00CE387B" w:rsidP="000B3BAF">
                        <w:pPr>
                          <w:rPr>
                            <w:rFonts w:ascii="Arial" w:hAnsi="Arial" w:cs="Arial"/>
                            <w:sz w:val="20"/>
                            <w:szCs w:val="20"/>
                          </w:rPr>
                        </w:pPr>
                        <w:r w:rsidRPr="00FE7EBE">
                          <w:rPr>
                            <w:rFonts w:ascii="Arial" w:hAnsi="Arial" w:cs="Arial"/>
                            <w:sz w:val="20"/>
                            <w:szCs w:val="20"/>
                          </w:rPr>
                          <w:t>1 VPAIS item replaced</w:t>
                        </w:r>
                      </w:p>
                    </w:txbxContent>
                  </v:textbox>
                </v:shape>
                <v:group id="Group 23" o:spid="_x0000_s1029" style="position:absolute;width:51530;height:48098" coordsize="51530,4809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04OW0MQAAADbAAAA&#10;DwAAAAAAAAAAAAAAAACqAgAAZHJzL2Rvd25yZXYueG1sUEsFBgAAAAAEAAQA+gAAAJsDAAAAAA==&#10;">
                  <v:shape id="Text Box 2" o:spid="_x0000_s1030" type="#_x0000_t202" style="position:absolute;left:33813;top:37052;width:8573;height:36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3OsIA&#10;AADbAAAADwAAAGRycy9kb3ducmV2LnhtbERPTWsCMRC9F/wPYYReimbVYnU1SikoelMr7XXYjLuL&#10;m8k2iev6741Q8DaP9znzZWsq0ZDzpWUFg34CgjizuuRcwfF71ZuA8AFZY2WZFNzIw3LReZljqu2V&#10;99QcQi5iCPsUFRQh1KmUPivIoO/bmjhyJ+sMhghdLrXDaww3lRwmyVgaLDk2FFjTV0HZ+XAxCibv&#10;m+bXb0e7n2x8qqbh7aNZ/zmlXrvt5wxEoDY8xf/ujY7zh/D4JR4gF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56bc6wgAAANsAAAAPAAAAAAAAAAAAAAAAAJgCAABkcnMvZG93&#10;bnJldi54bWxQSwUGAAAAAAQABAD1AAAAhwMAAAAA&#10;">
                    <v:textbox>
                      <w:txbxContent>
                        <w:p w14:paraId="2FE1F316" w14:textId="77777777" w:rsidR="00CE387B" w:rsidRPr="00FE7EBE" w:rsidRDefault="00CE387B" w:rsidP="000B3BAF">
                          <w:pPr>
                            <w:jc w:val="center"/>
                            <w:rPr>
                              <w:rFonts w:ascii="Arial" w:hAnsi="Arial" w:cs="Arial"/>
                              <w:sz w:val="20"/>
                              <w:szCs w:val="20"/>
                            </w:rPr>
                          </w:pPr>
                          <w:r w:rsidRPr="00FE7EBE">
                            <w:rPr>
                              <w:rFonts w:ascii="Arial" w:hAnsi="Arial" w:cs="Arial"/>
                              <w:sz w:val="20"/>
                              <w:szCs w:val="20"/>
                            </w:rPr>
                            <w:t>124</w:t>
                          </w:r>
                        </w:p>
                      </w:txbxContent>
                    </v:textbox>
                  </v:shape>
                  <v:shape id="Text Box 2" o:spid="_x0000_s1031" type="#_x0000_t202" style="position:absolute;left:571;top:6953;width:28004;height:5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ZY5cEA&#10;AADbAAAADwAAAGRycy9kb3ducmV2LnhtbERPzWrCQBC+F/oOyxS8lLqpaGyjm1ALitekPsCYHZNg&#10;djZkVxPfvisI3ubj+511NppWXKl3jWUFn9MIBHFpdcOVgsPf9uMLhPPIGlvLpOBGDrL09WWNibYD&#10;53QtfCVCCLsEFdTed4mUrqzJoJvajjhwJ9sb9AH2ldQ9DiHctHIWRbE02HBoqLGj35rKc3ExCk77&#10;4X3xPRx3/rDM5/EGm+XR3pSavI0/KxCeRv8UP9x7HeYv4P5LOECm/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0WWOXBAAAA2wAAAA8AAAAAAAAAAAAAAAAAmAIAAGRycy9kb3du&#10;cmV2LnhtbFBLBQYAAAAABAAEAPUAAACGAwAAAAA=&#10;" stroked="f">
                    <v:textbox>
                      <w:txbxContent>
                        <w:p w14:paraId="0A377108" w14:textId="72E36275" w:rsidR="00CE387B" w:rsidRPr="00FE7EBE" w:rsidRDefault="00CE387B" w:rsidP="000B3BAF">
                          <w:pPr>
                            <w:rPr>
                              <w:rFonts w:ascii="Arial" w:hAnsi="Arial" w:cs="Arial"/>
                              <w:sz w:val="20"/>
                              <w:szCs w:val="20"/>
                            </w:rPr>
                          </w:pPr>
                          <w:r w:rsidRPr="00FE7EBE">
                            <w:rPr>
                              <w:rFonts w:ascii="Arial" w:hAnsi="Arial" w:cs="Arial"/>
                              <w:sz w:val="20"/>
                              <w:szCs w:val="20"/>
                            </w:rPr>
                            <w:t xml:space="preserve">Number of items retained after first round of scrutiny </w:t>
                          </w:r>
                          <w:r w:rsidRPr="00093C96">
                            <w:rPr>
                              <w:rFonts w:ascii="Arial" w:hAnsi="Arial" w:cs="Arial"/>
                              <w:sz w:val="20"/>
                              <w:szCs w:val="20"/>
                            </w:rPr>
                            <w:t>by the extended research team</w:t>
                          </w:r>
                        </w:p>
                      </w:txbxContent>
                    </v:textbox>
                  </v:shape>
                  <v:shape id="Text Box 2" o:spid="_x0000_s1032" type="#_x0000_t202" style="position:absolute;left:571;top:15240;width:27432;height:5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TGkr8A&#10;AADbAAAADwAAAGRycy9kb3ducmV2LnhtbERPy6rCMBDdX/AfwghuLpoq3qrVKCoobn18wNiMbbGZ&#10;lCba+vdGEO5uDuc5i1VrSvGk2hWWFQwHEQji1OqCMwWX864/BeE8ssbSMil4kYPVsvOzwETbho/0&#10;PPlMhBB2CSrIva8SKV2ak0E3sBVx4G62NugDrDOpa2xCuCnlKIpiabDg0JBjRduc0vvpYRTcDs3v&#10;36y57v1lchzHGywmV/tSqtdt13MQnlr/L/66DzrMj+HzSzhALt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txMaSvwAAANsAAAAPAAAAAAAAAAAAAAAAAJgCAABkcnMvZG93bnJl&#10;di54bWxQSwUGAAAAAAQABAD1AAAAhAMAAAAA&#10;" stroked="f">
                    <v:textbox>
                      <w:txbxContent>
                        <w:p w14:paraId="0BF7F1D0" w14:textId="18450A0F" w:rsidR="00CE387B" w:rsidRPr="00FE7EBE" w:rsidRDefault="00CE387B" w:rsidP="000B3BAF">
                          <w:pPr>
                            <w:rPr>
                              <w:rFonts w:ascii="Arial" w:hAnsi="Arial" w:cs="Arial"/>
                              <w:sz w:val="20"/>
                              <w:szCs w:val="20"/>
                            </w:rPr>
                          </w:pPr>
                          <w:r w:rsidRPr="00FE7EBE">
                            <w:rPr>
                              <w:rFonts w:ascii="Arial" w:hAnsi="Arial" w:cs="Arial"/>
                              <w:sz w:val="20"/>
                              <w:szCs w:val="20"/>
                            </w:rPr>
                            <w:t>Number of items retained after second round</w:t>
                          </w:r>
                          <w:r>
                            <w:rPr>
                              <w:rFonts w:ascii="Arial" w:hAnsi="Arial" w:cs="Arial"/>
                              <w:sz w:val="20"/>
                              <w:szCs w:val="20"/>
                            </w:rPr>
                            <w:t xml:space="preserve"> of scrutiny </w:t>
                          </w:r>
                          <w:r w:rsidRPr="00093C96">
                            <w:rPr>
                              <w:rFonts w:ascii="Arial" w:hAnsi="Arial" w:cs="Arial"/>
                              <w:sz w:val="20"/>
                              <w:szCs w:val="20"/>
                            </w:rPr>
                            <w:t>by the extended research team</w:t>
                          </w:r>
                        </w:p>
                      </w:txbxContent>
                    </v:textbox>
                  </v:shape>
                  <v:group id="Group 22" o:spid="_x0000_s1033" style="position:absolute;width:51530;height:43148" coordsize="51530,4314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8zzNLwwAAANsAAAAP&#10;AAAAAAAAAAAAAAAAAKoCAABkcnMvZG93bnJldi54bWxQSwUGAAAAAAQABAD6AAAAmgMAAAAA&#10;">
                    <v:shape id="Text Box 2" o:spid="_x0000_s1034" type="#_x0000_t202" style="position:absolute;left:33242;top:666;width:9144;height:36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3Ks8UA&#10;AADcAAAADwAAAGRycy9kb3ducmV2LnhtbESPT2sCMRTE74V+h/CEXopmW0XtdqNIQdFba0Wvj83b&#10;P7h5WZN03X77RhB6HGbmN0y27E0jOnK+tqzgZZSAIM6trrlUcPheD+cgfEDW2FgmBb/kYbl4fMgw&#10;1fbKX9TtQykihH2KCqoQ2lRKn1dk0I9sSxy9wjqDIUpXSu3wGuGmka9JMpUGa44LFbb0UVF+3v8Y&#10;BfPJtjv53fjzmE+L5i08z7rNxSn1NOhX7yAC9eE/fG9vtYJxMoPbmXgE5O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cqzxQAAANwAAAAPAAAAAAAAAAAAAAAAAJgCAABkcnMv&#10;ZG93bnJldi54bWxQSwUGAAAAAAQABAD1AAAAigMAAAAA&#10;">
                      <v:textbox>
                        <w:txbxContent>
                          <w:p w14:paraId="42046AFD" w14:textId="77777777" w:rsidR="00CE387B" w:rsidRPr="00185C5A" w:rsidRDefault="00CE387B" w:rsidP="000B3BAF">
                            <w:pPr>
                              <w:jc w:val="center"/>
                              <w:rPr>
                                <w:sz w:val="20"/>
                                <w:szCs w:val="20"/>
                              </w:rPr>
                            </w:pPr>
                            <w:r w:rsidRPr="00FE7EBE">
                              <w:rPr>
                                <w:rFonts w:ascii="Arial" w:hAnsi="Arial" w:cs="Arial"/>
                                <w:sz w:val="20"/>
                                <w:szCs w:val="20"/>
                              </w:rPr>
                              <w:t>124</w:t>
                            </w:r>
                          </w:p>
                        </w:txbxContent>
                      </v:textbox>
                    </v:shape>
                    <v:shape id="Text Box 2" o:spid="_x0000_s1035" type="#_x0000_t202" style="position:absolute;left:33242;top:8096;width:8572;height:36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vy4acEA&#10;AADaAAAADwAAAGRycy9kb3ducmV2LnhtbERPS2sCMRC+C/0PYQpexM22FWu3RpGCojdrpb0Om9kH&#10;3UzWJK7bf28Eoafh43vOfNmbRnTkfG1ZwVOSgiDOra65VHD8Wo9nIHxA1thYJgV/5GG5eBjMMdP2&#10;wp/UHUIpYgj7DBVUIbSZlD6vyKBPbEscucI6gyFCV0rt8BLDTSOf03QqDdYcGyps6aOi/PdwNgpm&#10;k23343cv++98WjRvYfTabU5OqeFjv3oHEagP/+K7e6vjfLi9crtycQ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b8uGnBAAAA2gAAAA8AAAAAAAAAAAAAAAAAmAIAAGRycy9kb3du&#10;cmV2LnhtbFBLBQYAAAAABAAEAPUAAACGAwAAAAA=&#10;">
                      <v:textbox>
                        <w:txbxContent>
                          <w:p w14:paraId="3E894F1E" w14:textId="77777777" w:rsidR="00CE387B" w:rsidRPr="00FE7EBE" w:rsidRDefault="00CE387B" w:rsidP="000B3BAF">
                            <w:pPr>
                              <w:jc w:val="center"/>
                              <w:rPr>
                                <w:rFonts w:ascii="Arial" w:hAnsi="Arial" w:cs="Arial"/>
                                <w:sz w:val="20"/>
                                <w:szCs w:val="20"/>
                              </w:rPr>
                            </w:pPr>
                            <w:r w:rsidRPr="00FE7EBE">
                              <w:rPr>
                                <w:rFonts w:ascii="Arial" w:hAnsi="Arial" w:cs="Arial"/>
                                <w:sz w:val="20"/>
                                <w:szCs w:val="20"/>
                              </w:rPr>
                              <w:t>81</w:t>
                            </w:r>
                          </w:p>
                        </w:txbxContent>
                      </v:textbox>
                    </v:shape>
                    <v:shape id="Text Box 2" o:spid="_x0000_s1036" type="#_x0000_t202" style="position:absolute;left:33242;top:15621;width:8096;height:36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i4mHsQA&#10;AADaAAAADwAAAGRycy9kb3ducmV2LnhtbESPT2sCMRTE70K/Q3gFL+Jma0Xt1igitNibVdHrY/P2&#10;D928rEm6br99UxB6HGbmN8xy3ZtGdOR8bVnBU5KCIM6trrlUcDq+jRcgfEDW2FgmBT/kYb16GCwx&#10;0/bGn9QdQikihH2GCqoQ2kxKn1dk0Ce2JY5eYZ3BEKUrpXZ4i3DTyEmazqTBmuNChS1tK8q/Dt9G&#10;wWK66y7+43l/zmdF8xJG8+796pQaPvabVxCB+vAfvrd3WsEE/q7EGyB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YuJh7EAAAA2gAAAA8AAAAAAAAAAAAAAAAAmAIAAGRycy9k&#10;b3ducmV2LnhtbFBLBQYAAAAABAAEAPUAAACJAwAAAAA=&#10;">
                      <v:textbox>
                        <w:txbxContent>
                          <w:p w14:paraId="34ACF842" w14:textId="77777777" w:rsidR="00CE387B" w:rsidRPr="00FE7EBE" w:rsidRDefault="00CE387B" w:rsidP="000B3BAF">
                            <w:pPr>
                              <w:jc w:val="center"/>
                              <w:rPr>
                                <w:rFonts w:ascii="Arial" w:hAnsi="Arial" w:cs="Arial"/>
                                <w:sz w:val="20"/>
                                <w:szCs w:val="20"/>
                              </w:rPr>
                            </w:pPr>
                            <w:r w:rsidRPr="00FE7EBE">
                              <w:rPr>
                                <w:rFonts w:ascii="Arial" w:hAnsi="Arial" w:cs="Arial"/>
                                <w:sz w:val="20"/>
                                <w:szCs w:val="20"/>
                              </w:rPr>
                              <w:t>56</w:t>
                            </w:r>
                          </w:p>
                        </w:txbxContent>
                      </v:textbox>
                    </v:shape>
                    <v:shape id="Text Box 5" o:spid="_x0000_s1037" type="#_x0000_t202" style="position:absolute;left:43243;top:22383;width:7239;height:36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e+asQA&#10;AADaAAAADwAAAGRycy9kb3ducmV2LnhtbESPT2sCMRTE70K/Q3gFL0Wz1Vbt1igiKHqrf7DXx+a5&#10;u3Tzsk3iun57Uyh4HGbmN8x03ppKNOR8aVnBaz8BQZxZXXKu4HhY9SYgfEDWWFkmBTfyMJ89daaY&#10;anvlHTX7kIsIYZ+igiKEOpXSZwUZ9H1bE0fvbJ3BEKXLpXZ4jXBTyUGSjKTBkuNCgTUtC8p+9hej&#10;YPK2ab79dvh1ykbn6iO8jJv1r1Oq+9wuPkEEasMj/N/eaAXv8Hcl3gA5u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nHvmrEAAAA2gAAAA8AAAAAAAAAAAAAAAAAmAIAAGRycy9k&#10;b3ducmV2LnhtbFBLBQYAAAAABAAEAPUAAACJAwAAAAA=&#10;">
                      <v:textbox>
                        <w:txbxContent>
                          <w:p w14:paraId="6ABCC4F4" w14:textId="77777777" w:rsidR="00CE387B" w:rsidRPr="00FE7EBE" w:rsidRDefault="00CE387B" w:rsidP="000B3BAF">
                            <w:pPr>
                              <w:jc w:val="center"/>
                              <w:rPr>
                                <w:rFonts w:ascii="Arial" w:hAnsi="Arial" w:cs="Arial"/>
                                <w:sz w:val="20"/>
                                <w:szCs w:val="20"/>
                              </w:rPr>
                            </w:pPr>
                            <w:r w:rsidRPr="00FE7EBE">
                              <w:rPr>
                                <w:rFonts w:ascii="Arial" w:hAnsi="Arial" w:cs="Arial"/>
                                <w:sz w:val="20"/>
                                <w:szCs w:val="20"/>
                              </w:rPr>
                              <w:t>72</w:t>
                            </w:r>
                          </w:p>
                        </w:txbxContent>
                      </v:textbox>
                    </v:shape>
                    <v:shapetype id="_x0000_t32" coordsize="21600,21600" o:spt="32" o:oned="t" path="m,l21600,21600e" filled="f">
                      <v:path arrowok="t" fillok="f" o:connecttype="none"/>
                      <o:lock v:ext="edit" shapetype="t"/>
                    </v:shapetype>
                    <v:shape id="Straight Arrow Connector 6" o:spid="_x0000_s1038" type="#_x0000_t32" style="position:absolute;left:37528;top:12001;width:0;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7mf2cMAAADaAAAADwAAAGRycy9kb3ducmV2LnhtbESPQWvCQBSE7wX/w/KE3urGHkSiq0hA&#10;EArFphGvz+wzG82+DdmtRn+9WxA8DjPzDTNf9rYRF+p87VjBeJSAIC6drrlSUPyuP6YgfEDW2Dgm&#10;BTfysFwM3uaYanflH7rkoRIRwj5FBSaENpXSl4Ys+pFriaN3dJ3FEGVXSd3hNcJtIz+TZCIt1hwX&#10;DLaUGSrP+Z9V8JUV98IU212enA6n7Han7X71rdT7sF/NQATqwyv8bG+0ggn8X4k3QC4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5n9nDAAAA2gAAAA8AAAAAAAAAAAAA&#10;AAAAoQIAAGRycy9kb3ducmV2LnhtbFBLBQYAAAAABAAEAPkAAACRAwAAAAA=&#10;" strokecolor="#5b9bd5 [3204]" strokeweight=".5pt">
                      <v:stroke endarrow="open" joinstyle="miter"/>
                    </v:shape>
                    <v:shape id="Straight Arrow Connector 7" o:spid="_x0000_s1039" type="#_x0000_t32" style="position:absolute;left:37623;top:19907;width:0;height:7906;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Q9/IcEAAADaAAAADwAAAGRycy9kb3ducmV2LnhtbESPQYvCMBSE7wv+h/AEL4umenClGkWF&#10;BcGDWAXx9mieTbF5KU3W1n9vBGGPw8x8wyxWna3EgxpfOlYwHiUgiHOnSy4UnE+/wxkIH5A1Vo5J&#10;wZM8rJa9rwWm2rV8pEcWChEh7FNUYEKoUyl9bsiiH7maOHo311gMUTaF1A22EW4rOUmSqbRYclww&#10;WNPWUH7P/qyCjSs431s018O2vjN9Z+1l81Rq0O/WcxCBuvAf/rR3WsEPvK/EGyCXL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9D38hwQAAANoAAAAPAAAAAAAAAAAAAAAA&#10;AKECAABkcnMvZG93bnJldi54bWxQSwUGAAAAAAQABAD5AAAAjwMAAAAA&#10;" strokecolor="#5b9bd5 [3204]" strokeweight=".5pt">
                      <v:stroke endarrow="open" joinstyle="miter"/>
                    </v:shape>
                    <v:shape id="Straight Arrow Connector 9" o:spid="_x0000_s1040" type="#_x0000_t32" style="position:absolute;left:37052;top:4381;width:0;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iYLq8MAAADaAAAADwAAAGRycy9kb3ducmV2LnhtbESPQWvCQBSE7wX/w/KE3upGD9JGV5GA&#10;IBTEphGvz+wzG82+DdmtRn99t1DwOMzMN8x82dtGXKnztWMF41ECgrh0uuZKQfG9fnsH4QOyxsYx&#10;KbiTh+Vi8DLHVLsbf9E1D5WIEPYpKjAhtKmUvjRk0Y9cSxy9k+sshii7SuoObxFuGzlJkqm0WHNc&#10;MNhSZqi85D9WwWdWPApT7PZ5cj6es/uDdofVVqnXYb+agQjUh2f4v73RCj7g70q8AXLx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4mC6vDAAAA2gAAAA8AAAAAAAAAAAAA&#10;AAAAoQIAAGRycy9kb3ducmV2LnhtbFBLBQYAAAAABAAEAPkAAACRAwAAAAA=&#10;" strokecolor="#5b9bd5 [3204]" strokeweight=".5pt">
                      <v:stroke endarrow="open" joinstyle="miter"/>
                    </v:shape>
                    <v:shape id="Straight Arrow Connector 10" o:spid="_x0000_s1041" type="#_x0000_t32" style="position:absolute;left:38004;top:23812;width:4668;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Pcvl8MAAADbAAAADwAAAGRycy9kb3ducmV2LnhtbESPQWvCQBCF7wX/wzJCL0U37aFIdBUV&#10;BMFDaRTE25Ads8HsbMhuTfz3nYPgbYb35r1vFqvBN+pOXawDG/icZqCIy2BrrgycjrvJDFRMyBab&#10;wGTgQRFWy9HbAnMbev6le5EqJSEcczTgUmpzrWPpyGOchpZYtGvoPCZZu0rbDnsJ943+yrJv7bFm&#10;aXDY0tZReSv+vIFNqLg8eHSXn217Y/oo+vPmYcz7eFjPQSUa0sv8vN5bwRd6+UUG0Mt/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D3L5fDAAAA2wAAAA8AAAAAAAAAAAAA&#10;AAAAoQIAAGRycy9kb3ducmV2LnhtbFBLBQYAAAAABAAEAPkAAACRAwAAAAA=&#10;" strokecolor="#5b9bd5 [3204]" strokeweight=".5pt">
                      <v:stroke endarrow="open" joinstyle="miter"/>
                    </v:shape>
                    <v:shape id="Text Box 2" o:spid="_x0000_s1042" type="#_x0000_t202" style="position:absolute;left:33242;top:27813;width:8572;height:36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spTcIA&#10;AADbAAAADwAAAGRycy9kb3ducmV2LnhtbERPTWsCMRC9C/0PYQpeRLNqUbs1SikoerMqeh024+7S&#10;zWSbxHX990Yo9DaP9znzZWsq0ZDzpWUFw0ECgjizuuRcwfGw6s9A+ICssbJMCu7kYbl46cwx1fbG&#10;39TsQy5iCPsUFRQh1KmUPivIoB/YmjhyF+sMhghdLrXDWww3lRwlyUQaLDk2FFjTV0HZz/5qFMze&#10;Ns3Zb8e7Uza5VO+hN23Wv06p7mv7+QEiUBv+xX/ujY7zh/D8JR4gF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OylNwgAAANsAAAAPAAAAAAAAAAAAAAAAAJgCAABkcnMvZG93&#10;bnJldi54bWxQSwUGAAAAAAQABAD1AAAAhwMAAAAA&#10;">
                      <v:textbox>
                        <w:txbxContent>
                          <w:p w14:paraId="66DCC1B2" w14:textId="77777777" w:rsidR="00CE387B" w:rsidRPr="00FE7EBE" w:rsidRDefault="00CE387B" w:rsidP="000B3BAF">
                            <w:pPr>
                              <w:jc w:val="center"/>
                              <w:rPr>
                                <w:rFonts w:ascii="Arial" w:hAnsi="Arial" w:cs="Arial"/>
                                <w:sz w:val="20"/>
                                <w:szCs w:val="20"/>
                              </w:rPr>
                            </w:pPr>
                            <w:r w:rsidRPr="00FE7EBE">
                              <w:rPr>
                                <w:rFonts w:ascii="Arial" w:hAnsi="Arial" w:cs="Arial"/>
                                <w:sz w:val="20"/>
                                <w:szCs w:val="20"/>
                              </w:rPr>
                              <w:t>128</w:t>
                            </w:r>
                          </w:p>
                        </w:txbxContent>
                      </v:textbox>
                    </v:shape>
                    <v:shape id="Straight Arrow Connector 13" o:spid="_x0000_s1043" type="#_x0000_t32" style="position:absolute;left:37623;top:31527;width:0;height:543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eI8IAAADbAAAADwAAAGRycy9kb3ducmV2LnhtbERP32vCMBB+H+x/CCf4NlMdjNGZFikM&#10;BGFo17HXW3M21eZSmqjVv34ZDHy7j+/nLfPRduJMg28dK5jPEhDEtdMtNwqqz/enVxA+IGvsHJOC&#10;K3nIs8eHJabaXXhH5zI0IoawT1GBCaFPpfS1IYt+5nriyO3dYDFEODRSD3iJ4baTiyR5kRZbjg0G&#10;eyoM1cfyZBVsiupWmWr7VSaHn0NxvdH2e/Wh1HQyrt5ABBrDXfzvXus4/xn+fokHyOw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7eI8IAAADbAAAADwAAAAAAAAAAAAAA&#10;AAChAgAAZHJzL2Rvd25yZXYueG1sUEsFBgAAAAAEAAQA+QAAAJADAAAAAA==&#10;" strokecolor="#5b9bd5 [3204]" strokeweight=".5pt">
                      <v:stroke endarrow="open" joinstyle="miter"/>
                    </v:shape>
                    <v:shape id="Text Box 2" o:spid="_x0000_s1044" type="#_x0000_t202" style="position:absolute;width:28956;height:53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lr9fsEA&#10;AADbAAAADwAAAGRycy9kb3ducmV2LnhtbERPzWrCQBC+F/oOyxS8FN1UbGyjm1ALitdEH2DMjkkw&#10;Oxuyq4lv3xWE3ubj+511NppW3Kh3jWUFH7MIBHFpdcOVguNhO/0C4TyyxtYyKbiTgyx9fVljou3A&#10;Od0KX4kQwi5BBbX3XSKlK2sy6Ga2Iw7c2fYGfYB9JXWPQwg3rZxHUSwNNhwaauzot6byUlyNgvN+&#10;eP/8Hk47f1zmi3iDzfJk70pN3safFQhPo/8XP917HeYv4PFLOECm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Ja/X7BAAAA2wAAAA8AAAAAAAAAAAAAAAAAmAIAAGRycy9kb3du&#10;cmV2LnhtbFBLBQYAAAAABAAEAPUAAACGAwAAAAA=&#10;" stroked="f">
                      <v:textbox>
                        <w:txbxContent>
                          <w:p w14:paraId="3DFFA993" w14:textId="77777777" w:rsidR="00CE387B" w:rsidRPr="00FE7EBE" w:rsidRDefault="00CE387B" w:rsidP="000B3BAF">
                            <w:pPr>
                              <w:rPr>
                                <w:rFonts w:ascii="Arial" w:hAnsi="Arial" w:cs="Arial"/>
                                <w:sz w:val="20"/>
                                <w:szCs w:val="20"/>
                              </w:rPr>
                            </w:pPr>
                            <w:r w:rsidRPr="00FE7EBE">
                              <w:rPr>
                                <w:rFonts w:ascii="Arial" w:hAnsi="Arial" w:cs="Arial"/>
                                <w:sz w:val="20"/>
                                <w:szCs w:val="20"/>
                              </w:rPr>
                              <w:t>Number of items identified from 6 published tools (excluding the original VPAIS)</w:t>
                            </w:r>
                          </w:p>
                        </w:txbxContent>
                      </v:textbox>
                    </v:shape>
                    <v:shape id="Text Box 18" o:spid="_x0000_s1045" type="#_x0000_t202" style="position:absolute;left:44862;top:32956;width:6668;height:3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GA0MYA&#10;AADbAAAADwAAAGRycy9kb3ducmV2LnhtbESPT2/CMAzF75P4DpGRdpkgZZuAFQJCSJvYjT/TdrUa&#10;01Y0Tkmy0n37+TBpN1vv+b2fl+veNaqjEGvPBibjDBRx4W3NpYGP0+toDiomZIuNZzLwQxHWq8Hd&#10;EnPrb3yg7phKJSEcczRQpdTmWseiIodx7Fti0c4+OEyyhlLbgDcJd41+zLKpdlizNFTY0rai4nL8&#10;dgbmz7vuK74/7T+L6bl5SQ+z7u0ajLkf9psFqER9+jf/Xe+s4Aus/CID6N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AGA0MYAAADbAAAADwAAAAAAAAAAAAAAAACYAgAAZHJz&#10;L2Rvd25yZXYueG1sUEsFBgAAAAAEAAQA9QAAAIsDAAAAAA==&#10;">
                      <v:textbox>
                        <w:txbxContent>
                          <w:p w14:paraId="14193310" w14:textId="77777777" w:rsidR="00CE387B" w:rsidRPr="00185C5A" w:rsidRDefault="00CE387B" w:rsidP="000B3BAF">
                            <w:pPr>
                              <w:jc w:val="center"/>
                              <w:rPr>
                                <w:sz w:val="20"/>
                                <w:szCs w:val="20"/>
                              </w:rPr>
                            </w:pPr>
                            <w:r w:rsidRPr="00FE7EBE">
                              <w:rPr>
                                <w:rFonts w:ascii="Arial" w:hAnsi="Arial" w:cs="Arial"/>
                                <w:sz w:val="20"/>
                                <w:szCs w:val="20"/>
                              </w:rPr>
                              <w:t>4</w:t>
                            </w:r>
                            <w:r w:rsidRPr="00185C5A">
                              <w:rPr>
                                <w:sz w:val="20"/>
                                <w:szCs w:val="20"/>
                              </w:rPr>
                              <w:t xml:space="preserve"> </w:t>
                            </w:r>
                          </w:p>
                        </w:txbxContent>
                      </v:textbox>
                    </v:shape>
                    <v:shape id="Straight Arrow Connector 19" o:spid="_x0000_s1046" type="#_x0000_t32" style="position:absolute;left:38481;top:34290;width:6381;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gbpycMAAADbAAAADwAAAGRycy9kb3ducmV2LnhtbERPTWvCQBC9F/oflhG81Y0eSpu6CRIo&#10;CELRNKXXaXbMRrOzIbtq9Nd3CwVv83ifs8xH24kzDb51rGA+S0AQ10633CioPt+fXkD4gKyxc0wK&#10;ruQhzx4flphqd+EdncvQiBjCPkUFJoQ+ldLXhiz6meuJI7d3g8UQ4dBIPeAlhttOLpLkWVpsOTYY&#10;7KkwVB/Lk1WwKapbZartV5kcfg7F9Ubb79WHUtPJuHoDEWgMd/G/e63j/Ff4+yUeILN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oG6cnDAAAA2wAAAA8AAAAAAAAAAAAA&#10;AAAAoQIAAGRycy9kb3ducmV2LnhtbFBLBQYAAAAABAAEAPkAAACRAwAAAAA=&#10;" strokecolor="#5b9bd5 [3204]" strokeweight=".5pt">
                      <v:stroke endarrow="open" joinstyle="miter"/>
                    </v:shape>
                    <v:shape id="Straight Arrow Connector 48" o:spid="_x0000_s1047" type="#_x0000_t32" style="position:absolute;left:37790;top:40936;width:0;height:221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vljT8IAAADbAAAADwAAAGRycy9kb3ducmV2LnhtbERPXWvCMBR9H+w/hDvwbaaTIaMaixQG&#10;wmBo17HXa3NtWpub0mRa/fXmQfDxcL6X2Wg7caLBN44VvE0TEMSV0w3XCsqfz9cPED4ga+wck4IL&#10;echWz09LTLU7845ORahFDGGfogITQp9K6StDFv3U9cSRO7jBYohwqKUe8BzDbSdnSTKXFhuODQZ7&#10;yg1Vx+LfKvjKy2tpyu1vkbT7Nr9cafu3/lZq8jKuFyACjeEhvrs3WsF7HBu/xB8gVz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5vljT8IAAADbAAAADwAAAAAAAAAAAAAA&#10;AAChAgAAZHJzL2Rvd25yZXYueG1sUEsFBgAAAAAEAAQA+QAAAJADAAAAAA==&#10;" strokecolor="#5b9bd5 [3204]" strokeweight=".5pt">
                      <v:stroke endarrow="open" joinstyle="miter"/>
                    </v:shape>
                  </v:group>
                  <v:shape id="Text Box 2" o:spid="_x0000_s1048" type="#_x0000_t202" style="position:absolute;left:1524;top:27813;width:27432;height:5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0xwLwA&#10;AADbAAAADwAAAGRycy9kb3ducmV2LnhtbERPSwrCMBDdC94hjOBGNFX8VqOooLj1c4CxGdtiMylN&#10;tPX2ZiG4fLz/atOYQrypcrllBcNBBII4sTrnVMHteujPQTiPrLGwTAo+5GCzbrdWGGtb85neF5+K&#10;EMIuRgWZ92UspUsyMugGtiQO3MNWBn2AVSp1hXUIN4UcRdFUGsw5NGRY0j6j5Hl5GQWPU92bLOr7&#10;0d9m5/F0h/nsbj9KdTvNdgnCU+P/4p/7pBWMwvrwJfwAuf4C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BDDTHAvAAAANsAAAAPAAAAAAAAAAAAAAAAAJgCAABkcnMvZG93bnJldi54&#10;bWxQSwUGAAAAAAQABAD1AAAAgQMAAAAA&#10;" stroked="f">
                    <v:textbox>
                      <w:txbxContent>
                        <w:p w14:paraId="25C8AB4E" w14:textId="77777777" w:rsidR="00CE387B" w:rsidRPr="00185C5A" w:rsidRDefault="00CE387B" w:rsidP="000B3BAF">
                          <w:pPr>
                            <w:rPr>
                              <w:sz w:val="20"/>
                              <w:szCs w:val="20"/>
                            </w:rPr>
                          </w:pPr>
                          <w:r w:rsidRPr="00FE7EBE">
                            <w:rPr>
                              <w:rFonts w:ascii="Arial" w:hAnsi="Arial" w:cs="Arial"/>
                              <w:sz w:val="20"/>
                              <w:szCs w:val="20"/>
                            </w:rPr>
                            <w:t>Number of new items plus the pool of 72 items from the development of the original VPAIS</w:t>
                          </w:r>
                          <w:r w:rsidRPr="00583367">
                            <w:rPr>
                              <w:sz w:val="20"/>
                              <w:szCs w:val="20"/>
                            </w:rPr>
                            <w:t xml:space="preserve"> </w:t>
                          </w:r>
                        </w:p>
                      </w:txbxContent>
                    </v:textbox>
                  </v:shape>
                  <v:shape id="Text Box 2" o:spid="_x0000_s1049" type="#_x0000_t202" style="position:absolute;top:37043;width:28951;height:50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GUW8QA&#10;AADbAAAADwAAAGRycy9kb3ducmV2LnhtbESPzWrDMBCE74W8g9hALyWWE9okdSObtNCQa34eYG1t&#10;bBNrZSzVP29fFQI9DjPzDbPLRtOInjpXW1awjGIQxIXVNZcKrpfvxRaE88gaG8ukYCIHWTp72mGi&#10;7cAn6s++FAHCLkEFlfdtIqUrKjLoItsSB+9mO4M+yK6UusMhwE0jV3G8lgZrDgsVtvRVUXE//xgF&#10;t+Pw8vY+5Ad/3Zxe159Yb3I7KfU8H/cfIDyN/j/8aB+1gtUS/r6EHyDT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xBlFvEAAAA2wAAAA8AAAAAAAAAAAAAAAAAmAIAAGRycy9k&#10;b3ducmV2LnhtbFBLBQYAAAAABAAEAPUAAACJAwAAAAA=&#10;" stroked="f">
                    <v:textbox>
                      <w:txbxContent>
                        <w:p w14:paraId="1E60958C" w14:textId="3B9FE33B" w:rsidR="00CE387B" w:rsidRPr="00FE7EBE" w:rsidRDefault="00CE387B" w:rsidP="000B3BAF">
                          <w:pPr>
                            <w:rPr>
                              <w:rFonts w:ascii="Arial" w:hAnsi="Arial" w:cs="Arial"/>
                              <w:sz w:val="20"/>
                              <w:szCs w:val="20"/>
                            </w:rPr>
                          </w:pPr>
                          <w:r w:rsidRPr="00FE7EBE">
                            <w:rPr>
                              <w:rFonts w:ascii="Arial" w:hAnsi="Arial" w:cs="Arial"/>
                              <w:sz w:val="20"/>
                              <w:szCs w:val="20"/>
                            </w:rPr>
                            <w:t xml:space="preserve">Total number of items included in the tool </w:t>
                          </w:r>
                          <w:r w:rsidRPr="00093C96">
                            <w:rPr>
                              <w:rFonts w:ascii="Arial" w:hAnsi="Arial" w:cs="Arial"/>
                              <w:sz w:val="20"/>
                              <w:szCs w:val="20"/>
                            </w:rPr>
                            <w:t>for face validity testing among stakeholder PPG</w:t>
                          </w:r>
                          <w:r w:rsidRPr="00FE7EBE">
                            <w:rPr>
                              <w:rFonts w:ascii="Arial" w:hAnsi="Arial" w:cs="Arial"/>
                              <w:sz w:val="20"/>
                              <w:szCs w:val="20"/>
                            </w:rPr>
                            <w:t xml:space="preserve"> and nursing staff</w:t>
                          </w:r>
                        </w:p>
                      </w:txbxContent>
                    </v:textbox>
                  </v:shape>
                  <v:shape id="Text Box 2" o:spid="_x0000_s1050" type="#_x0000_t202" style="position:absolute;left:33886;top:43422;width:8573;height:36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07v8UA&#10;AADbAAAADwAAAGRycy9kb3ducmV2LnhtbESPT2sCMRTE70K/Q3hCL6LZtqJ2u1FKQbE3a0Wvj83b&#10;P7h52Sbpuv32Rih4HGbmN0y26k0jOnK+tqzgaZKAIM6trrlUcPhejxcgfEDW2FgmBX/kYbV8GGSY&#10;anvhL+r2oRQRwj5FBVUIbSqlzysy6Ce2JY5eYZ3BEKUrpXZ4iXDTyOckmUmDNceFClv6qCg/73+N&#10;gsV0253858vumM+K5jWM5t3mxyn1OOzf30AE6sM9/N/eagXTOdy+xB8gl1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6LTu/xQAAANsAAAAPAAAAAAAAAAAAAAAAAJgCAABkcnMv&#10;ZG93bnJldi54bWxQSwUGAAAAAAQABAD1AAAAigMAAAAA&#10;">
                    <v:textbox>
                      <w:txbxContent>
                        <w:p w14:paraId="7A55D6E6" w14:textId="77777777" w:rsidR="00CE387B" w:rsidRPr="00FE7EBE" w:rsidRDefault="00CE387B" w:rsidP="000B3BAF">
                          <w:pPr>
                            <w:jc w:val="center"/>
                            <w:rPr>
                              <w:rFonts w:ascii="Arial" w:hAnsi="Arial" w:cs="Arial"/>
                              <w:sz w:val="20"/>
                              <w:szCs w:val="20"/>
                            </w:rPr>
                          </w:pPr>
                          <w:r w:rsidRPr="00FE7EBE">
                            <w:rPr>
                              <w:rFonts w:ascii="Arial" w:hAnsi="Arial" w:cs="Arial"/>
                              <w:sz w:val="20"/>
                              <w:szCs w:val="20"/>
                            </w:rPr>
                            <w:t>88</w:t>
                          </w:r>
                        </w:p>
                      </w:txbxContent>
                    </v:textbox>
                  </v:shape>
                  <v:shape id="Text Box 2" o:spid="_x0000_s1051" type="#_x0000_t202" style="position:absolute;top:42559;width:31050;height:55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9/cMA&#10;AADbAAAADwAAAGRycy9kb3ducmV2LnhtbESP3YrCMBSE7xd8h3AEbxabKq4/XaPoguJt1Qc4bY5t&#10;2eakNNHWt98Iwl4OM/MNs972phYPal1lWcEkikEQ51ZXXCi4Xg7jJQjnkTXWlknBkxxsN4OPNSba&#10;dpzS4+wLESDsElRQet8kUrq8JIMusg1x8G62NeiDbAupW+wC3NRyGsdzabDisFBiQz8l5b/nu1Fw&#10;O3WfX6suO/rrIp3N91gtMvtUajTsd98gPPX+P/xun7SC2QpeX8IPkJ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h9/cMAAADbAAAADwAAAAAAAAAAAAAAAACYAgAAZHJzL2Rv&#10;d25yZXYueG1sUEsFBgAAAAAEAAQA9QAAAIgDAAAAAA==&#10;" stroked="f">
                    <v:textbox>
                      <w:txbxContent>
                        <w:p w14:paraId="4A223ADA" w14:textId="77777777" w:rsidR="00CE387B" w:rsidRPr="00FE7EBE" w:rsidRDefault="00CE387B" w:rsidP="000B3BAF">
                          <w:pPr>
                            <w:rPr>
                              <w:rFonts w:ascii="Arial" w:hAnsi="Arial" w:cs="Arial"/>
                              <w:sz w:val="20"/>
                              <w:szCs w:val="20"/>
                            </w:rPr>
                          </w:pPr>
                          <w:r w:rsidRPr="00FE7EBE">
                            <w:rPr>
                              <w:rFonts w:ascii="Arial" w:hAnsi="Arial" w:cs="Arial"/>
                              <w:sz w:val="20"/>
                              <w:szCs w:val="20"/>
                            </w:rPr>
                            <w:t>Final number of items subjected to further psychometric testing (i.e. exploratory analysis)</w:t>
                          </w:r>
                        </w:p>
                        <w:p w14:paraId="1E389C6E" w14:textId="77777777" w:rsidR="00CE387B" w:rsidRPr="00185C5A" w:rsidRDefault="00CE387B" w:rsidP="000B3BAF">
                          <w:pPr>
                            <w:rPr>
                              <w:sz w:val="20"/>
                              <w:szCs w:val="20"/>
                            </w:rPr>
                          </w:pPr>
                        </w:p>
                      </w:txbxContent>
                    </v:textbox>
                  </v:shape>
                </v:group>
                <w10:wrap anchorx="margin"/>
              </v:group>
            </w:pict>
          </mc:Fallback>
        </mc:AlternateContent>
      </w:r>
    </w:p>
    <w:p w14:paraId="7928C572" w14:textId="77777777" w:rsidR="000B3BAF" w:rsidRPr="00FE7EBE" w:rsidRDefault="000B3BAF" w:rsidP="000B3BAF">
      <w:pPr>
        <w:jc w:val="both"/>
        <w:rPr>
          <w:rFonts w:ascii="Arial" w:hAnsi="Arial" w:cs="Arial"/>
          <w:b/>
          <w:sz w:val="20"/>
          <w:szCs w:val="20"/>
        </w:rPr>
      </w:pPr>
    </w:p>
    <w:p w14:paraId="2C2BAE7C" w14:textId="77777777" w:rsidR="000B3BAF" w:rsidRPr="00FE7EBE" w:rsidRDefault="000B3BAF" w:rsidP="000B3BAF">
      <w:pPr>
        <w:jc w:val="both"/>
        <w:rPr>
          <w:rFonts w:ascii="Arial" w:hAnsi="Arial" w:cs="Arial"/>
          <w:b/>
          <w:sz w:val="20"/>
          <w:szCs w:val="20"/>
        </w:rPr>
      </w:pPr>
    </w:p>
    <w:p w14:paraId="22D19F7E" w14:textId="77777777" w:rsidR="000B3BAF" w:rsidRPr="00FE7EBE" w:rsidRDefault="000B3BAF" w:rsidP="000B3BAF">
      <w:pPr>
        <w:jc w:val="both"/>
        <w:rPr>
          <w:rFonts w:ascii="Arial" w:hAnsi="Arial" w:cs="Arial"/>
          <w:b/>
          <w:sz w:val="20"/>
          <w:szCs w:val="20"/>
        </w:rPr>
      </w:pPr>
    </w:p>
    <w:p w14:paraId="5EE07372" w14:textId="77777777" w:rsidR="000B3BAF" w:rsidRPr="00FE7EBE" w:rsidRDefault="000B3BAF" w:rsidP="000B3BAF">
      <w:pPr>
        <w:jc w:val="both"/>
        <w:rPr>
          <w:rFonts w:ascii="Arial" w:hAnsi="Arial" w:cs="Arial"/>
          <w:b/>
          <w:sz w:val="20"/>
          <w:szCs w:val="20"/>
        </w:rPr>
      </w:pPr>
    </w:p>
    <w:p w14:paraId="63B9D1FA" w14:textId="77777777" w:rsidR="000B3BAF" w:rsidRPr="00FE7EBE" w:rsidRDefault="000B3BAF" w:rsidP="000B3BAF">
      <w:pPr>
        <w:jc w:val="both"/>
        <w:rPr>
          <w:rFonts w:ascii="Arial" w:hAnsi="Arial" w:cs="Arial"/>
          <w:b/>
          <w:sz w:val="20"/>
          <w:szCs w:val="20"/>
        </w:rPr>
      </w:pPr>
    </w:p>
    <w:p w14:paraId="6AB93D6F" w14:textId="77777777" w:rsidR="000B3BAF" w:rsidRPr="00FE7EBE" w:rsidRDefault="000B3BAF" w:rsidP="000B3BAF">
      <w:pPr>
        <w:jc w:val="both"/>
        <w:rPr>
          <w:rFonts w:ascii="Arial" w:hAnsi="Arial" w:cs="Arial"/>
          <w:b/>
          <w:sz w:val="20"/>
          <w:szCs w:val="20"/>
        </w:rPr>
      </w:pPr>
    </w:p>
    <w:p w14:paraId="5F76AE74" w14:textId="77777777" w:rsidR="000B3BAF" w:rsidRPr="00FE7EBE" w:rsidRDefault="000B3BAF" w:rsidP="000B3BAF">
      <w:pPr>
        <w:tabs>
          <w:tab w:val="left" w:pos="6405"/>
        </w:tabs>
        <w:jc w:val="both"/>
        <w:rPr>
          <w:rFonts w:ascii="Arial" w:hAnsi="Arial" w:cs="Arial"/>
          <w:b/>
          <w:sz w:val="20"/>
          <w:szCs w:val="20"/>
        </w:rPr>
      </w:pPr>
      <w:r w:rsidRPr="00FE7EBE">
        <w:rPr>
          <w:rFonts w:ascii="Arial" w:hAnsi="Arial" w:cs="Arial"/>
          <w:b/>
          <w:sz w:val="20"/>
          <w:szCs w:val="20"/>
        </w:rPr>
        <w:tab/>
      </w:r>
    </w:p>
    <w:p w14:paraId="670F7DE4" w14:textId="77777777" w:rsidR="000B3BAF" w:rsidRPr="00FE7EBE" w:rsidRDefault="000B3BAF" w:rsidP="000B3BAF">
      <w:pPr>
        <w:jc w:val="both"/>
        <w:rPr>
          <w:rFonts w:ascii="Arial" w:hAnsi="Arial" w:cs="Arial"/>
          <w:b/>
          <w:sz w:val="20"/>
          <w:szCs w:val="20"/>
        </w:rPr>
      </w:pPr>
    </w:p>
    <w:p w14:paraId="585D874B" w14:textId="77777777" w:rsidR="000B3BAF" w:rsidRPr="00FE7EBE" w:rsidRDefault="000B3BAF" w:rsidP="000B3BAF">
      <w:pPr>
        <w:jc w:val="both"/>
        <w:rPr>
          <w:rFonts w:ascii="Arial" w:hAnsi="Arial" w:cs="Arial"/>
          <w:b/>
          <w:sz w:val="20"/>
          <w:szCs w:val="20"/>
        </w:rPr>
      </w:pPr>
    </w:p>
    <w:p w14:paraId="171C1E91" w14:textId="77777777" w:rsidR="000B3BAF" w:rsidRPr="00FE7EBE" w:rsidRDefault="000B3BAF" w:rsidP="000B3BAF">
      <w:pPr>
        <w:jc w:val="both"/>
        <w:rPr>
          <w:rFonts w:ascii="Arial" w:hAnsi="Arial" w:cs="Arial"/>
          <w:b/>
          <w:sz w:val="20"/>
          <w:szCs w:val="20"/>
        </w:rPr>
      </w:pPr>
    </w:p>
    <w:p w14:paraId="2CCD5DBE" w14:textId="77777777" w:rsidR="000B3BAF" w:rsidRPr="00FE7EBE" w:rsidRDefault="000B3BAF" w:rsidP="000B3BAF">
      <w:pPr>
        <w:jc w:val="both"/>
        <w:rPr>
          <w:rFonts w:ascii="Arial" w:hAnsi="Arial" w:cs="Arial"/>
          <w:b/>
          <w:sz w:val="20"/>
          <w:szCs w:val="20"/>
        </w:rPr>
      </w:pPr>
    </w:p>
    <w:p w14:paraId="5D921D49" w14:textId="77777777" w:rsidR="000B3BAF" w:rsidRPr="00FE7EBE" w:rsidRDefault="000B3BAF" w:rsidP="000B3BAF">
      <w:pPr>
        <w:jc w:val="both"/>
        <w:rPr>
          <w:rFonts w:ascii="Arial" w:hAnsi="Arial" w:cs="Arial"/>
          <w:b/>
          <w:sz w:val="20"/>
          <w:szCs w:val="20"/>
        </w:rPr>
      </w:pPr>
    </w:p>
    <w:p w14:paraId="497A5C80" w14:textId="77777777" w:rsidR="000B3BAF" w:rsidRPr="00FE7EBE" w:rsidRDefault="000B3BAF" w:rsidP="000B3BAF">
      <w:pPr>
        <w:jc w:val="both"/>
        <w:rPr>
          <w:rFonts w:ascii="Arial" w:hAnsi="Arial" w:cs="Arial"/>
          <w:b/>
          <w:sz w:val="20"/>
          <w:szCs w:val="20"/>
        </w:rPr>
      </w:pPr>
    </w:p>
    <w:p w14:paraId="763B7250" w14:textId="77777777" w:rsidR="000B3BAF" w:rsidRPr="00FE7EBE" w:rsidRDefault="000B3BAF" w:rsidP="000B3BAF">
      <w:pPr>
        <w:jc w:val="both"/>
        <w:rPr>
          <w:rFonts w:ascii="Arial" w:hAnsi="Arial" w:cs="Arial"/>
          <w:b/>
          <w:sz w:val="20"/>
          <w:szCs w:val="20"/>
        </w:rPr>
      </w:pPr>
    </w:p>
    <w:p w14:paraId="619D62C4" w14:textId="77777777" w:rsidR="000B3BAF" w:rsidRPr="00FE7EBE" w:rsidRDefault="000B3BAF" w:rsidP="000B3BAF">
      <w:pPr>
        <w:jc w:val="both"/>
        <w:rPr>
          <w:rFonts w:ascii="Arial" w:hAnsi="Arial" w:cs="Arial"/>
          <w:b/>
          <w:sz w:val="20"/>
          <w:szCs w:val="20"/>
        </w:rPr>
      </w:pPr>
    </w:p>
    <w:p w14:paraId="6DE2F535" w14:textId="77777777" w:rsidR="000B3BAF" w:rsidRPr="00FE7EBE" w:rsidRDefault="000B3BAF" w:rsidP="000B3BAF">
      <w:pPr>
        <w:jc w:val="both"/>
        <w:rPr>
          <w:rFonts w:ascii="Arial" w:hAnsi="Arial" w:cs="Arial"/>
          <w:b/>
          <w:sz w:val="20"/>
          <w:szCs w:val="20"/>
        </w:rPr>
      </w:pPr>
    </w:p>
    <w:p w14:paraId="36E5E3B2" w14:textId="77777777" w:rsidR="000B3BAF" w:rsidRPr="00FE7EBE" w:rsidRDefault="000B3BAF" w:rsidP="000B3BAF">
      <w:pPr>
        <w:jc w:val="both"/>
        <w:rPr>
          <w:rFonts w:ascii="Arial" w:hAnsi="Arial" w:cs="Arial"/>
          <w:b/>
          <w:sz w:val="20"/>
          <w:szCs w:val="20"/>
        </w:rPr>
      </w:pPr>
    </w:p>
    <w:p w14:paraId="2C5CFDCE" w14:textId="77777777" w:rsidR="000B3BAF" w:rsidRPr="00FE7EBE" w:rsidRDefault="000B3BAF" w:rsidP="000B3BAF">
      <w:pPr>
        <w:jc w:val="both"/>
        <w:rPr>
          <w:rFonts w:ascii="Arial" w:hAnsi="Arial" w:cs="Arial"/>
          <w:b/>
          <w:sz w:val="20"/>
          <w:szCs w:val="20"/>
        </w:rPr>
      </w:pPr>
    </w:p>
    <w:p w14:paraId="06818F06" w14:textId="77777777" w:rsidR="000B3BAF" w:rsidRPr="00FE7EBE" w:rsidRDefault="000B3BAF" w:rsidP="000B3BAF">
      <w:pPr>
        <w:jc w:val="both"/>
        <w:rPr>
          <w:rFonts w:ascii="Arial" w:hAnsi="Arial" w:cs="Arial"/>
          <w:b/>
          <w:sz w:val="20"/>
          <w:szCs w:val="20"/>
        </w:rPr>
      </w:pPr>
    </w:p>
    <w:p w14:paraId="33587BB9" w14:textId="77777777" w:rsidR="000B3BAF" w:rsidRPr="00FE7EBE" w:rsidRDefault="000B3BAF" w:rsidP="000B3BAF">
      <w:pPr>
        <w:jc w:val="both"/>
        <w:rPr>
          <w:rFonts w:ascii="Arial" w:hAnsi="Arial" w:cs="Arial"/>
          <w:b/>
          <w:sz w:val="20"/>
          <w:szCs w:val="20"/>
        </w:rPr>
      </w:pPr>
    </w:p>
    <w:p w14:paraId="648F37EE" w14:textId="77777777" w:rsidR="000B3BAF" w:rsidRPr="00FE7EBE" w:rsidRDefault="000B3BAF" w:rsidP="000B3BAF">
      <w:pPr>
        <w:jc w:val="both"/>
        <w:rPr>
          <w:rFonts w:ascii="Arial" w:hAnsi="Arial" w:cs="Arial"/>
          <w:b/>
          <w:sz w:val="20"/>
          <w:szCs w:val="20"/>
        </w:rPr>
      </w:pPr>
    </w:p>
    <w:p w14:paraId="6561897D" w14:textId="77777777" w:rsidR="000B3BAF" w:rsidRPr="00FE7EBE" w:rsidRDefault="000B3BAF" w:rsidP="000B3BAF">
      <w:pPr>
        <w:jc w:val="both"/>
        <w:rPr>
          <w:rFonts w:ascii="Arial" w:hAnsi="Arial" w:cs="Arial"/>
          <w:b/>
          <w:sz w:val="20"/>
          <w:szCs w:val="20"/>
        </w:rPr>
      </w:pPr>
    </w:p>
    <w:p w14:paraId="69E46D0E" w14:textId="77777777" w:rsidR="000B3BAF" w:rsidRPr="00FE7EBE" w:rsidRDefault="000B3BAF" w:rsidP="000B3BAF">
      <w:pPr>
        <w:jc w:val="both"/>
        <w:rPr>
          <w:rFonts w:ascii="Arial" w:hAnsi="Arial" w:cs="Arial"/>
          <w:b/>
          <w:sz w:val="20"/>
          <w:szCs w:val="20"/>
        </w:rPr>
      </w:pPr>
    </w:p>
    <w:p w14:paraId="7B389A75" w14:textId="77777777" w:rsidR="000B3BAF" w:rsidRPr="00FE7EBE" w:rsidRDefault="000B3BAF" w:rsidP="000B3BAF">
      <w:pPr>
        <w:rPr>
          <w:rFonts w:ascii="Arial" w:hAnsi="Arial" w:cs="Arial"/>
          <w:b/>
          <w:sz w:val="20"/>
          <w:szCs w:val="20"/>
        </w:rPr>
      </w:pPr>
    </w:p>
    <w:p w14:paraId="458A7BAE" w14:textId="77777777" w:rsidR="000B3BAF" w:rsidRPr="00FE7EBE" w:rsidRDefault="000B3BAF" w:rsidP="000B3BAF">
      <w:pPr>
        <w:rPr>
          <w:rFonts w:ascii="Arial" w:hAnsi="Arial" w:cs="Arial"/>
          <w:b/>
          <w:sz w:val="20"/>
          <w:szCs w:val="20"/>
        </w:rPr>
      </w:pPr>
    </w:p>
    <w:p w14:paraId="6CB7A1BE" w14:textId="77777777" w:rsidR="000B3BAF" w:rsidRPr="00FE7EBE" w:rsidRDefault="000B3BAF" w:rsidP="000B3BAF">
      <w:pPr>
        <w:rPr>
          <w:rFonts w:ascii="Arial" w:hAnsi="Arial" w:cs="Arial"/>
          <w:b/>
          <w:sz w:val="20"/>
          <w:szCs w:val="20"/>
        </w:rPr>
      </w:pPr>
    </w:p>
    <w:p w14:paraId="5BC4E690" w14:textId="77777777" w:rsidR="000B3BAF" w:rsidRPr="00FE7EBE" w:rsidRDefault="000B3BAF" w:rsidP="000B3BAF">
      <w:pPr>
        <w:rPr>
          <w:rFonts w:ascii="Arial" w:hAnsi="Arial" w:cs="Arial"/>
          <w:b/>
          <w:sz w:val="20"/>
          <w:szCs w:val="20"/>
        </w:rPr>
      </w:pPr>
    </w:p>
    <w:p w14:paraId="2BCE1BEC" w14:textId="77777777" w:rsidR="000B3BAF" w:rsidRPr="00FE7EBE" w:rsidRDefault="000B3BAF" w:rsidP="000B3BAF">
      <w:pPr>
        <w:rPr>
          <w:rFonts w:ascii="Arial" w:hAnsi="Arial" w:cs="Arial"/>
          <w:b/>
          <w:sz w:val="20"/>
          <w:szCs w:val="20"/>
        </w:rPr>
      </w:pPr>
    </w:p>
    <w:p w14:paraId="1D11FF02" w14:textId="77777777" w:rsidR="000B3BAF" w:rsidRPr="00FE7EBE" w:rsidRDefault="000B3BAF" w:rsidP="000B3BAF">
      <w:pPr>
        <w:rPr>
          <w:rFonts w:ascii="Arial" w:hAnsi="Arial" w:cs="Arial"/>
          <w:b/>
          <w:sz w:val="20"/>
          <w:szCs w:val="20"/>
        </w:rPr>
      </w:pPr>
    </w:p>
    <w:p w14:paraId="5670B423" w14:textId="77777777" w:rsidR="000B3BAF" w:rsidRPr="00FE7EBE" w:rsidRDefault="000B3BAF" w:rsidP="000B3BAF">
      <w:pPr>
        <w:rPr>
          <w:rFonts w:ascii="Arial" w:hAnsi="Arial" w:cs="Arial"/>
          <w:b/>
          <w:sz w:val="20"/>
          <w:szCs w:val="20"/>
        </w:rPr>
      </w:pPr>
    </w:p>
    <w:p w14:paraId="3CBB7656" w14:textId="77777777" w:rsidR="000B3BAF" w:rsidRPr="00FE7EBE" w:rsidRDefault="000B3BAF" w:rsidP="000B3BAF">
      <w:pPr>
        <w:rPr>
          <w:rFonts w:ascii="Arial" w:hAnsi="Arial" w:cs="Arial"/>
          <w:b/>
          <w:sz w:val="20"/>
          <w:szCs w:val="20"/>
        </w:rPr>
      </w:pPr>
    </w:p>
    <w:p w14:paraId="7EB78FFD" w14:textId="77777777" w:rsidR="000B3BAF" w:rsidRPr="00FE7EBE" w:rsidRDefault="000B3BAF" w:rsidP="000B3BAF">
      <w:pPr>
        <w:rPr>
          <w:rFonts w:ascii="Arial" w:hAnsi="Arial" w:cs="Arial"/>
          <w:b/>
          <w:sz w:val="20"/>
          <w:szCs w:val="20"/>
        </w:rPr>
      </w:pPr>
    </w:p>
    <w:p w14:paraId="631BD970" w14:textId="77777777" w:rsidR="000B3BAF" w:rsidRPr="00FE7EBE" w:rsidRDefault="000B3BAF" w:rsidP="000B3BAF">
      <w:pPr>
        <w:pStyle w:val="Heading3"/>
        <w:rPr>
          <w:rFonts w:ascii="Arial" w:hAnsi="Arial" w:cs="Arial"/>
          <w:sz w:val="20"/>
          <w:szCs w:val="20"/>
        </w:rPr>
      </w:pPr>
    </w:p>
    <w:p w14:paraId="3E7199B2" w14:textId="77777777" w:rsidR="000B3BAF" w:rsidRPr="00FE7EBE" w:rsidRDefault="000B3BAF" w:rsidP="000B3BAF">
      <w:pPr>
        <w:pStyle w:val="Heading3"/>
        <w:rPr>
          <w:rFonts w:ascii="Arial" w:hAnsi="Arial" w:cs="Arial"/>
          <w:sz w:val="20"/>
          <w:szCs w:val="20"/>
        </w:rPr>
      </w:pPr>
    </w:p>
    <w:p w14:paraId="27220CBE" w14:textId="77777777" w:rsidR="000B3BAF" w:rsidRDefault="000B3BAF" w:rsidP="000B3BAF">
      <w:pPr>
        <w:rPr>
          <w:rFonts w:ascii="Arial" w:hAnsi="Arial" w:cs="Arial"/>
          <w:sz w:val="20"/>
          <w:szCs w:val="20"/>
        </w:rPr>
      </w:pPr>
    </w:p>
    <w:p w14:paraId="604FAF03" w14:textId="3C0D9795" w:rsidR="000B3BAF" w:rsidRPr="00E04BD4" w:rsidRDefault="000B3BAF" w:rsidP="000B3BAF">
      <w:pPr>
        <w:ind w:left="993" w:hanging="993"/>
        <w:rPr>
          <w:rFonts w:ascii="Arial" w:hAnsi="Arial" w:cs="Arial"/>
          <w:b/>
          <w:sz w:val="20"/>
          <w:szCs w:val="20"/>
        </w:rPr>
      </w:pPr>
      <w:r w:rsidRPr="00E04BD4">
        <w:rPr>
          <w:rFonts w:ascii="Arial" w:hAnsi="Arial" w:cs="Arial"/>
          <w:b/>
          <w:sz w:val="20"/>
          <w:szCs w:val="20"/>
        </w:rPr>
        <w:t xml:space="preserve">Figure 2: </w:t>
      </w:r>
      <w:r w:rsidRPr="00E04BD4">
        <w:rPr>
          <w:rFonts w:ascii="Arial" w:hAnsi="Arial" w:cs="Arial"/>
          <w:b/>
          <w:sz w:val="20"/>
          <w:szCs w:val="20"/>
        </w:rPr>
        <w:tab/>
        <w:t xml:space="preserve">Sources and numbers of items included/excluded at various stages of the uVPAIS </w:t>
      </w:r>
      <w:r>
        <w:rPr>
          <w:rFonts w:ascii="Arial" w:hAnsi="Arial" w:cs="Arial"/>
          <w:b/>
          <w:sz w:val="20"/>
          <w:szCs w:val="20"/>
        </w:rPr>
        <w:t xml:space="preserve">development </w:t>
      </w:r>
      <w:r w:rsidRPr="00E04BD4">
        <w:rPr>
          <w:rFonts w:ascii="Arial" w:hAnsi="Arial" w:cs="Arial"/>
          <w:b/>
          <w:sz w:val="20"/>
          <w:szCs w:val="20"/>
        </w:rPr>
        <w:t xml:space="preserve">up to the point of testing the </w:t>
      </w:r>
      <w:r w:rsidR="008F5E5D" w:rsidRPr="00093C96">
        <w:rPr>
          <w:rFonts w:ascii="Arial" w:hAnsi="Arial" w:cs="Arial"/>
          <w:b/>
          <w:sz w:val="20"/>
          <w:szCs w:val="20"/>
        </w:rPr>
        <w:t>u</w:t>
      </w:r>
      <w:r w:rsidRPr="00093C96">
        <w:rPr>
          <w:rFonts w:ascii="Arial" w:hAnsi="Arial" w:cs="Arial"/>
          <w:b/>
          <w:sz w:val="20"/>
          <w:szCs w:val="20"/>
        </w:rPr>
        <w:t>VPAIS with</w:t>
      </w:r>
      <w:r w:rsidRPr="00E04BD4">
        <w:rPr>
          <w:rFonts w:ascii="Arial" w:hAnsi="Arial" w:cs="Arial"/>
          <w:b/>
          <w:sz w:val="20"/>
          <w:szCs w:val="20"/>
        </w:rPr>
        <w:t xml:space="preserve"> nursing staff and patient and public group</w:t>
      </w:r>
    </w:p>
    <w:p w14:paraId="1459014E" w14:textId="77777777" w:rsidR="000B3BAF" w:rsidRDefault="000B3BAF" w:rsidP="000B3BAF">
      <w:pPr>
        <w:spacing w:line="360" w:lineRule="auto"/>
        <w:jc w:val="both"/>
        <w:rPr>
          <w:rFonts w:ascii="Arial" w:hAnsi="Arial" w:cs="Arial"/>
          <w:sz w:val="20"/>
          <w:szCs w:val="20"/>
        </w:rPr>
      </w:pPr>
      <w:bookmarkStart w:id="6" w:name="_Toc312313571"/>
    </w:p>
    <w:p w14:paraId="7D706E2F" w14:textId="77777777" w:rsidR="000B3BAF" w:rsidRDefault="000B3BAF" w:rsidP="000B3BAF">
      <w:pPr>
        <w:spacing w:line="360" w:lineRule="auto"/>
        <w:jc w:val="both"/>
        <w:rPr>
          <w:rFonts w:ascii="Arial" w:hAnsi="Arial" w:cs="Arial"/>
          <w:sz w:val="20"/>
          <w:szCs w:val="20"/>
        </w:rPr>
      </w:pPr>
    </w:p>
    <w:p w14:paraId="5D3FF2F7" w14:textId="77777777" w:rsidR="000B3BAF" w:rsidRDefault="000B3BAF" w:rsidP="000B3BAF">
      <w:pPr>
        <w:spacing w:line="360" w:lineRule="auto"/>
        <w:jc w:val="both"/>
        <w:rPr>
          <w:rFonts w:ascii="Arial" w:hAnsi="Arial" w:cs="Arial"/>
          <w:sz w:val="20"/>
          <w:szCs w:val="20"/>
        </w:rPr>
      </w:pPr>
    </w:p>
    <w:p w14:paraId="64095679" w14:textId="68E78151" w:rsidR="008A15E8" w:rsidRPr="000B3BAF" w:rsidRDefault="008A15E8" w:rsidP="000B3BAF">
      <w:pPr>
        <w:pStyle w:val="Heading3"/>
        <w:spacing w:before="0" w:line="360" w:lineRule="auto"/>
        <w:rPr>
          <w:rFonts w:ascii="Arial" w:hAnsi="Arial" w:cs="Arial"/>
          <w:sz w:val="20"/>
        </w:rPr>
      </w:pPr>
      <w:r w:rsidRPr="000B3BAF">
        <w:rPr>
          <w:rFonts w:ascii="Arial" w:hAnsi="Arial" w:cs="Arial"/>
          <w:sz w:val="20"/>
        </w:rPr>
        <w:t>Data screening and preliminary analysis</w:t>
      </w:r>
      <w:bookmarkEnd w:id="6"/>
    </w:p>
    <w:p w14:paraId="554750DF" w14:textId="3AE5C607" w:rsidR="008A15E8" w:rsidRPr="00FC05C9" w:rsidRDefault="008A15E8" w:rsidP="00CC1056">
      <w:pPr>
        <w:spacing w:line="360" w:lineRule="auto"/>
        <w:jc w:val="both"/>
        <w:rPr>
          <w:rFonts w:ascii="Arial" w:hAnsi="Arial" w:cs="Arial"/>
          <w:sz w:val="20"/>
          <w:szCs w:val="20"/>
        </w:rPr>
      </w:pPr>
      <w:r w:rsidRPr="00FC05C9">
        <w:rPr>
          <w:rFonts w:ascii="Arial" w:hAnsi="Arial" w:cs="Arial"/>
          <w:sz w:val="20"/>
          <w:szCs w:val="20"/>
        </w:rPr>
        <w:t>Data</w:t>
      </w:r>
      <w:r>
        <w:rPr>
          <w:rFonts w:ascii="Arial" w:hAnsi="Arial" w:cs="Arial"/>
          <w:sz w:val="20"/>
          <w:szCs w:val="20"/>
        </w:rPr>
        <w:t xml:space="preserve"> </w:t>
      </w:r>
      <w:r w:rsidRPr="00FC05C9">
        <w:rPr>
          <w:rFonts w:ascii="Arial" w:hAnsi="Arial" w:cs="Arial"/>
          <w:sz w:val="20"/>
          <w:szCs w:val="20"/>
        </w:rPr>
        <w:t xml:space="preserve">entered into SPSS </w:t>
      </w:r>
      <w:r>
        <w:rPr>
          <w:rFonts w:ascii="Arial" w:hAnsi="Arial" w:cs="Arial"/>
          <w:sz w:val="20"/>
          <w:szCs w:val="20"/>
        </w:rPr>
        <w:t xml:space="preserve">19 </w:t>
      </w:r>
      <w:r>
        <w:rPr>
          <w:rFonts w:ascii="Arial" w:hAnsi="Arial" w:cs="Arial"/>
          <w:noProof/>
          <w:sz w:val="20"/>
          <w:szCs w:val="20"/>
        </w:rPr>
        <w:t>(IBM Corp, IBM SPSS Statistics for Windows)</w:t>
      </w:r>
      <w:r>
        <w:rPr>
          <w:rFonts w:ascii="Arial" w:hAnsi="Arial" w:cs="Arial"/>
          <w:sz w:val="20"/>
          <w:szCs w:val="20"/>
        </w:rPr>
        <w:t xml:space="preserve"> </w:t>
      </w:r>
      <w:r w:rsidRPr="00FC05C9">
        <w:rPr>
          <w:rFonts w:ascii="Arial" w:hAnsi="Arial" w:cs="Arial"/>
          <w:sz w:val="20"/>
          <w:szCs w:val="20"/>
        </w:rPr>
        <w:t xml:space="preserve">were screened to locate and correct any errors. Distribution of individual items was assessed </w:t>
      </w:r>
      <w:r>
        <w:rPr>
          <w:rFonts w:ascii="Arial" w:hAnsi="Arial" w:cs="Arial"/>
          <w:sz w:val="20"/>
          <w:szCs w:val="20"/>
        </w:rPr>
        <w:t>(</w:t>
      </w:r>
      <w:r w:rsidRPr="00093C96">
        <w:rPr>
          <w:rFonts w:ascii="Arial" w:hAnsi="Arial" w:cs="Arial"/>
          <w:sz w:val="20"/>
          <w:szCs w:val="20"/>
        </w:rPr>
        <w:t>mean ±</w:t>
      </w:r>
      <w:r w:rsidR="008E7D11" w:rsidRPr="00093C96">
        <w:rPr>
          <w:rFonts w:ascii="Arial" w:hAnsi="Arial" w:cs="Arial"/>
          <w:sz w:val="20"/>
          <w:szCs w:val="20"/>
        </w:rPr>
        <w:t xml:space="preserve"> </w:t>
      </w:r>
      <w:r w:rsidR="00873402" w:rsidRPr="00093C96">
        <w:rPr>
          <w:rFonts w:ascii="Arial" w:hAnsi="Arial" w:cs="Arial"/>
          <w:sz w:val="20"/>
          <w:szCs w:val="20"/>
        </w:rPr>
        <w:t>standard deviation</w:t>
      </w:r>
      <w:r w:rsidRPr="00093C96">
        <w:rPr>
          <w:rFonts w:ascii="Arial" w:hAnsi="Arial" w:cs="Arial"/>
          <w:sz w:val="20"/>
          <w:szCs w:val="20"/>
        </w:rPr>
        <w:t xml:space="preserve">, median, range, skewness and kurtosis). </w:t>
      </w:r>
      <w:r w:rsidR="00DB1C62" w:rsidRPr="00093C96">
        <w:rPr>
          <w:rFonts w:ascii="Arial" w:hAnsi="Arial" w:cs="Arial"/>
          <w:sz w:val="20"/>
          <w:szCs w:val="20"/>
        </w:rPr>
        <w:t>T</w:t>
      </w:r>
      <w:r w:rsidRPr="00093C96">
        <w:rPr>
          <w:rFonts w:ascii="Arial" w:hAnsi="Arial" w:cs="Arial"/>
          <w:sz w:val="20"/>
          <w:szCs w:val="20"/>
        </w:rPr>
        <w:t xml:space="preserve">he relevance, acceptability or applicability of individual questionnaire items to patients was investigated using the proportion of missing/not applicable responses. All items with more than 10% missing or not applicable responses were excluded.  The remaining items were then subjected to </w:t>
      </w:r>
      <w:r w:rsidR="00B6405B" w:rsidRPr="00093C96">
        <w:rPr>
          <w:rFonts w:ascii="Arial" w:hAnsi="Arial" w:cs="Arial"/>
          <w:sz w:val="20"/>
          <w:szCs w:val="20"/>
        </w:rPr>
        <w:t>Principal Component Analysis</w:t>
      </w:r>
      <w:r w:rsidRPr="00093C96">
        <w:rPr>
          <w:rFonts w:ascii="Arial" w:hAnsi="Arial" w:cs="Arial"/>
          <w:sz w:val="20"/>
          <w:szCs w:val="20"/>
        </w:rPr>
        <w:t xml:space="preserve"> (PCA)</w:t>
      </w:r>
      <w:r w:rsidR="008F5E5D" w:rsidRPr="00093C96">
        <w:rPr>
          <w:rFonts w:ascii="Arial" w:hAnsi="Arial" w:cs="Arial"/>
          <w:sz w:val="20"/>
          <w:szCs w:val="20"/>
        </w:rPr>
        <w:t xml:space="preserve"> </w:t>
      </w:r>
      <w:r w:rsidR="00873402" w:rsidRPr="00093C96">
        <w:rPr>
          <w:rFonts w:ascii="Arial" w:hAnsi="Arial" w:cs="Arial"/>
          <w:sz w:val="20"/>
          <w:szCs w:val="20"/>
        </w:rPr>
        <w:t xml:space="preserve">with </w:t>
      </w:r>
      <w:r w:rsidR="008F5E5D" w:rsidRPr="00093C96">
        <w:rPr>
          <w:rFonts w:ascii="Arial" w:hAnsi="Arial" w:cs="Arial"/>
          <w:sz w:val="20"/>
          <w:szCs w:val="20"/>
        </w:rPr>
        <w:t>varimax rotation</w:t>
      </w:r>
      <w:r w:rsidRPr="00093C96">
        <w:rPr>
          <w:rFonts w:ascii="Arial" w:hAnsi="Arial" w:cs="Arial"/>
          <w:sz w:val="20"/>
          <w:szCs w:val="20"/>
        </w:rPr>
        <w:t>.</w:t>
      </w:r>
      <w:r>
        <w:rPr>
          <w:rFonts w:ascii="Arial" w:hAnsi="Arial" w:cs="Arial"/>
          <w:sz w:val="20"/>
          <w:szCs w:val="20"/>
        </w:rPr>
        <w:t xml:space="preserve">  </w:t>
      </w:r>
    </w:p>
    <w:p w14:paraId="2BF670F3" w14:textId="77777777" w:rsidR="008A15E8" w:rsidRPr="00FC05C9" w:rsidRDefault="008A15E8" w:rsidP="00CC1056">
      <w:pPr>
        <w:spacing w:line="360" w:lineRule="auto"/>
        <w:jc w:val="both"/>
        <w:rPr>
          <w:rFonts w:ascii="Arial" w:hAnsi="Arial" w:cs="Arial"/>
          <w:sz w:val="20"/>
          <w:szCs w:val="20"/>
        </w:rPr>
      </w:pPr>
    </w:p>
    <w:p w14:paraId="2857F05F" w14:textId="77777777" w:rsidR="008A15E8" w:rsidRPr="00956B84" w:rsidRDefault="008A15E8" w:rsidP="00CC1056">
      <w:pPr>
        <w:pStyle w:val="Heading3"/>
        <w:spacing w:before="0" w:line="360" w:lineRule="auto"/>
        <w:rPr>
          <w:rFonts w:ascii="Arial" w:hAnsi="Arial" w:cs="Arial"/>
          <w:sz w:val="20"/>
        </w:rPr>
      </w:pPr>
      <w:bookmarkStart w:id="7" w:name="_Toc312313572"/>
      <w:r w:rsidRPr="00956B84">
        <w:rPr>
          <w:rFonts w:ascii="Arial" w:hAnsi="Arial" w:cs="Arial"/>
          <w:sz w:val="20"/>
        </w:rPr>
        <w:t>Principal Component Analysis, Reliability and validity of questionnaire</w:t>
      </w:r>
      <w:bookmarkEnd w:id="7"/>
    </w:p>
    <w:p w14:paraId="50AD3B09" w14:textId="28EF23C3" w:rsidR="008A15E8" w:rsidRDefault="00DB1C62" w:rsidP="00CC1056">
      <w:pPr>
        <w:spacing w:line="360" w:lineRule="auto"/>
        <w:jc w:val="both"/>
        <w:rPr>
          <w:rFonts w:ascii="Arial" w:hAnsi="Arial" w:cs="Arial"/>
          <w:sz w:val="20"/>
          <w:szCs w:val="20"/>
        </w:rPr>
      </w:pPr>
      <w:r>
        <w:rPr>
          <w:rFonts w:ascii="Arial" w:hAnsi="Arial" w:cs="Arial"/>
          <w:sz w:val="20"/>
          <w:szCs w:val="20"/>
        </w:rPr>
        <w:t xml:space="preserve">Several </w:t>
      </w:r>
      <w:r w:rsidR="008A15E8" w:rsidRPr="00FC05C9">
        <w:rPr>
          <w:rFonts w:ascii="Arial" w:hAnsi="Arial" w:cs="Arial"/>
          <w:sz w:val="20"/>
          <w:szCs w:val="20"/>
        </w:rPr>
        <w:t>parameters were examined to investigate the appropriateness of</w:t>
      </w:r>
      <w:r w:rsidR="008A15E8">
        <w:rPr>
          <w:rFonts w:ascii="Arial" w:hAnsi="Arial" w:cs="Arial"/>
          <w:sz w:val="20"/>
          <w:szCs w:val="20"/>
        </w:rPr>
        <w:t xml:space="preserve"> the data for </w:t>
      </w:r>
      <w:r w:rsidR="00B860D0">
        <w:rPr>
          <w:rFonts w:ascii="Arial" w:hAnsi="Arial" w:cs="Arial"/>
          <w:sz w:val="20"/>
          <w:szCs w:val="20"/>
        </w:rPr>
        <w:t>Principal Components Analysis</w:t>
      </w:r>
      <w:r w:rsidR="008A15E8">
        <w:rPr>
          <w:rFonts w:ascii="Arial" w:hAnsi="Arial" w:cs="Arial"/>
          <w:sz w:val="20"/>
          <w:szCs w:val="20"/>
        </w:rPr>
        <w:t>. These</w:t>
      </w:r>
      <w:r w:rsidR="008A15E8" w:rsidRPr="00FC05C9">
        <w:rPr>
          <w:rFonts w:ascii="Arial" w:hAnsi="Arial" w:cs="Arial"/>
          <w:sz w:val="20"/>
          <w:szCs w:val="20"/>
        </w:rPr>
        <w:t xml:space="preserve"> includ</w:t>
      </w:r>
      <w:r w:rsidR="008A15E8">
        <w:rPr>
          <w:rFonts w:ascii="Arial" w:hAnsi="Arial" w:cs="Arial"/>
          <w:sz w:val="20"/>
          <w:szCs w:val="20"/>
        </w:rPr>
        <w:t>ed</w:t>
      </w:r>
      <w:r w:rsidR="008A15E8" w:rsidRPr="00FC05C9">
        <w:rPr>
          <w:rFonts w:ascii="Arial" w:hAnsi="Arial" w:cs="Arial"/>
          <w:sz w:val="20"/>
          <w:szCs w:val="20"/>
        </w:rPr>
        <w:t xml:space="preserve"> </w:t>
      </w:r>
      <w:r w:rsidR="008A15E8">
        <w:rPr>
          <w:rFonts w:ascii="Arial" w:hAnsi="Arial" w:cs="Arial"/>
          <w:sz w:val="20"/>
          <w:szCs w:val="20"/>
        </w:rPr>
        <w:t>i</w:t>
      </w:r>
      <w:r w:rsidR="008A15E8" w:rsidRPr="00FC05C9">
        <w:rPr>
          <w:rFonts w:ascii="Arial" w:hAnsi="Arial" w:cs="Arial"/>
          <w:sz w:val="20"/>
          <w:szCs w:val="20"/>
        </w:rPr>
        <w:t xml:space="preserve">nter-item correlation coefficients (for evidence of </w:t>
      </w:r>
      <w:r w:rsidR="00AF2B91" w:rsidRPr="00FC05C9">
        <w:rPr>
          <w:rFonts w:ascii="Arial" w:hAnsi="Arial" w:cs="Arial"/>
          <w:sz w:val="20"/>
          <w:szCs w:val="20"/>
        </w:rPr>
        <w:t>m</w:t>
      </w:r>
      <w:r w:rsidR="00AF2B91">
        <w:rPr>
          <w:rFonts w:ascii="Arial" w:hAnsi="Arial" w:cs="Arial"/>
          <w:sz w:val="20"/>
          <w:szCs w:val="20"/>
        </w:rPr>
        <w:t>ulticollinearity</w:t>
      </w:r>
      <w:r w:rsidR="008A15E8">
        <w:rPr>
          <w:rFonts w:ascii="Arial" w:hAnsi="Arial" w:cs="Arial"/>
          <w:sz w:val="20"/>
          <w:szCs w:val="20"/>
        </w:rPr>
        <w:t xml:space="preserve"> or singularity) i.e.</w:t>
      </w:r>
      <w:r w:rsidR="008A15E8" w:rsidRPr="00FC05C9">
        <w:rPr>
          <w:rFonts w:ascii="Arial" w:hAnsi="Arial" w:cs="Arial"/>
          <w:sz w:val="20"/>
          <w:szCs w:val="20"/>
        </w:rPr>
        <w:t xml:space="preserve"> th</w:t>
      </w:r>
      <w:r w:rsidR="008A15E8">
        <w:rPr>
          <w:rFonts w:ascii="Arial" w:hAnsi="Arial" w:cs="Arial"/>
          <w:sz w:val="20"/>
          <w:szCs w:val="20"/>
        </w:rPr>
        <w:t>e Bartlett’s test of sphericity</w:t>
      </w:r>
      <w:r w:rsidR="008A15E8" w:rsidRPr="00FC05C9">
        <w:rPr>
          <w:rFonts w:ascii="Arial" w:hAnsi="Arial" w:cs="Arial"/>
          <w:sz w:val="20"/>
          <w:szCs w:val="20"/>
        </w:rPr>
        <w:t xml:space="preserve"> and the Kaiser-Meyer-Olkin (KMO) statistic</w:t>
      </w:r>
      <w:r w:rsidR="008A15E8">
        <w:rPr>
          <w:rFonts w:ascii="Arial" w:hAnsi="Arial" w:cs="Arial"/>
          <w:sz w:val="20"/>
          <w:szCs w:val="20"/>
        </w:rPr>
        <w:t>. O</w:t>
      </w:r>
      <w:r w:rsidR="008A15E8" w:rsidRPr="00FC05C9">
        <w:rPr>
          <w:rFonts w:ascii="Arial" w:hAnsi="Arial" w:cs="Arial"/>
          <w:sz w:val="20"/>
          <w:szCs w:val="20"/>
        </w:rPr>
        <w:t>rthogonal varimax rotation technique was used</w:t>
      </w:r>
      <w:r>
        <w:rPr>
          <w:rFonts w:ascii="Arial" w:hAnsi="Arial" w:cs="Arial"/>
          <w:sz w:val="20"/>
          <w:szCs w:val="20"/>
        </w:rPr>
        <w:t xml:space="preserve"> to</w:t>
      </w:r>
      <w:r w:rsidR="008A15E8" w:rsidRPr="00FC05C9">
        <w:rPr>
          <w:rFonts w:ascii="Arial" w:hAnsi="Arial" w:cs="Arial"/>
          <w:sz w:val="20"/>
          <w:szCs w:val="20"/>
        </w:rPr>
        <w:t xml:space="preserve"> ensure maximum se</w:t>
      </w:r>
      <w:r w:rsidR="008A15E8">
        <w:rPr>
          <w:rFonts w:ascii="Arial" w:hAnsi="Arial" w:cs="Arial"/>
          <w:sz w:val="20"/>
          <w:szCs w:val="20"/>
        </w:rPr>
        <w:t>paration of variable loadings</w:t>
      </w:r>
      <w:r w:rsidR="008A15E8" w:rsidRPr="00FC05C9">
        <w:rPr>
          <w:rFonts w:ascii="Arial" w:hAnsi="Arial" w:cs="Arial"/>
          <w:sz w:val="20"/>
          <w:szCs w:val="20"/>
        </w:rPr>
        <w:t xml:space="preserve"> </w:t>
      </w:r>
      <w:r>
        <w:rPr>
          <w:rFonts w:ascii="Arial" w:hAnsi="Arial" w:cs="Arial"/>
          <w:sz w:val="20"/>
          <w:szCs w:val="20"/>
        </w:rPr>
        <w:t>and</w:t>
      </w:r>
      <w:r w:rsidR="008A15E8" w:rsidRPr="00FC05C9">
        <w:rPr>
          <w:rFonts w:ascii="Arial" w:hAnsi="Arial" w:cs="Arial"/>
          <w:sz w:val="20"/>
          <w:szCs w:val="20"/>
        </w:rPr>
        <w:t xml:space="preserve"> enhance interpretation</w:t>
      </w:r>
      <w:r w:rsidR="008A15E8">
        <w:rPr>
          <w:rFonts w:ascii="Arial" w:hAnsi="Arial" w:cs="Arial"/>
          <w:sz w:val="20"/>
          <w:szCs w:val="20"/>
        </w:rPr>
        <w:t xml:space="preserve"> </w:t>
      </w:r>
      <w:r w:rsidR="008A15E8">
        <w:rPr>
          <w:rFonts w:ascii="Arial" w:hAnsi="Arial" w:cs="Arial"/>
          <w:noProof/>
          <w:sz w:val="20"/>
          <w:szCs w:val="20"/>
        </w:rPr>
        <w:t>(Field, 2013)</w:t>
      </w:r>
      <w:r w:rsidR="008A15E8">
        <w:rPr>
          <w:rFonts w:ascii="Arial" w:hAnsi="Arial" w:cs="Arial"/>
          <w:sz w:val="20"/>
          <w:szCs w:val="20"/>
        </w:rPr>
        <w:t xml:space="preserve">. </w:t>
      </w:r>
      <w:r w:rsidR="008A15E8" w:rsidRPr="00FC05C9">
        <w:rPr>
          <w:rFonts w:ascii="Arial" w:hAnsi="Arial" w:cs="Arial"/>
          <w:sz w:val="20"/>
          <w:szCs w:val="20"/>
        </w:rPr>
        <w:t xml:space="preserve">The number of clusters extracted was also verified using the Scree plot. </w:t>
      </w:r>
    </w:p>
    <w:p w14:paraId="20BEAFE6" w14:textId="05E8A78F" w:rsidR="008A15E8" w:rsidRPr="00FC05C9" w:rsidRDefault="008A15E8" w:rsidP="00CC1056">
      <w:pPr>
        <w:spacing w:line="360" w:lineRule="auto"/>
        <w:jc w:val="both"/>
        <w:rPr>
          <w:rFonts w:ascii="Arial" w:hAnsi="Arial" w:cs="Arial"/>
          <w:sz w:val="20"/>
          <w:szCs w:val="20"/>
        </w:rPr>
      </w:pPr>
      <w:r>
        <w:rPr>
          <w:rFonts w:ascii="Arial" w:hAnsi="Arial" w:cs="Arial"/>
          <w:sz w:val="20"/>
          <w:szCs w:val="20"/>
        </w:rPr>
        <w:tab/>
      </w:r>
      <w:r w:rsidR="00374A6B" w:rsidRPr="00093C96">
        <w:rPr>
          <w:rFonts w:ascii="Arial" w:hAnsi="Arial" w:cs="Arial"/>
          <w:sz w:val="20"/>
          <w:szCs w:val="20"/>
        </w:rPr>
        <w:t>The i</w:t>
      </w:r>
      <w:r w:rsidRPr="00093C96">
        <w:rPr>
          <w:rFonts w:ascii="Arial" w:hAnsi="Arial" w:cs="Arial"/>
          <w:sz w:val="20"/>
          <w:szCs w:val="20"/>
        </w:rPr>
        <w:t xml:space="preserve">nternal consistency reliability of individual subscales was computed using Cronbach’s alpha. The 6 item general satisfaction subscale of the Patient Satisfaction Questionnaire </w:t>
      </w:r>
      <w:r w:rsidRPr="00093C96">
        <w:rPr>
          <w:rFonts w:ascii="Arial" w:hAnsi="Arial" w:cs="Arial"/>
          <w:noProof/>
          <w:sz w:val="20"/>
          <w:szCs w:val="20"/>
        </w:rPr>
        <w:t>(Ware et al., 1976a, 1976b)</w:t>
      </w:r>
      <w:r w:rsidRPr="00093C96">
        <w:rPr>
          <w:rFonts w:ascii="Arial" w:hAnsi="Arial" w:cs="Arial"/>
          <w:sz w:val="20"/>
          <w:szCs w:val="20"/>
        </w:rPr>
        <w:t xml:space="preserve"> was used to test concurrent validation</w:t>
      </w:r>
      <w:r w:rsidR="00DB1C62" w:rsidRPr="00093C96">
        <w:rPr>
          <w:rFonts w:ascii="Arial" w:hAnsi="Arial" w:cs="Arial"/>
          <w:sz w:val="20"/>
          <w:szCs w:val="20"/>
        </w:rPr>
        <w:t xml:space="preserve"> examining</w:t>
      </w:r>
      <w:r w:rsidRPr="00093C96">
        <w:rPr>
          <w:rFonts w:ascii="Arial" w:hAnsi="Arial" w:cs="Arial"/>
          <w:sz w:val="20"/>
          <w:szCs w:val="20"/>
        </w:rPr>
        <w:t xml:space="preserve"> correlation coefficients </w:t>
      </w:r>
      <w:r w:rsidR="00DB1C62" w:rsidRPr="00093C96">
        <w:rPr>
          <w:rFonts w:ascii="Arial" w:hAnsi="Arial" w:cs="Arial"/>
          <w:sz w:val="20"/>
          <w:szCs w:val="20"/>
        </w:rPr>
        <w:t>with</w:t>
      </w:r>
      <w:r w:rsidRPr="00093C96">
        <w:rPr>
          <w:rFonts w:ascii="Arial" w:hAnsi="Arial" w:cs="Arial"/>
          <w:sz w:val="20"/>
          <w:szCs w:val="20"/>
        </w:rPr>
        <w:t xml:space="preserve"> subscales of the uVPAIS questionnaire. </w:t>
      </w:r>
      <w:r w:rsidR="00DB1C62" w:rsidRPr="00093C96">
        <w:rPr>
          <w:rFonts w:ascii="Arial" w:hAnsi="Arial" w:cs="Arial"/>
          <w:sz w:val="20"/>
          <w:szCs w:val="20"/>
        </w:rPr>
        <w:t>D</w:t>
      </w:r>
      <w:r w:rsidRPr="00093C96">
        <w:rPr>
          <w:rFonts w:ascii="Arial" w:hAnsi="Arial" w:cs="Arial"/>
          <w:sz w:val="20"/>
          <w:szCs w:val="20"/>
        </w:rPr>
        <w:t xml:space="preserve">iscriminant validity investigations </w:t>
      </w:r>
      <w:r w:rsidR="00DB1C62" w:rsidRPr="00093C96">
        <w:rPr>
          <w:rFonts w:ascii="Arial" w:hAnsi="Arial" w:cs="Arial"/>
          <w:sz w:val="20"/>
          <w:szCs w:val="20"/>
        </w:rPr>
        <w:t>used i</w:t>
      </w:r>
      <w:r w:rsidRPr="00093C96">
        <w:rPr>
          <w:rFonts w:ascii="Arial" w:hAnsi="Arial" w:cs="Arial"/>
          <w:sz w:val="20"/>
          <w:szCs w:val="20"/>
        </w:rPr>
        <w:t xml:space="preserve">ndependent t-test to </w:t>
      </w:r>
      <w:r w:rsidR="00B22F8F" w:rsidRPr="00093C96">
        <w:rPr>
          <w:rFonts w:ascii="Arial" w:hAnsi="Arial" w:cs="Arial"/>
          <w:sz w:val="20"/>
          <w:szCs w:val="20"/>
        </w:rPr>
        <w:t>examine</w:t>
      </w:r>
      <w:r w:rsidRPr="00093C96">
        <w:rPr>
          <w:rFonts w:ascii="Arial" w:hAnsi="Arial" w:cs="Arial"/>
          <w:sz w:val="20"/>
          <w:szCs w:val="20"/>
        </w:rPr>
        <w:t xml:space="preserve"> variations in scores between males and females and between white </w:t>
      </w:r>
      <w:r w:rsidR="00873402" w:rsidRPr="00093C96">
        <w:rPr>
          <w:rFonts w:ascii="Arial" w:hAnsi="Arial" w:cs="Arial"/>
          <w:sz w:val="20"/>
          <w:szCs w:val="20"/>
        </w:rPr>
        <w:t>British and other ethnic groups and P</w:t>
      </w:r>
      <w:r w:rsidRPr="00093C96">
        <w:rPr>
          <w:rFonts w:ascii="Arial" w:hAnsi="Arial" w:cs="Arial"/>
          <w:sz w:val="20"/>
          <w:szCs w:val="20"/>
        </w:rPr>
        <w:t>earson</w:t>
      </w:r>
      <w:r w:rsidR="00374A6B" w:rsidRPr="00093C96">
        <w:rPr>
          <w:rFonts w:ascii="Arial" w:hAnsi="Arial" w:cs="Arial"/>
          <w:sz w:val="20"/>
          <w:szCs w:val="20"/>
        </w:rPr>
        <w:t>’s</w:t>
      </w:r>
      <w:r w:rsidR="00873402" w:rsidRPr="00093C96">
        <w:rPr>
          <w:rFonts w:ascii="Arial" w:hAnsi="Arial" w:cs="Arial"/>
          <w:sz w:val="20"/>
          <w:szCs w:val="20"/>
        </w:rPr>
        <w:t xml:space="preserve"> and partial correlations explore</w:t>
      </w:r>
      <w:r w:rsidR="00B860D0" w:rsidRPr="00093C96">
        <w:rPr>
          <w:rFonts w:ascii="Arial" w:hAnsi="Arial" w:cs="Arial"/>
          <w:sz w:val="20"/>
          <w:szCs w:val="20"/>
        </w:rPr>
        <w:t>d</w:t>
      </w:r>
      <w:r w:rsidR="00873402">
        <w:rPr>
          <w:rFonts w:ascii="Arial" w:hAnsi="Arial" w:cs="Arial"/>
          <w:sz w:val="20"/>
          <w:szCs w:val="20"/>
        </w:rPr>
        <w:t xml:space="preserve"> </w:t>
      </w:r>
      <w:r w:rsidR="00B22F8F">
        <w:rPr>
          <w:rFonts w:ascii="Arial" w:hAnsi="Arial" w:cs="Arial"/>
          <w:sz w:val="20"/>
          <w:szCs w:val="20"/>
        </w:rPr>
        <w:t>relationships between</w:t>
      </w:r>
      <w:r w:rsidRPr="00FC05C9">
        <w:rPr>
          <w:rFonts w:ascii="Arial" w:hAnsi="Arial" w:cs="Arial"/>
          <w:sz w:val="20"/>
          <w:szCs w:val="20"/>
        </w:rPr>
        <w:t xml:space="preserve"> </w:t>
      </w:r>
      <w:r>
        <w:rPr>
          <w:rFonts w:ascii="Arial" w:hAnsi="Arial" w:cs="Arial"/>
          <w:sz w:val="20"/>
          <w:szCs w:val="20"/>
        </w:rPr>
        <w:t>uVPAIS</w:t>
      </w:r>
      <w:r w:rsidRPr="00FC05C9">
        <w:rPr>
          <w:rFonts w:ascii="Arial" w:hAnsi="Arial" w:cs="Arial"/>
          <w:sz w:val="20"/>
          <w:szCs w:val="20"/>
        </w:rPr>
        <w:t xml:space="preserve"> questionnaire</w:t>
      </w:r>
      <w:r w:rsidR="00B22F8F" w:rsidRPr="00B22F8F">
        <w:rPr>
          <w:rFonts w:ascii="Arial" w:hAnsi="Arial" w:cs="Arial"/>
          <w:sz w:val="20"/>
          <w:szCs w:val="20"/>
        </w:rPr>
        <w:t xml:space="preserve"> </w:t>
      </w:r>
      <w:r w:rsidR="00B22F8F" w:rsidRPr="00FC05C9">
        <w:rPr>
          <w:rFonts w:ascii="Arial" w:hAnsi="Arial" w:cs="Arial"/>
          <w:sz w:val="20"/>
          <w:szCs w:val="20"/>
        </w:rPr>
        <w:t>subscales</w:t>
      </w:r>
      <w:r w:rsidRPr="00FC05C9">
        <w:rPr>
          <w:rFonts w:ascii="Arial" w:hAnsi="Arial" w:cs="Arial"/>
          <w:sz w:val="20"/>
          <w:szCs w:val="20"/>
        </w:rPr>
        <w:t xml:space="preserve"> </w:t>
      </w:r>
      <w:r w:rsidR="00B22F8F">
        <w:rPr>
          <w:rFonts w:ascii="Arial" w:hAnsi="Arial" w:cs="Arial"/>
          <w:sz w:val="20"/>
          <w:szCs w:val="20"/>
        </w:rPr>
        <w:t xml:space="preserve">and </w:t>
      </w:r>
      <w:r w:rsidRPr="00FC05C9">
        <w:rPr>
          <w:rFonts w:ascii="Arial" w:hAnsi="Arial" w:cs="Arial"/>
          <w:sz w:val="20"/>
          <w:szCs w:val="20"/>
        </w:rPr>
        <w:t>age.</w:t>
      </w:r>
    </w:p>
    <w:p w14:paraId="4E6EC60C" w14:textId="77777777" w:rsidR="008A15E8" w:rsidRDefault="008A15E8" w:rsidP="00CC1056">
      <w:pPr>
        <w:spacing w:after="200" w:line="276" w:lineRule="auto"/>
        <w:rPr>
          <w:rFonts w:ascii="Arial" w:eastAsiaTheme="majorEastAsia" w:hAnsi="Arial"/>
          <w:b/>
          <w:color w:val="000000" w:themeColor="text1"/>
          <w:sz w:val="28"/>
          <w:szCs w:val="28"/>
          <w:lang w:eastAsia="ko-KR"/>
        </w:rPr>
      </w:pPr>
    </w:p>
    <w:p w14:paraId="0AB09CBE" w14:textId="77777777" w:rsidR="008A15E8" w:rsidRDefault="008A15E8" w:rsidP="00CC1056">
      <w:pPr>
        <w:pStyle w:val="Heading1"/>
        <w:jc w:val="left"/>
        <w:rPr>
          <w:rFonts w:ascii="Arial" w:eastAsiaTheme="majorEastAsia" w:hAnsi="Arial"/>
          <w:color w:val="000000" w:themeColor="text1"/>
          <w:spacing w:val="0"/>
          <w:sz w:val="28"/>
          <w:szCs w:val="28"/>
        </w:rPr>
      </w:pPr>
      <w:r w:rsidRPr="002D3296">
        <w:rPr>
          <w:rFonts w:ascii="Arial" w:eastAsiaTheme="majorEastAsia" w:hAnsi="Arial"/>
          <w:color w:val="000000" w:themeColor="text1"/>
          <w:spacing w:val="0"/>
          <w:sz w:val="28"/>
          <w:szCs w:val="28"/>
        </w:rPr>
        <w:t>Results</w:t>
      </w:r>
    </w:p>
    <w:p w14:paraId="3479EB75" w14:textId="77777777" w:rsidR="008A15E8" w:rsidRDefault="008A15E8" w:rsidP="00E04BD4">
      <w:pPr>
        <w:pStyle w:val="Heading2"/>
      </w:pPr>
      <w:r w:rsidRPr="00D1134F">
        <w:rPr>
          <w:lang w:eastAsia="ko-KR"/>
        </w:rPr>
        <w:t>Pre-Clinical stage</w:t>
      </w:r>
      <w:r w:rsidR="00E04BD4">
        <w:rPr>
          <w:lang w:eastAsia="ko-KR"/>
        </w:rPr>
        <w:t xml:space="preserve">: </w:t>
      </w:r>
      <w:r w:rsidRPr="00D1134F">
        <w:t>Literature search</w:t>
      </w:r>
    </w:p>
    <w:p w14:paraId="079C3E66" w14:textId="77777777" w:rsidR="00B17735" w:rsidRPr="000A47DE" w:rsidRDefault="00B17735" w:rsidP="000A47DE"/>
    <w:p w14:paraId="444AB774" w14:textId="7BA5167F" w:rsidR="008A15E8" w:rsidRDefault="008A15E8" w:rsidP="00E04BD4">
      <w:pPr>
        <w:spacing w:line="360" w:lineRule="auto"/>
        <w:jc w:val="both"/>
        <w:rPr>
          <w:rFonts w:ascii="Arial" w:hAnsi="Arial" w:cs="Arial"/>
          <w:sz w:val="20"/>
          <w:szCs w:val="20"/>
        </w:rPr>
      </w:pPr>
      <w:r>
        <w:rPr>
          <w:rFonts w:ascii="Arial" w:hAnsi="Arial" w:cs="Arial"/>
          <w:sz w:val="20"/>
          <w:szCs w:val="20"/>
        </w:rPr>
        <w:t>Searche</w:t>
      </w:r>
      <w:r w:rsidR="00B17735">
        <w:rPr>
          <w:rFonts w:ascii="Arial" w:hAnsi="Arial" w:cs="Arial"/>
          <w:sz w:val="20"/>
          <w:szCs w:val="20"/>
        </w:rPr>
        <w:t>s</w:t>
      </w:r>
      <w:r w:rsidR="0011476D">
        <w:rPr>
          <w:rFonts w:ascii="Arial" w:hAnsi="Arial" w:cs="Arial"/>
          <w:sz w:val="20"/>
          <w:szCs w:val="20"/>
        </w:rPr>
        <w:t>,</w:t>
      </w:r>
      <w:r w:rsidR="00B17735">
        <w:rPr>
          <w:rFonts w:ascii="Arial" w:hAnsi="Arial" w:cs="Arial"/>
          <w:sz w:val="20"/>
          <w:szCs w:val="20"/>
        </w:rPr>
        <w:t xml:space="preserve"> which were limited to empirical studies</w:t>
      </w:r>
      <w:r w:rsidR="0011476D">
        <w:rPr>
          <w:rFonts w:ascii="Arial" w:hAnsi="Arial" w:cs="Arial"/>
          <w:sz w:val="20"/>
          <w:szCs w:val="20"/>
        </w:rPr>
        <w:t>,</w:t>
      </w:r>
      <w:r w:rsidR="00B17735">
        <w:rPr>
          <w:rFonts w:ascii="Arial" w:hAnsi="Arial" w:cs="Arial"/>
          <w:sz w:val="20"/>
          <w:szCs w:val="20"/>
        </w:rPr>
        <w:t xml:space="preserve"> were</w:t>
      </w:r>
      <w:r>
        <w:rPr>
          <w:rFonts w:ascii="Arial" w:hAnsi="Arial" w:cs="Arial"/>
          <w:sz w:val="20"/>
          <w:szCs w:val="20"/>
        </w:rPr>
        <w:t xml:space="preserve"> conducted on the OVID databases</w:t>
      </w:r>
      <w:r w:rsidR="00B17735">
        <w:rPr>
          <w:rFonts w:ascii="Arial" w:hAnsi="Arial" w:cs="Arial"/>
          <w:sz w:val="20"/>
          <w:szCs w:val="20"/>
        </w:rPr>
        <w:t xml:space="preserve"> and</w:t>
      </w:r>
      <w:r w:rsidRPr="00FC05C9">
        <w:rPr>
          <w:rFonts w:ascii="Arial" w:hAnsi="Arial" w:cs="Arial"/>
          <w:sz w:val="20"/>
          <w:szCs w:val="20"/>
        </w:rPr>
        <w:t xml:space="preserve"> retu</w:t>
      </w:r>
      <w:r>
        <w:rPr>
          <w:rFonts w:ascii="Arial" w:hAnsi="Arial" w:cs="Arial"/>
          <w:sz w:val="20"/>
          <w:szCs w:val="20"/>
        </w:rPr>
        <w:t>rned 737 possible publications. Review papers were filtered out, s</w:t>
      </w:r>
      <w:r w:rsidRPr="00FC05C9">
        <w:rPr>
          <w:rFonts w:ascii="Arial" w:hAnsi="Arial" w:cs="Arial"/>
          <w:sz w:val="20"/>
          <w:szCs w:val="20"/>
        </w:rPr>
        <w:t xml:space="preserve">ee </w:t>
      </w:r>
      <w:r>
        <w:rPr>
          <w:rFonts w:ascii="Arial" w:hAnsi="Arial" w:cs="Arial"/>
          <w:sz w:val="20"/>
          <w:szCs w:val="20"/>
        </w:rPr>
        <w:t>T</w:t>
      </w:r>
      <w:r w:rsidRPr="00FC05C9">
        <w:rPr>
          <w:rFonts w:ascii="Arial" w:hAnsi="Arial" w:cs="Arial"/>
          <w:sz w:val="20"/>
          <w:szCs w:val="20"/>
        </w:rPr>
        <w:t>able 1</w:t>
      </w:r>
      <w:r>
        <w:rPr>
          <w:rFonts w:ascii="Arial" w:hAnsi="Arial" w:cs="Arial"/>
          <w:sz w:val="20"/>
          <w:szCs w:val="20"/>
        </w:rPr>
        <w:t xml:space="preserve"> (supplemental information).</w:t>
      </w:r>
      <w:r w:rsidRPr="00FC05C9">
        <w:rPr>
          <w:rFonts w:ascii="Arial" w:hAnsi="Arial" w:cs="Arial"/>
          <w:sz w:val="20"/>
          <w:szCs w:val="20"/>
        </w:rPr>
        <w:t xml:space="preserve"> </w:t>
      </w:r>
      <w:r>
        <w:rPr>
          <w:rFonts w:ascii="Arial" w:hAnsi="Arial" w:cs="Arial"/>
          <w:sz w:val="20"/>
          <w:szCs w:val="20"/>
        </w:rPr>
        <w:t xml:space="preserve">Titles and abstracts of the retrieved papers were </w:t>
      </w:r>
      <w:r w:rsidRPr="00FC05C9">
        <w:rPr>
          <w:rFonts w:ascii="Arial" w:hAnsi="Arial" w:cs="Arial"/>
          <w:sz w:val="20"/>
          <w:szCs w:val="20"/>
        </w:rPr>
        <w:t xml:space="preserve">screened for the existence of any </w:t>
      </w:r>
      <w:r w:rsidR="00B22F8F">
        <w:rPr>
          <w:rFonts w:ascii="Arial" w:hAnsi="Arial" w:cs="Arial"/>
          <w:sz w:val="20"/>
          <w:szCs w:val="20"/>
        </w:rPr>
        <w:t>questionnaires</w:t>
      </w:r>
      <w:r w:rsidRPr="00FC05C9">
        <w:rPr>
          <w:rFonts w:ascii="Arial" w:hAnsi="Arial" w:cs="Arial"/>
          <w:sz w:val="20"/>
          <w:szCs w:val="20"/>
        </w:rPr>
        <w:t xml:space="preserve"> </w:t>
      </w:r>
      <w:r>
        <w:rPr>
          <w:rFonts w:ascii="Arial" w:hAnsi="Arial" w:cs="Arial"/>
          <w:sz w:val="20"/>
          <w:szCs w:val="20"/>
        </w:rPr>
        <w:t>that met</w:t>
      </w:r>
      <w:r w:rsidRPr="00FC05C9">
        <w:rPr>
          <w:rFonts w:ascii="Arial" w:hAnsi="Arial" w:cs="Arial"/>
          <w:sz w:val="20"/>
          <w:szCs w:val="20"/>
        </w:rPr>
        <w:t xml:space="preserve"> </w:t>
      </w:r>
      <w:r>
        <w:rPr>
          <w:rFonts w:ascii="Arial" w:hAnsi="Arial" w:cs="Arial"/>
          <w:sz w:val="20"/>
          <w:szCs w:val="20"/>
        </w:rPr>
        <w:t xml:space="preserve">the study </w:t>
      </w:r>
      <w:r w:rsidRPr="00FC05C9">
        <w:rPr>
          <w:rFonts w:ascii="Arial" w:hAnsi="Arial" w:cs="Arial"/>
          <w:sz w:val="20"/>
          <w:szCs w:val="20"/>
        </w:rPr>
        <w:t xml:space="preserve">inclusion criteria. The reference lists of </w:t>
      </w:r>
      <w:r>
        <w:rPr>
          <w:rFonts w:ascii="Arial" w:hAnsi="Arial" w:cs="Arial"/>
          <w:sz w:val="20"/>
          <w:szCs w:val="20"/>
        </w:rPr>
        <w:t>included papers were also searched</w:t>
      </w:r>
      <w:r w:rsidRPr="00093C96">
        <w:rPr>
          <w:rFonts w:ascii="Arial" w:hAnsi="Arial" w:cs="Arial"/>
          <w:sz w:val="20"/>
          <w:szCs w:val="20"/>
        </w:rPr>
        <w:t>. Following this initial screen, a list of possible instruments was generated (</w:t>
      </w:r>
      <w:r w:rsidR="00AF2B91" w:rsidRPr="00093C96">
        <w:rPr>
          <w:rFonts w:ascii="Arial" w:hAnsi="Arial" w:cs="Arial"/>
          <w:sz w:val="20"/>
          <w:szCs w:val="20"/>
        </w:rPr>
        <w:t>n</w:t>
      </w:r>
      <w:r w:rsidRPr="00093C96">
        <w:rPr>
          <w:rFonts w:ascii="Arial" w:hAnsi="Arial" w:cs="Arial"/>
          <w:sz w:val="20"/>
          <w:szCs w:val="20"/>
        </w:rPr>
        <w:t>=</w:t>
      </w:r>
      <w:r w:rsidR="0011476D" w:rsidRPr="00093C96">
        <w:rPr>
          <w:rFonts w:ascii="Arial" w:hAnsi="Arial" w:cs="Arial"/>
          <w:sz w:val="20"/>
          <w:szCs w:val="20"/>
        </w:rPr>
        <w:t>26</w:t>
      </w:r>
      <w:r w:rsidRPr="00093C96">
        <w:rPr>
          <w:rFonts w:ascii="Arial" w:hAnsi="Arial" w:cs="Arial"/>
          <w:sz w:val="20"/>
          <w:szCs w:val="20"/>
        </w:rPr>
        <w:t xml:space="preserve"> (see Table 1, supplemental information). </w:t>
      </w:r>
      <w:r w:rsidR="00B22F8F" w:rsidRPr="00093C96">
        <w:rPr>
          <w:rFonts w:ascii="Arial" w:hAnsi="Arial" w:cs="Arial"/>
          <w:sz w:val="20"/>
          <w:szCs w:val="20"/>
        </w:rPr>
        <w:t>Publications that reported potential tools for inclusion were excluded if they lacked specificity to general hospital inpatient settings.</w:t>
      </w:r>
      <w:r w:rsidR="00C9290A" w:rsidRPr="00093C96">
        <w:rPr>
          <w:rFonts w:ascii="Arial" w:hAnsi="Arial" w:cs="Arial"/>
          <w:sz w:val="20"/>
          <w:szCs w:val="20"/>
        </w:rPr>
        <w:t xml:space="preserve"> </w:t>
      </w:r>
      <w:r w:rsidRPr="00093C96">
        <w:rPr>
          <w:rFonts w:ascii="Arial" w:hAnsi="Arial" w:cs="Arial"/>
          <w:sz w:val="20"/>
          <w:szCs w:val="20"/>
        </w:rPr>
        <w:t>S</w:t>
      </w:r>
      <w:r w:rsidR="00650C23" w:rsidRPr="00093C96">
        <w:rPr>
          <w:rFonts w:ascii="Arial" w:hAnsi="Arial" w:cs="Arial"/>
          <w:sz w:val="20"/>
          <w:szCs w:val="20"/>
        </w:rPr>
        <w:t>ix new</w:t>
      </w:r>
      <w:r w:rsidRPr="00093C96">
        <w:rPr>
          <w:rFonts w:ascii="Arial" w:hAnsi="Arial" w:cs="Arial"/>
          <w:sz w:val="20"/>
          <w:szCs w:val="20"/>
        </w:rPr>
        <w:t xml:space="preserve"> tools met all study inclusion criteria, </w:t>
      </w:r>
      <w:r w:rsidR="00650C23" w:rsidRPr="00093C96">
        <w:rPr>
          <w:rFonts w:ascii="Arial" w:hAnsi="Arial" w:cs="Arial"/>
          <w:sz w:val="20"/>
          <w:szCs w:val="20"/>
        </w:rPr>
        <w:t>in addition to</w:t>
      </w:r>
      <w:r w:rsidRPr="00093C96">
        <w:rPr>
          <w:rFonts w:ascii="Arial" w:hAnsi="Arial" w:cs="Arial"/>
          <w:sz w:val="20"/>
          <w:szCs w:val="20"/>
        </w:rPr>
        <w:t xml:space="preserve"> </w:t>
      </w:r>
      <w:r w:rsidR="00614DB1" w:rsidRPr="00093C96">
        <w:rPr>
          <w:rFonts w:ascii="Arial" w:hAnsi="Arial" w:cs="Arial"/>
          <w:sz w:val="20"/>
          <w:szCs w:val="20"/>
        </w:rPr>
        <w:t>the</w:t>
      </w:r>
      <w:r w:rsidR="001B4C4C" w:rsidRPr="00093C96">
        <w:rPr>
          <w:rFonts w:ascii="Arial" w:hAnsi="Arial" w:cs="Arial"/>
          <w:sz w:val="20"/>
          <w:szCs w:val="20"/>
        </w:rPr>
        <w:t xml:space="preserve"> </w:t>
      </w:r>
      <w:r w:rsidRPr="00093C96">
        <w:rPr>
          <w:rFonts w:ascii="Arial" w:hAnsi="Arial" w:cs="Arial"/>
          <w:sz w:val="20"/>
          <w:szCs w:val="20"/>
        </w:rPr>
        <w:t xml:space="preserve">Coyle &amp; Williams’ </w:t>
      </w:r>
      <w:r w:rsidR="00650C23" w:rsidRPr="00093C96">
        <w:rPr>
          <w:rFonts w:ascii="Arial" w:hAnsi="Arial" w:cs="Arial"/>
          <w:sz w:val="20"/>
          <w:szCs w:val="20"/>
        </w:rPr>
        <w:t xml:space="preserve">(2001) </w:t>
      </w:r>
      <w:r w:rsidRPr="00093C96">
        <w:rPr>
          <w:rFonts w:ascii="Arial" w:hAnsi="Arial" w:cs="Arial"/>
          <w:sz w:val="20"/>
          <w:szCs w:val="20"/>
        </w:rPr>
        <w:t xml:space="preserve">publication </w:t>
      </w:r>
      <w:r w:rsidR="00650C23" w:rsidRPr="00093C96">
        <w:rPr>
          <w:rFonts w:ascii="Arial" w:hAnsi="Arial" w:cs="Arial"/>
          <w:sz w:val="20"/>
          <w:szCs w:val="20"/>
        </w:rPr>
        <w:t xml:space="preserve">which </w:t>
      </w:r>
      <w:r w:rsidR="00614DB1" w:rsidRPr="00093C96">
        <w:rPr>
          <w:rFonts w:ascii="Arial" w:hAnsi="Arial" w:cs="Arial"/>
          <w:sz w:val="20"/>
          <w:szCs w:val="20"/>
        </w:rPr>
        <w:t>describes the development of</w:t>
      </w:r>
      <w:r w:rsidR="00650C23" w:rsidRPr="00093C96">
        <w:rPr>
          <w:rFonts w:ascii="Arial" w:hAnsi="Arial" w:cs="Arial"/>
          <w:sz w:val="20"/>
          <w:szCs w:val="20"/>
        </w:rPr>
        <w:t xml:space="preserve"> the original VPAIS, see </w:t>
      </w:r>
      <w:r w:rsidRPr="00093C96">
        <w:rPr>
          <w:rFonts w:ascii="Arial" w:hAnsi="Arial" w:cs="Arial"/>
          <w:sz w:val="20"/>
          <w:szCs w:val="20"/>
        </w:rPr>
        <w:t>Table 1 (supplemental information).</w:t>
      </w:r>
      <w:r>
        <w:rPr>
          <w:rFonts w:ascii="Arial" w:hAnsi="Arial" w:cs="Arial"/>
          <w:sz w:val="20"/>
          <w:szCs w:val="20"/>
        </w:rPr>
        <w:t xml:space="preserve"> </w:t>
      </w:r>
      <w:r w:rsidR="005D5222">
        <w:rPr>
          <w:rFonts w:ascii="Arial" w:hAnsi="Arial" w:cs="Arial"/>
          <w:sz w:val="20"/>
          <w:szCs w:val="20"/>
        </w:rPr>
        <w:t xml:space="preserve"> </w:t>
      </w:r>
    </w:p>
    <w:p w14:paraId="016CAFB7" w14:textId="77777777" w:rsidR="00E04BD4" w:rsidRPr="00E04BD4" w:rsidRDefault="00E04BD4" w:rsidP="00E04BD4">
      <w:pPr>
        <w:spacing w:line="360" w:lineRule="auto"/>
        <w:jc w:val="both"/>
        <w:rPr>
          <w:rFonts w:ascii="Arial" w:hAnsi="Arial" w:cs="Arial"/>
          <w:sz w:val="20"/>
          <w:szCs w:val="20"/>
        </w:rPr>
      </w:pPr>
    </w:p>
    <w:p w14:paraId="419DB966" w14:textId="77777777" w:rsidR="008A15E8" w:rsidRPr="00D1134F" w:rsidRDefault="008A15E8" w:rsidP="00CC1056">
      <w:pPr>
        <w:pStyle w:val="Heading4"/>
      </w:pPr>
      <w:r w:rsidRPr="00D1134F">
        <w:t>Conceptual basis of the measures retrieved from the literature review</w:t>
      </w:r>
    </w:p>
    <w:p w14:paraId="5ADE678E" w14:textId="77777777" w:rsidR="008A15E8" w:rsidRDefault="008A15E8" w:rsidP="00CC1056">
      <w:pPr>
        <w:ind w:left="360"/>
        <w:jc w:val="both"/>
        <w:rPr>
          <w:rFonts w:ascii="Arial" w:hAnsi="Arial" w:cs="Arial"/>
          <w:sz w:val="20"/>
          <w:szCs w:val="20"/>
        </w:rPr>
      </w:pPr>
    </w:p>
    <w:p w14:paraId="21378E4D" w14:textId="4E520CED" w:rsidR="008A15E8" w:rsidRDefault="00B22F8F" w:rsidP="00CC1056">
      <w:pPr>
        <w:spacing w:line="360" w:lineRule="auto"/>
        <w:jc w:val="both"/>
        <w:rPr>
          <w:rFonts w:ascii="Arial" w:hAnsi="Arial" w:cs="Arial"/>
          <w:sz w:val="20"/>
          <w:szCs w:val="20"/>
        </w:rPr>
      </w:pPr>
      <w:r>
        <w:rPr>
          <w:rFonts w:ascii="Arial" w:hAnsi="Arial" w:cs="Arial"/>
          <w:sz w:val="20"/>
          <w:szCs w:val="20"/>
        </w:rPr>
        <w:t>Only one</w:t>
      </w:r>
      <w:r w:rsidR="008A15E8">
        <w:rPr>
          <w:rFonts w:ascii="Arial" w:hAnsi="Arial" w:cs="Arial"/>
          <w:sz w:val="20"/>
          <w:szCs w:val="20"/>
        </w:rPr>
        <w:t xml:space="preserve"> of the included studies</w:t>
      </w:r>
      <w:r>
        <w:rPr>
          <w:rFonts w:ascii="Arial" w:hAnsi="Arial" w:cs="Arial"/>
          <w:sz w:val="20"/>
          <w:szCs w:val="20"/>
        </w:rPr>
        <w:t xml:space="preserve"> (i.e. Coyle &amp; Williams, 2001) </w:t>
      </w:r>
      <w:r w:rsidR="008A15E8">
        <w:rPr>
          <w:rFonts w:ascii="Arial" w:hAnsi="Arial" w:cs="Arial"/>
          <w:sz w:val="20"/>
          <w:szCs w:val="20"/>
        </w:rPr>
        <w:t xml:space="preserve">discussed the underlying conceptual basis of being treated as an individual in great detail. However, within this, three broad areas of theoretical underpinnings could be tracked back to North American nursing literature.  These included; (1) </w:t>
      </w:r>
      <w:r>
        <w:rPr>
          <w:rFonts w:ascii="Arial" w:hAnsi="Arial" w:cs="Arial"/>
          <w:sz w:val="20"/>
          <w:szCs w:val="20"/>
        </w:rPr>
        <w:t>a</w:t>
      </w:r>
      <w:r w:rsidR="008A15E8">
        <w:rPr>
          <w:rFonts w:ascii="Arial" w:hAnsi="Arial" w:cs="Arial"/>
          <w:sz w:val="20"/>
          <w:szCs w:val="20"/>
        </w:rPr>
        <w:t xml:space="preserve"> relationship centred practice approach </w:t>
      </w:r>
      <w:r w:rsidR="005D5222">
        <w:rPr>
          <w:rFonts w:ascii="Arial" w:hAnsi="Arial" w:cs="Arial"/>
          <w:sz w:val="20"/>
          <w:szCs w:val="20"/>
        </w:rPr>
        <w:t xml:space="preserve">that emphasised the nature of </w:t>
      </w:r>
      <w:r w:rsidR="008A15E8">
        <w:rPr>
          <w:rFonts w:ascii="Arial" w:hAnsi="Arial" w:cs="Arial"/>
          <w:sz w:val="20"/>
          <w:szCs w:val="20"/>
        </w:rPr>
        <w:t xml:space="preserve">caring relationships from a patient perspective </w:t>
      </w:r>
      <w:r w:rsidR="008A15E8">
        <w:rPr>
          <w:rFonts w:ascii="Arial" w:hAnsi="Arial" w:cs="Arial"/>
          <w:noProof/>
          <w:sz w:val="20"/>
          <w:szCs w:val="20"/>
        </w:rPr>
        <w:t>(Duffy, Hoskins, &amp; Seifert, 2007; Hendricks, Vrielink, Smets, Van Es, &amp; De Haes, 2001)</w:t>
      </w:r>
      <w:r w:rsidR="008A15E8">
        <w:rPr>
          <w:rFonts w:ascii="Arial" w:hAnsi="Arial" w:cs="Arial"/>
          <w:sz w:val="20"/>
          <w:szCs w:val="20"/>
        </w:rPr>
        <w:t xml:space="preserve">, (2) </w:t>
      </w:r>
      <w:r>
        <w:rPr>
          <w:rFonts w:ascii="Arial" w:hAnsi="Arial" w:cs="Arial"/>
          <w:sz w:val="20"/>
          <w:szCs w:val="20"/>
        </w:rPr>
        <w:t xml:space="preserve"> </w:t>
      </w:r>
      <w:r w:rsidR="008A15E8">
        <w:rPr>
          <w:rFonts w:ascii="Arial" w:hAnsi="Arial" w:cs="Arial"/>
          <w:sz w:val="20"/>
          <w:szCs w:val="20"/>
        </w:rPr>
        <w:t>a patient satisfaction framework</w:t>
      </w:r>
      <w:r>
        <w:rPr>
          <w:rFonts w:ascii="Arial" w:hAnsi="Arial" w:cs="Arial"/>
          <w:sz w:val="20"/>
          <w:szCs w:val="20"/>
        </w:rPr>
        <w:t xml:space="preserve"> approach</w:t>
      </w:r>
      <w:r w:rsidR="005D5222">
        <w:rPr>
          <w:rFonts w:ascii="Arial" w:hAnsi="Arial" w:cs="Arial"/>
          <w:sz w:val="20"/>
          <w:szCs w:val="20"/>
        </w:rPr>
        <w:t xml:space="preserve"> based on patient experience</w:t>
      </w:r>
      <w:r w:rsidR="008A15E8">
        <w:rPr>
          <w:rFonts w:ascii="Arial" w:hAnsi="Arial" w:cs="Arial"/>
          <w:sz w:val="20"/>
          <w:szCs w:val="20"/>
        </w:rPr>
        <w:t xml:space="preserve">d experience </w:t>
      </w:r>
      <w:r w:rsidR="008A15E8">
        <w:rPr>
          <w:rFonts w:ascii="Arial" w:hAnsi="Arial" w:cs="Arial"/>
          <w:noProof/>
          <w:sz w:val="20"/>
          <w:szCs w:val="20"/>
        </w:rPr>
        <w:t>(Dufrene, 2000)</w:t>
      </w:r>
      <w:r w:rsidR="008A15E8">
        <w:rPr>
          <w:rFonts w:ascii="Arial" w:hAnsi="Arial" w:cs="Arial"/>
          <w:sz w:val="20"/>
          <w:szCs w:val="20"/>
        </w:rPr>
        <w:t xml:space="preserve"> and (3) a focus </w:t>
      </w:r>
      <w:r>
        <w:rPr>
          <w:rFonts w:ascii="Arial" w:hAnsi="Arial" w:cs="Arial"/>
          <w:sz w:val="20"/>
          <w:szCs w:val="20"/>
        </w:rPr>
        <w:t>based on need-</w:t>
      </w:r>
      <w:r w:rsidR="008A15E8">
        <w:rPr>
          <w:rFonts w:ascii="Arial" w:hAnsi="Arial" w:cs="Arial"/>
          <w:sz w:val="20"/>
          <w:szCs w:val="20"/>
        </w:rPr>
        <w:t xml:space="preserve">fulfilment  </w:t>
      </w:r>
      <w:r w:rsidR="008A15E8">
        <w:rPr>
          <w:rFonts w:ascii="Arial" w:hAnsi="Arial" w:cs="Arial"/>
          <w:noProof/>
          <w:sz w:val="20"/>
          <w:szCs w:val="20"/>
        </w:rPr>
        <w:t>(Dozier, Kitzman, Ingersoll, Holmberg, &amp; Schultz, 2001; Jenkinson, Coulter, &amp; Bruster, 2002; Kleefstra et al., 2010)</w:t>
      </w:r>
      <w:r>
        <w:rPr>
          <w:rFonts w:ascii="Arial" w:hAnsi="Arial" w:cs="Arial"/>
          <w:sz w:val="20"/>
          <w:szCs w:val="20"/>
        </w:rPr>
        <w:t xml:space="preserve">. This </w:t>
      </w:r>
      <w:r w:rsidR="008A15E8">
        <w:rPr>
          <w:rFonts w:ascii="Arial" w:hAnsi="Arial" w:cs="Arial"/>
          <w:sz w:val="20"/>
          <w:szCs w:val="20"/>
        </w:rPr>
        <w:t xml:space="preserve">confirmed </w:t>
      </w:r>
      <w:r>
        <w:rPr>
          <w:rFonts w:ascii="Arial" w:hAnsi="Arial" w:cs="Arial"/>
          <w:sz w:val="20"/>
          <w:szCs w:val="20"/>
        </w:rPr>
        <w:t xml:space="preserve">our </w:t>
      </w:r>
      <w:r w:rsidR="00C9290A">
        <w:rPr>
          <w:rFonts w:ascii="Arial" w:hAnsi="Arial" w:cs="Arial"/>
          <w:sz w:val="20"/>
          <w:szCs w:val="20"/>
        </w:rPr>
        <w:t xml:space="preserve">prior observation </w:t>
      </w:r>
      <w:r>
        <w:rPr>
          <w:rFonts w:ascii="Arial" w:hAnsi="Arial" w:cs="Arial"/>
          <w:sz w:val="20"/>
          <w:szCs w:val="20"/>
        </w:rPr>
        <w:t xml:space="preserve">that measurement in this area </w:t>
      </w:r>
      <w:r w:rsidR="00650C23">
        <w:rPr>
          <w:rFonts w:ascii="Arial" w:hAnsi="Arial" w:cs="Arial"/>
          <w:sz w:val="20"/>
          <w:szCs w:val="20"/>
        </w:rPr>
        <w:t>seems</w:t>
      </w:r>
      <w:r>
        <w:rPr>
          <w:rFonts w:ascii="Arial" w:hAnsi="Arial" w:cs="Arial"/>
          <w:sz w:val="20"/>
          <w:szCs w:val="20"/>
        </w:rPr>
        <w:t xml:space="preserve"> limited to reports of patient</w:t>
      </w:r>
      <w:r w:rsidR="00CB2B47" w:rsidRPr="00CB2B47">
        <w:rPr>
          <w:rFonts w:ascii="Arial" w:hAnsi="Arial" w:cs="Arial"/>
          <w:sz w:val="20"/>
          <w:szCs w:val="20"/>
        </w:rPr>
        <w:t xml:space="preserve"> </w:t>
      </w:r>
      <w:r w:rsidR="00CB2B47">
        <w:rPr>
          <w:rFonts w:ascii="Arial" w:hAnsi="Arial" w:cs="Arial"/>
          <w:sz w:val="20"/>
          <w:szCs w:val="20"/>
        </w:rPr>
        <w:t>expectations</w:t>
      </w:r>
      <w:r w:rsidR="008A15E8">
        <w:rPr>
          <w:rFonts w:ascii="Arial" w:hAnsi="Arial" w:cs="Arial"/>
          <w:sz w:val="20"/>
          <w:szCs w:val="20"/>
        </w:rPr>
        <w:t xml:space="preserve"> </w:t>
      </w:r>
      <w:r w:rsidR="00CB2B47">
        <w:rPr>
          <w:rFonts w:ascii="Arial" w:hAnsi="Arial" w:cs="Arial"/>
          <w:sz w:val="20"/>
          <w:szCs w:val="20"/>
        </w:rPr>
        <w:t xml:space="preserve">or </w:t>
      </w:r>
      <w:r w:rsidR="008A15E8">
        <w:rPr>
          <w:rFonts w:ascii="Arial" w:hAnsi="Arial" w:cs="Arial"/>
          <w:sz w:val="20"/>
          <w:szCs w:val="20"/>
        </w:rPr>
        <w:t>satisfaction</w:t>
      </w:r>
      <w:r>
        <w:rPr>
          <w:rFonts w:ascii="Arial" w:hAnsi="Arial" w:cs="Arial"/>
          <w:sz w:val="20"/>
          <w:szCs w:val="20"/>
        </w:rPr>
        <w:t xml:space="preserve"> with care </w:t>
      </w:r>
      <w:r>
        <w:rPr>
          <w:rFonts w:ascii="Arial" w:hAnsi="Arial" w:cs="Arial"/>
          <w:noProof/>
          <w:sz w:val="20"/>
          <w:szCs w:val="20"/>
        </w:rPr>
        <w:t>(Coyle &amp; Williams, 2001)</w:t>
      </w:r>
      <w:r w:rsidR="008A15E8">
        <w:rPr>
          <w:rFonts w:ascii="Arial" w:hAnsi="Arial" w:cs="Arial"/>
          <w:sz w:val="20"/>
          <w:szCs w:val="20"/>
        </w:rPr>
        <w:t>.</w:t>
      </w:r>
    </w:p>
    <w:p w14:paraId="6B5AE009" w14:textId="77777777" w:rsidR="008A15E8" w:rsidRDefault="008A15E8" w:rsidP="00CC1056">
      <w:pPr>
        <w:rPr>
          <w:rFonts w:ascii="Arial" w:hAnsi="Arial" w:cs="Arial"/>
          <w:b/>
          <w:sz w:val="22"/>
          <w:szCs w:val="22"/>
        </w:rPr>
      </w:pPr>
    </w:p>
    <w:p w14:paraId="18519EBA" w14:textId="77777777" w:rsidR="008A15E8" w:rsidRPr="00F05CEC" w:rsidRDefault="008A15E8" w:rsidP="00CC1056">
      <w:pPr>
        <w:pStyle w:val="Heading3"/>
      </w:pPr>
      <w:r w:rsidRPr="00F05CEC">
        <w:t>Item inclusion and exclusion</w:t>
      </w:r>
    </w:p>
    <w:p w14:paraId="0E42F6F4" w14:textId="77777777" w:rsidR="008A15E8" w:rsidRPr="00FC05C9" w:rsidRDefault="008A15E8" w:rsidP="00CC1056">
      <w:pPr>
        <w:rPr>
          <w:rFonts w:ascii="Arial" w:hAnsi="Arial" w:cs="Arial"/>
          <w:sz w:val="20"/>
          <w:szCs w:val="20"/>
        </w:rPr>
      </w:pPr>
    </w:p>
    <w:p w14:paraId="3A0896A7" w14:textId="284AC37F" w:rsidR="008A15E8" w:rsidRPr="00093C96" w:rsidRDefault="008A15E8" w:rsidP="00CC1056">
      <w:pPr>
        <w:spacing w:line="360" w:lineRule="auto"/>
        <w:jc w:val="both"/>
        <w:rPr>
          <w:rFonts w:ascii="Arial" w:hAnsi="Arial" w:cs="Arial"/>
          <w:sz w:val="20"/>
          <w:szCs w:val="20"/>
        </w:rPr>
      </w:pPr>
      <w:r>
        <w:rPr>
          <w:rFonts w:ascii="Arial" w:hAnsi="Arial" w:cs="Arial"/>
          <w:sz w:val="20"/>
          <w:szCs w:val="20"/>
        </w:rPr>
        <w:t xml:space="preserve">A hundred and twenty four additional items were generated from the </w:t>
      </w:r>
      <w:r w:rsidRPr="00093C96">
        <w:rPr>
          <w:rFonts w:ascii="Arial" w:hAnsi="Arial" w:cs="Arial"/>
          <w:sz w:val="20"/>
          <w:szCs w:val="20"/>
        </w:rPr>
        <w:t>6</w:t>
      </w:r>
      <w:r w:rsidR="00614DB1" w:rsidRPr="00093C96">
        <w:rPr>
          <w:rFonts w:ascii="Arial" w:hAnsi="Arial" w:cs="Arial"/>
          <w:sz w:val="20"/>
          <w:szCs w:val="20"/>
        </w:rPr>
        <w:t xml:space="preserve"> additional</w:t>
      </w:r>
      <w:r w:rsidRPr="00093C96">
        <w:rPr>
          <w:rFonts w:ascii="Arial" w:hAnsi="Arial" w:cs="Arial"/>
          <w:sz w:val="20"/>
          <w:szCs w:val="20"/>
        </w:rPr>
        <w:t xml:space="preserve"> tools (excluding the original VPAIS publication) identified</w:t>
      </w:r>
      <w:r w:rsidR="00512527" w:rsidRPr="00093C96">
        <w:rPr>
          <w:rFonts w:ascii="Arial" w:hAnsi="Arial" w:cs="Arial"/>
          <w:sz w:val="20"/>
          <w:szCs w:val="20"/>
        </w:rPr>
        <w:t xml:space="preserve"> from the literature search</w:t>
      </w:r>
      <w:r w:rsidR="00650C23" w:rsidRPr="00093C96">
        <w:rPr>
          <w:rFonts w:ascii="Arial" w:hAnsi="Arial" w:cs="Arial"/>
          <w:sz w:val="20"/>
          <w:szCs w:val="20"/>
        </w:rPr>
        <w:t>, see</w:t>
      </w:r>
      <w:r w:rsidR="00614DB1" w:rsidRPr="00093C96">
        <w:rPr>
          <w:rFonts w:ascii="Arial" w:hAnsi="Arial" w:cs="Arial"/>
          <w:sz w:val="20"/>
          <w:szCs w:val="20"/>
        </w:rPr>
        <w:t xml:space="preserve"> Table 1 (supplemental information). </w:t>
      </w:r>
      <w:r w:rsidR="0088176C" w:rsidRPr="00093C96">
        <w:rPr>
          <w:rFonts w:ascii="Arial" w:hAnsi="Arial" w:cs="Arial"/>
          <w:sz w:val="20"/>
          <w:szCs w:val="20"/>
        </w:rPr>
        <w:t xml:space="preserve">Our broad-based research team judged that </w:t>
      </w:r>
      <w:r w:rsidRPr="00093C96">
        <w:rPr>
          <w:rFonts w:ascii="Arial" w:hAnsi="Arial" w:cs="Arial"/>
          <w:sz w:val="20"/>
          <w:szCs w:val="20"/>
        </w:rPr>
        <w:t>5</w:t>
      </w:r>
      <w:r w:rsidR="00235772" w:rsidRPr="00093C96">
        <w:rPr>
          <w:rFonts w:ascii="Arial" w:hAnsi="Arial" w:cs="Arial"/>
          <w:sz w:val="20"/>
          <w:szCs w:val="20"/>
        </w:rPr>
        <w:t>6</w:t>
      </w:r>
      <w:r w:rsidRPr="00093C96">
        <w:rPr>
          <w:rFonts w:ascii="Arial" w:hAnsi="Arial" w:cs="Arial"/>
          <w:sz w:val="20"/>
          <w:szCs w:val="20"/>
        </w:rPr>
        <w:t xml:space="preserve"> items</w:t>
      </w:r>
      <w:r w:rsidR="0088176C" w:rsidRPr="00093C96">
        <w:rPr>
          <w:rFonts w:ascii="Arial" w:hAnsi="Arial" w:cs="Arial"/>
          <w:sz w:val="20"/>
          <w:szCs w:val="20"/>
        </w:rPr>
        <w:t xml:space="preserve"> were </w:t>
      </w:r>
      <w:r w:rsidRPr="00093C96">
        <w:rPr>
          <w:rFonts w:ascii="Arial" w:hAnsi="Arial" w:cs="Arial"/>
          <w:sz w:val="20"/>
          <w:szCs w:val="20"/>
        </w:rPr>
        <w:t>appropriate for inclusion</w:t>
      </w:r>
      <w:r w:rsidR="0088176C" w:rsidRPr="00093C96">
        <w:rPr>
          <w:rFonts w:ascii="Arial" w:hAnsi="Arial" w:cs="Arial"/>
          <w:sz w:val="20"/>
          <w:szCs w:val="20"/>
        </w:rPr>
        <w:t xml:space="preserve"> and were </w:t>
      </w:r>
      <w:r w:rsidRPr="00093C96">
        <w:rPr>
          <w:rFonts w:ascii="Arial" w:hAnsi="Arial" w:cs="Arial"/>
          <w:sz w:val="20"/>
          <w:szCs w:val="20"/>
        </w:rPr>
        <w:t>added to the pool of 72 items</w:t>
      </w:r>
      <w:r w:rsidR="0088176C" w:rsidRPr="00093C96">
        <w:rPr>
          <w:rFonts w:ascii="Arial" w:hAnsi="Arial" w:cs="Arial"/>
          <w:sz w:val="20"/>
          <w:szCs w:val="20"/>
        </w:rPr>
        <w:t xml:space="preserve"> </w:t>
      </w:r>
      <w:r w:rsidR="0088176C" w:rsidRPr="00093C96">
        <w:rPr>
          <w:rFonts w:ascii="Arial" w:hAnsi="Arial" w:cs="Arial"/>
          <w:noProof/>
          <w:sz w:val="20"/>
          <w:szCs w:val="20"/>
        </w:rPr>
        <w:t>(Coyle &amp; Williams, 2001)</w:t>
      </w:r>
      <w:r w:rsidRPr="00093C96">
        <w:rPr>
          <w:rFonts w:ascii="Arial" w:hAnsi="Arial" w:cs="Arial"/>
          <w:sz w:val="20"/>
          <w:szCs w:val="20"/>
        </w:rPr>
        <w:t xml:space="preserve">. </w:t>
      </w:r>
      <w:r w:rsidR="00235772" w:rsidRPr="00093C96">
        <w:rPr>
          <w:rFonts w:ascii="Arial" w:hAnsi="Arial" w:cs="Arial"/>
          <w:sz w:val="20"/>
          <w:szCs w:val="20"/>
        </w:rPr>
        <w:t>On closer inspection, o</w:t>
      </w:r>
      <w:r w:rsidRPr="00093C96">
        <w:rPr>
          <w:rFonts w:ascii="Arial" w:hAnsi="Arial" w:cs="Arial"/>
          <w:sz w:val="20"/>
          <w:szCs w:val="20"/>
        </w:rPr>
        <w:t>ne item of the original VPAIS was replaced with updated content</w:t>
      </w:r>
      <w:r w:rsidR="00235772" w:rsidRPr="00093C96">
        <w:rPr>
          <w:rFonts w:ascii="Arial" w:hAnsi="Arial" w:cs="Arial"/>
          <w:sz w:val="20"/>
          <w:szCs w:val="20"/>
        </w:rPr>
        <w:t xml:space="preserve"> and three newly added items became redundant once reworded to correspond with the VPAIS</w:t>
      </w:r>
      <w:r w:rsidRPr="00093C96">
        <w:rPr>
          <w:rFonts w:ascii="Arial" w:hAnsi="Arial" w:cs="Arial"/>
          <w:sz w:val="20"/>
          <w:szCs w:val="20"/>
        </w:rPr>
        <w:t>. Thus the total number of items included in the tool for face validity testing among PPG and healthcare staff was 124 (53 new items 71 items from original VPAIS). The numbers of items included/excluded at various stages prior to testing the updated VPAIS tool among patients and health care staff is shown in Figure 2.</w:t>
      </w:r>
    </w:p>
    <w:p w14:paraId="4E825576" w14:textId="67F6C5D7" w:rsidR="00B10BEE" w:rsidRPr="00093C96" w:rsidRDefault="0048230A" w:rsidP="000A47DE">
      <w:pPr>
        <w:spacing w:line="360" w:lineRule="auto"/>
        <w:ind w:firstLine="720"/>
        <w:jc w:val="both"/>
        <w:rPr>
          <w:rFonts w:ascii="Arial" w:hAnsi="Arial" w:cs="Arial"/>
          <w:sz w:val="20"/>
          <w:szCs w:val="20"/>
        </w:rPr>
      </w:pPr>
      <w:r w:rsidRPr="00093C96">
        <w:rPr>
          <w:rFonts w:ascii="Arial" w:hAnsi="Arial" w:cs="Arial"/>
          <w:sz w:val="20"/>
          <w:szCs w:val="20"/>
        </w:rPr>
        <w:t>Examination of De</w:t>
      </w:r>
      <w:r w:rsidR="00571FD4" w:rsidRPr="00093C96">
        <w:rPr>
          <w:rFonts w:ascii="Arial" w:hAnsi="Arial" w:cs="Arial"/>
          <w:sz w:val="20"/>
          <w:szCs w:val="20"/>
        </w:rPr>
        <w:t xml:space="preserve"> </w:t>
      </w:r>
      <w:r w:rsidRPr="00093C96">
        <w:rPr>
          <w:rFonts w:ascii="Arial" w:hAnsi="Arial" w:cs="Arial"/>
          <w:sz w:val="20"/>
          <w:szCs w:val="20"/>
        </w:rPr>
        <w:t>Silva (2014)</w:t>
      </w:r>
      <w:r w:rsidR="00B10BEE" w:rsidRPr="00093C96">
        <w:rPr>
          <w:rFonts w:ascii="Arial" w:hAnsi="Arial" w:cs="Arial"/>
          <w:sz w:val="20"/>
          <w:szCs w:val="20"/>
        </w:rPr>
        <w:t xml:space="preserve"> revealed </w:t>
      </w:r>
      <w:r w:rsidR="00C5619F" w:rsidRPr="00093C96">
        <w:rPr>
          <w:rFonts w:ascii="Arial" w:hAnsi="Arial" w:cs="Arial"/>
          <w:sz w:val="20"/>
          <w:szCs w:val="20"/>
        </w:rPr>
        <w:t>8</w:t>
      </w:r>
      <w:r w:rsidR="00B10BEE" w:rsidRPr="00093C96">
        <w:rPr>
          <w:rFonts w:ascii="Arial" w:hAnsi="Arial" w:cs="Arial"/>
          <w:sz w:val="20"/>
          <w:szCs w:val="20"/>
        </w:rPr>
        <w:t xml:space="preserve"> additional </w:t>
      </w:r>
      <w:r w:rsidRPr="00093C96">
        <w:rPr>
          <w:rFonts w:ascii="Arial" w:hAnsi="Arial" w:cs="Arial"/>
          <w:sz w:val="20"/>
          <w:szCs w:val="20"/>
        </w:rPr>
        <w:t xml:space="preserve">eligible </w:t>
      </w:r>
      <w:r w:rsidR="004D67A1" w:rsidRPr="00093C96">
        <w:rPr>
          <w:rFonts w:ascii="Arial" w:hAnsi="Arial" w:cs="Arial"/>
          <w:sz w:val="20"/>
          <w:szCs w:val="20"/>
        </w:rPr>
        <w:t>instruments</w:t>
      </w:r>
      <w:r w:rsidR="0011476D" w:rsidRPr="00093C96">
        <w:rPr>
          <w:rFonts w:ascii="Arial" w:hAnsi="Arial" w:cs="Arial"/>
          <w:sz w:val="20"/>
          <w:szCs w:val="20"/>
        </w:rPr>
        <w:t xml:space="preserve"> which were retrieved</w:t>
      </w:r>
      <w:r w:rsidR="00525216" w:rsidRPr="00093C96">
        <w:rPr>
          <w:rFonts w:ascii="Arial" w:hAnsi="Arial" w:cs="Arial"/>
          <w:sz w:val="20"/>
          <w:szCs w:val="20"/>
        </w:rPr>
        <w:t>, see Table 2 (supplementary materials)</w:t>
      </w:r>
      <w:r w:rsidR="00B10BEE" w:rsidRPr="00093C96">
        <w:rPr>
          <w:rFonts w:ascii="Arial" w:hAnsi="Arial" w:cs="Arial"/>
          <w:sz w:val="20"/>
          <w:szCs w:val="20"/>
        </w:rPr>
        <w:t xml:space="preserve">. </w:t>
      </w:r>
      <w:r w:rsidR="0011476D" w:rsidRPr="00093C96">
        <w:rPr>
          <w:rFonts w:ascii="Arial" w:hAnsi="Arial" w:cs="Arial"/>
          <w:sz w:val="20"/>
          <w:szCs w:val="20"/>
        </w:rPr>
        <w:t>Items</w:t>
      </w:r>
      <w:r w:rsidR="00B10BEE" w:rsidRPr="00093C96">
        <w:rPr>
          <w:rFonts w:ascii="Arial" w:hAnsi="Arial" w:cs="Arial"/>
          <w:sz w:val="20"/>
          <w:szCs w:val="20"/>
        </w:rPr>
        <w:t xml:space="preserve"> from</w:t>
      </w:r>
      <w:r w:rsidR="0011476D" w:rsidRPr="00093C96">
        <w:rPr>
          <w:rFonts w:ascii="Arial" w:hAnsi="Arial" w:cs="Arial"/>
          <w:sz w:val="20"/>
          <w:szCs w:val="20"/>
        </w:rPr>
        <w:t xml:space="preserve"> these new questionnaires</w:t>
      </w:r>
      <w:r w:rsidR="00B10BEE" w:rsidRPr="00093C96">
        <w:rPr>
          <w:rFonts w:ascii="Arial" w:hAnsi="Arial" w:cs="Arial"/>
          <w:sz w:val="20"/>
          <w:szCs w:val="20"/>
        </w:rPr>
        <w:t xml:space="preserve"> </w:t>
      </w:r>
      <w:r w:rsidR="0011476D" w:rsidRPr="00093C96">
        <w:rPr>
          <w:rFonts w:ascii="Arial" w:hAnsi="Arial" w:cs="Arial"/>
          <w:sz w:val="20"/>
          <w:szCs w:val="20"/>
        </w:rPr>
        <w:t xml:space="preserve">were mapped </w:t>
      </w:r>
      <w:r w:rsidR="00B10BEE" w:rsidRPr="00093C96">
        <w:rPr>
          <w:rFonts w:ascii="Arial" w:hAnsi="Arial" w:cs="Arial"/>
          <w:sz w:val="20"/>
          <w:szCs w:val="20"/>
        </w:rPr>
        <w:t xml:space="preserve">to </w:t>
      </w:r>
      <w:r w:rsidR="0011476D" w:rsidRPr="00093C96">
        <w:rPr>
          <w:rFonts w:ascii="Arial" w:hAnsi="Arial" w:cs="Arial"/>
          <w:sz w:val="20"/>
          <w:szCs w:val="20"/>
        </w:rPr>
        <w:t xml:space="preserve">the </w:t>
      </w:r>
      <w:r w:rsidR="00B10BEE" w:rsidRPr="00093C96">
        <w:rPr>
          <w:rFonts w:ascii="Arial" w:hAnsi="Arial" w:cs="Arial"/>
          <w:sz w:val="20"/>
          <w:szCs w:val="20"/>
        </w:rPr>
        <w:t>original bank of</w:t>
      </w:r>
      <w:r w:rsidR="004C6F72" w:rsidRPr="00093C96">
        <w:rPr>
          <w:rFonts w:ascii="Arial" w:hAnsi="Arial" w:cs="Arial"/>
          <w:sz w:val="20"/>
          <w:szCs w:val="20"/>
        </w:rPr>
        <w:t xml:space="preserve"> </w:t>
      </w:r>
      <w:r w:rsidR="0011476D" w:rsidRPr="00093C96">
        <w:rPr>
          <w:rFonts w:ascii="Arial" w:hAnsi="Arial" w:cs="Arial"/>
          <w:sz w:val="20"/>
          <w:szCs w:val="20"/>
        </w:rPr>
        <w:t>124</w:t>
      </w:r>
      <w:r w:rsidR="00B10BEE" w:rsidRPr="00093C96">
        <w:rPr>
          <w:rFonts w:ascii="Arial" w:hAnsi="Arial" w:cs="Arial"/>
          <w:sz w:val="20"/>
          <w:szCs w:val="20"/>
        </w:rPr>
        <w:t xml:space="preserve"> </w:t>
      </w:r>
      <w:r w:rsidR="0011476D" w:rsidRPr="00093C96">
        <w:rPr>
          <w:rFonts w:ascii="Arial" w:hAnsi="Arial" w:cs="Arial"/>
          <w:sz w:val="20"/>
          <w:szCs w:val="20"/>
        </w:rPr>
        <w:t xml:space="preserve">uVPAIS </w:t>
      </w:r>
      <w:r w:rsidR="00B10BEE" w:rsidRPr="00093C96">
        <w:rPr>
          <w:rFonts w:ascii="Arial" w:hAnsi="Arial" w:cs="Arial"/>
          <w:sz w:val="20"/>
          <w:szCs w:val="20"/>
        </w:rPr>
        <w:t>items</w:t>
      </w:r>
      <w:r w:rsidR="0011476D" w:rsidRPr="00093C96">
        <w:rPr>
          <w:rFonts w:ascii="Arial" w:hAnsi="Arial" w:cs="Arial"/>
          <w:sz w:val="20"/>
          <w:szCs w:val="20"/>
        </w:rPr>
        <w:t>. This</w:t>
      </w:r>
      <w:r w:rsidR="00B10BEE" w:rsidRPr="00093C96">
        <w:rPr>
          <w:rFonts w:ascii="Arial" w:hAnsi="Arial" w:cs="Arial"/>
          <w:sz w:val="20"/>
          <w:szCs w:val="20"/>
        </w:rPr>
        <w:t xml:space="preserve"> revealed no </w:t>
      </w:r>
      <w:r w:rsidR="0011476D" w:rsidRPr="00093C96">
        <w:rPr>
          <w:rFonts w:ascii="Arial" w:hAnsi="Arial" w:cs="Arial"/>
          <w:sz w:val="20"/>
          <w:szCs w:val="20"/>
        </w:rPr>
        <w:t xml:space="preserve">broad </w:t>
      </w:r>
      <w:r w:rsidR="00B10BEE" w:rsidRPr="00093C96">
        <w:rPr>
          <w:rFonts w:ascii="Arial" w:hAnsi="Arial" w:cs="Arial"/>
          <w:sz w:val="20"/>
          <w:szCs w:val="20"/>
        </w:rPr>
        <w:t>areas of omission</w:t>
      </w:r>
      <w:r w:rsidR="00AD4ED6" w:rsidRPr="00093C96">
        <w:rPr>
          <w:rFonts w:ascii="Arial" w:hAnsi="Arial" w:cs="Arial"/>
          <w:sz w:val="20"/>
          <w:szCs w:val="20"/>
        </w:rPr>
        <w:t xml:space="preserve"> in the uVPAIS bank of items.</w:t>
      </w:r>
      <w:r w:rsidR="00BA3AB8" w:rsidRPr="00093C96">
        <w:rPr>
          <w:rFonts w:ascii="Arial" w:hAnsi="Arial" w:cs="Arial"/>
          <w:sz w:val="20"/>
          <w:szCs w:val="20"/>
        </w:rPr>
        <w:t xml:space="preserve"> N</w:t>
      </w:r>
      <w:r w:rsidR="00156CD7" w:rsidRPr="00093C96">
        <w:rPr>
          <w:rFonts w:ascii="Arial" w:hAnsi="Arial" w:cs="Arial"/>
          <w:sz w:val="20"/>
          <w:szCs w:val="20"/>
        </w:rPr>
        <w:t xml:space="preserve">o additional </w:t>
      </w:r>
      <w:r w:rsidR="004D67A1" w:rsidRPr="00093C96">
        <w:rPr>
          <w:rFonts w:ascii="Arial" w:hAnsi="Arial" w:cs="Arial"/>
          <w:sz w:val="20"/>
          <w:szCs w:val="20"/>
        </w:rPr>
        <w:t>instruments</w:t>
      </w:r>
      <w:r w:rsidR="00E80B63" w:rsidRPr="00093C96">
        <w:rPr>
          <w:rFonts w:ascii="Arial" w:hAnsi="Arial" w:cs="Arial"/>
          <w:sz w:val="20"/>
          <w:szCs w:val="20"/>
        </w:rPr>
        <w:t xml:space="preserve"> met our inclusion criteria</w:t>
      </w:r>
      <w:r w:rsidR="00156CD7" w:rsidRPr="00093C96">
        <w:rPr>
          <w:rFonts w:ascii="Arial" w:hAnsi="Arial" w:cs="Arial"/>
          <w:sz w:val="20"/>
          <w:szCs w:val="20"/>
        </w:rPr>
        <w:t xml:space="preserve"> in an updated search from 2014 to</w:t>
      </w:r>
      <w:r w:rsidR="00E80B63" w:rsidRPr="00093C96">
        <w:rPr>
          <w:rFonts w:ascii="Arial" w:hAnsi="Arial" w:cs="Arial"/>
          <w:sz w:val="20"/>
          <w:szCs w:val="20"/>
        </w:rPr>
        <w:t xml:space="preserve"> September 2016.</w:t>
      </w:r>
    </w:p>
    <w:p w14:paraId="76CE8B54" w14:textId="77777777" w:rsidR="0048230A" w:rsidRPr="00093C96" w:rsidRDefault="0048230A" w:rsidP="000A47DE">
      <w:pPr>
        <w:spacing w:line="360" w:lineRule="auto"/>
        <w:ind w:firstLine="720"/>
        <w:jc w:val="both"/>
        <w:rPr>
          <w:rFonts w:ascii="Arial" w:hAnsi="Arial" w:cs="Arial"/>
          <w:sz w:val="20"/>
          <w:szCs w:val="20"/>
        </w:rPr>
      </w:pPr>
    </w:p>
    <w:p w14:paraId="76885E5B" w14:textId="1BEAD0F0" w:rsidR="008A15E8" w:rsidRPr="00A12251" w:rsidRDefault="008A15E8" w:rsidP="00CC1056">
      <w:pPr>
        <w:pStyle w:val="Heading3"/>
      </w:pPr>
      <w:r w:rsidRPr="00093C96">
        <w:t>Face validity</w:t>
      </w:r>
      <w:r w:rsidR="00B6405B" w:rsidRPr="00093C96">
        <w:t xml:space="preserve"> and pilot testing</w:t>
      </w:r>
    </w:p>
    <w:p w14:paraId="6898B328" w14:textId="77777777" w:rsidR="008A15E8" w:rsidRPr="00FC05C9" w:rsidRDefault="008A15E8" w:rsidP="00CC1056">
      <w:pPr>
        <w:rPr>
          <w:rFonts w:ascii="Arial" w:hAnsi="Arial" w:cs="Arial"/>
          <w:sz w:val="20"/>
          <w:szCs w:val="20"/>
        </w:rPr>
      </w:pPr>
    </w:p>
    <w:p w14:paraId="451DE72A" w14:textId="69A839B9" w:rsidR="008A15E8" w:rsidRDefault="008A15E8" w:rsidP="00CC1056">
      <w:pPr>
        <w:spacing w:line="360" w:lineRule="auto"/>
        <w:jc w:val="both"/>
        <w:rPr>
          <w:rFonts w:ascii="Arial" w:hAnsi="Arial" w:cs="Arial"/>
          <w:sz w:val="20"/>
          <w:szCs w:val="20"/>
        </w:rPr>
      </w:pPr>
      <w:r w:rsidRPr="00FC05C9">
        <w:rPr>
          <w:rFonts w:ascii="Arial" w:hAnsi="Arial" w:cs="Arial"/>
          <w:sz w:val="20"/>
          <w:szCs w:val="20"/>
        </w:rPr>
        <w:t>Individual</w:t>
      </w:r>
      <w:r>
        <w:rPr>
          <w:rFonts w:ascii="Arial" w:hAnsi="Arial" w:cs="Arial"/>
          <w:sz w:val="20"/>
          <w:szCs w:val="20"/>
        </w:rPr>
        <w:t xml:space="preserve"> PPG member </w:t>
      </w:r>
      <w:r w:rsidRPr="00FC05C9">
        <w:rPr>
          <w:rFonts w:ascii="Arial" w:hAnsi="Arial" w:cs="Arial"/>
          <w:sz w:val="20"/>
          <w:szCs w:val="20"/>
        </w:rPr>
        <w:t xml:space="preserve">interviews </w:t>
      </w:r>
      <w:r>
        <w:rPr>
          <w:rFonts w:ascii="Arial" w:hAnsi="Arial" w:cs="Arial"/>
          <w:sz w:val="20"/>
          <w:szCs w:val="20"/>
        </w:rPr>
        <w:t>(</w:t>
      </w:r>
      <w:r w:rsidRPr="00FC05C9">
        <w:rPr>
          <w:rFonts w:ascii="Arial" w:hAnsi="Arial" w:cs="Arial"/>
          <w:sz w:val="20"/>
          <w:szCs w:val="20"/>
        </w:rPr>
        <w:t>n=6</w:t>
      </w:r>
      <w:r>
        <w:rPr>
          <w:rFonts w:ascii="Arial" w:hAnsi="Arial" w:cs="Arial"/>
          <w:sz w:val="20"/>
          <w:szCs w:val="20"/>
        </w:rPr>
        <w:t xml:space="preserve">) </w:t>
      </w:r>
      <w:r w:rsidRPr="00FC05C9">
        <w:rPr>
          <w:rFonts w:ascii="Arial" w:hAnsi="Arial" w:cs="Arial"/>
          <w:sz w:val="20"/>
          <w:szCs w:val="20"/>
        </w:rPr>
        <w:t xml:space="preserve">were conducted between December </w:t>
      </w:r>
      <w:r>
        <w:rPr>
          <w:rFonts w:ascii="Arial" w:hAnsi="Arial" w:cs="Arial"/>
          <w:sz w:val="20"/>
          <w:szCs w:val="20"/>
        </w:rPr>
        <w:t xml:space="preserve">2011 </w:t>
      </w:r>
      <w:r w:rsidRPr="00FC05C9">
        <w:rPr>
          <w:rFonts w:ascii="Arial" w:hAnsi="Arial" w:cs="Arial"/>
          <w:sz w:val="20"/>
          <w:szCs w:val="20"/>
        </w:rPr>
        <w:t>and March</w:t>
      </w:r>
      <w:r>
        <w:rPr>
          <w:rFonts w:ascii="Arial" w:hAnsi="Arial" w:cs="Arial"/>
          <w:sz w:val="20"/>
          <w:szCs w:val="20"/>
        </w:rPr>
        <w:t xml:space="preserve"> 2012</w:t>
      </w:r>
      <w:r w:rsidRPr="00FC05C9">
        <w:rPr>
          <w:rFonts w:ascii="Arial" w:hAnsi="Arial" w:cs="Arial"/>
          <w:sz w:val="20"/>
          <w:szCs w:val="20"/>
        </w:rPr>
        <w:t xml:space="preserve">. 3 were conducted by DB </w:t>
      </w:r>
      <w:r>
        <w:rPr>
          <w:rFonts w:ascii="Arial" w:hAnsi="Arial" w:cs="Arial"/>
          <w:sz w:val="20"/>
          <w:szCs w:val="20"/>
        </w:rPr>
        <w:t xml:space="preserve">and 3 by JC. </w:t>
      </w:r>
      <w:r w:rsidRPr="00FC05C9">
        <w:rPr>
          <w:rFonts w:ascii="Arial" w:hAnsi="Arial" w:cs="Arial"/>
          <w:sz w:val="20"/>
          <w:szCs w:val="20"/>
        </w:rPr>
        <w:t xml:space="preserve">Two focus groups were conducted with SCNs. </w:t>
      </w:r>
      <w:r>
        <w:rPr>
          <w:rFonts w:ascii="Arial" w:hAnsi="Arial" w:cs="Arial"/>
          <w:sz w:val="20"/>
          <w:szCs w:val="20"/>
        </w:rPr>
        <w:t xml:space="preserve">Thirty eight </w:t>
      </w:r>
      <w:r w:rsidRPr="00FC05C9">
        <w:rPr>
          <w:rFonts w:ascii="Arial" w:hAnsi="Arial" w:cs="Arial"/>
          <w:sz w:val="20"/>
          <w:szCs w:val="20"/>
        </w:rPr>
        <w:t>SCNs were approached to tak</w:t>
      </w:r>
      <w:r>
        <w:rPr>
          <w:rFonts w:ascii="Arial" w:hAnsi="Arial" w:cs="Arial"/>
          <w:sz w:val="20"/>
          <w:szCs w:val="20"/>
        </w:rPr>
        <w:t>e part in the study</w:t>
      </w:r>
      <w:r w:rsidR="004D67A1">
        <w:rPr>
          <w:rFonts w:ascii="Arial" w:hAnsi="Arial" w:cs="Arial"/>
          <w:sz w:val="20"/>
          <w:szCs w:val="20"/>
        </w:rPr>
        <w:t>, and t</w:t>
      </w:r>
      <w:r>
        <w:rPr>
          <w:rFonts w:ascii="Arial" w:hAnsi="Arial" w:cs="Arial"/>
          <w:sz w:val="20"/>
          <w:szCs w:val="20"/>
        </w:rPr>
        <w:t>hree</w:t>
      </w:r>
      <w:r w:rsidRPr="00FC05C9">
        <w:rPr>
          <w:rFonts w:ascii="Arial" w:hAnsi="Arial" w:cs="Arial"/>
          <w:sz w:val="20"/>
          <w:szCs w:val="20"/>
        </w:rPr>
        <w:t xml:space="preserve"> S</w:t>
      </w:r>
      <w:r w:rsidR="0088176C">
        <w:rPr>
          <w:rFonts w:ascii="Arial" w:hAnsi="Arial" w:cs="Arial"/>
          <w:sz w:val="20"/>
          <w:szCs w:val="20"/>
        </w:rPr>
        <w:t>CNs attended each focus group</w:t>
      </w:r>
      <w:r w:rsidRPr="00FC05C9">
        <w:rPr>
          <w:rFonts w:ascii="Arial" w:hAnsi="Arial" w:cs="Arial"/>
          <w:sz w:val="20"/>
          <w:szCs w:val="20"/>
        </w:rPr>
        <w:t>.</w:t>
      </w:r>
      <w:r>
        <w:rPr>
          <w:rFonts w:ascii="Arial" w:hAnsi="Arial" w:cs="Arial"/>
          <w:sz w:val="20"/>
          <w:szCs w:val="20"/>
        </w:rPr>
        <w:t xml:space="preserve"> </w:t>
      </w:r>
      <w:r w:rsidR="0088176C">
        <w:rPr>
          <w:rFonts w:ascii="Arial" w:hAnsi="Arial" w:cs="Arial"/>
          <w:sz w:val="20"/>
          <w:szCs w:val="20"/>
        </w:rPr>
        <w:t>M</w:t>
      </w:r>
      <w:r>
        <w:rPr>
          <w:rFonts w:ascii="Arial" w:hAnsi="Arial" w:cs="Arial"/>
          <w:sz w:val="20"/>
          <w:szCs w:val="20"/>
        </w:rPr>
        <w:t xml:space="preserve">edical staff </w:t>
      </w:r>
      <w:r w:rsidR="0088176C">
        <w:rPr>
          <w:rFonts w:ascii="Arial" w:hAnsi="Arial" w:cs="Arial"/>
          <w:sz w:val="20"/>
          <w:szCs w:val="20"/>
        </w:rPr>
        <w:t>were invited to</w:t>
      </w:r>
      <w:r>
        <w:rPr>
          <w:rFonts w:ascii="Arial" w:hAnsi="Arial" w:cs="Arial"/>
          <w:sz w:val="20"/>
          <w:szCs w:val="20"/>
        </w:rPr>
        <w:t xml:space="preserve"> individual interviews and focus </w:t>
      </w:r>
      <w:r w:rsidR="00771BB0">
        <w:rPr>
          <w:rFonts w:ascii="Arial" w:hAnsi="Arial" w:cs="Arial"/>
          <w:sz w:val="20"/>
          <w:szCs w:val="20"/>
        </w:rPr>
        <w:t>but w</w:t>
      </w:r>
      <w:r w:rsidR="0088176C">
        <w:rPr>
          <w:rFonts w:ascii="Arial" w:hAnsi="Arial" w:cs="Arial"/>
          <w:sz w:val="20"/>
          <w:szCs w:val="20"/>
        </w:rPr>
        <w:t>e</w:t>
      </w:r>
      <w:r>
        <w:rPr>
          <w:rFonts w:ascii="Arial" w:hAnsi="Arial" w:cs="Arial"/>
          <w:sz w:val="20"/>
          <w:szCs w:val="20"/>
        </w:rPr>
        <w:t xml:space="preserve"> were unable to gain their feedback</w:t>
      </w:r>
      <w:r w:rsidRPr="00FC05C9">
        <w:rPr>
          <w:rFonts w:ascii="Arial" w:hAnsi="Arial" w:cs="Arial"/>
          <w:sz w:val="20"/>
          <w:szCs w:val="20"/>
        </w:rPr>
        <w:t xml:space="preserve">. </w:t>
      </w:r>
      <w:r w:rsidR="0088176C">
        <w:rPr>
          <w:rFonts w:ascii="Arial" w:hAnsi="Arial" w:cs="Arial"/>
          <w:sz w:val="20"/>
          <w:szCs w:val="20"/>
        </w:rPr>
        <w:t>D</w:t>
      </w:r>
      <w:r w:rsidRPr="00FC05C9">
        <w:rPr>
          <w:rFonts w:ascii="Arial" w:hAnsi="Arial" w:cs="Arial"/>
          <w:sz w:val="20"/>
          <w:szCs w:val="20"/>
        </w:rPr>
        <w:t xml:space="preserve">etailed feedback </w:t>
      </w:r>
      <w:r w:rsidR="0088176C">
        <w:rPr>
          <w:rFonts w:ascii="Arial" w:hAnsi="Arial" w:cs="Arial"/>
          <w:sz w:val="20"/>
          <w:szCs w:val="20"/>
        </w:rPr>
        <w:t xml:space="preserve">was obtained </w:t>
      </w:r>
      <w:r w:rsidRPr="00FC05C9">
        <w:rPr>
          <w:rFonts w:ascii="Arial" w:hAnsi="Arial" w:cs="Arial"/>
          <w:sz w:val="20"/>
          <w:szCs w:val="20"/>
        </w:rPr>
        <w:t>for each item</w:t>
      </w:r>
      <w:r>
        <w:rPr>
          <w:rFonts w:ascii="Arial" w:hAnsi="Arial" w:cs="Arial"/>
          <w:sz w:val="20"/>
          <w:szCs w:val="20"/>
        </w:rPr>
        <w:t xml:space="preserve"> </w:t>
      </w:r>
      <w:r w:rsidR="0088176C">
        <w:rPr>
          <w:rFonts w:ascii="Arial" w:hAnsi="Arial" w:cs="Arial"/>
          <w:sz w:val="20"/>
          <w:szCs w:val="20"/>
        </w:rPr>
        <w:t xml:space="preserve">from </w:t>
      </w:r>
      <w:r w:rsidRPr="00FC05C9">
        <w:rPr>
          <w:rFonts w:ascii="Arial" w:hAnsi="Arial" w:cs="Arial"/>
          <w:sz w:val="20"/>
          <w:szCs w:val="20"/>
        </w:rPr>
        <w:t xml:space="preserve">both members of the public </w:t>
      </w:r>
      <w:r>
        <w:rPr>
          <w:rFonts w:ascii="Arial" w:hAnsi="Arial" w:cs="Arial"/>
          <w:sz w:val="20"/>
          <w:szCs w:val="20"/>
        </w:rPr>
        <w:t xml:space="preserve">and </w:t>
      </w:r>
      <w:r w:rsidRPr="00FC05C9">
        <w:rPr>
          <w:rFonts w:ascii="Arial" w:hAnsi="Arial" w:cs="Arial"/>
          <w:sz w:val="20"/>
          <w:szCs w:val="20"/>
        </w:rPr>
        <w:t>nurses</w:t>
      </w:r>
      <w:r w:rsidR="0088176C">
        <w:rPr>
          <w:rFonts w:ascii="Arial" w:hAnsi="Arial" w:cs="Arial"/>
          <w:sz w:val="20"/>
          <w:szCs w:val="20"/>
        </w:rPr>
        <w:t>. This</w:t>
      </w:r>
      <w:r w:rsidRPr="00FC05C9">
        <w:rPr>
          <w:rFonts w:ascii="Arial" w:hAnsi="Arial" w:cs="Arial"/>
          <w:sz w:val="20"/>
          <w:szCs w:val="20"/>
        </w:rPr>
        <w:t xml:space="preserve"> </w:t>
      </w:r>
      <w:r>
        <w:rPr>
          <w:rFonts w:ascii="Arial" w:hAnsi="Arial" w:cs="Arial"/>
          <w:sz w:val="20"/>
          <w:szCs w:val="20"/>
        </w:rPr>
        <w:t xml:space="preserve">guided an item by item decision regarding item inclusion and wording. Of the 124 items subjected to face validity testing among PPG and healthcare staff, 88 items were retained for subsequent psychometric evaluation among patients in secondary care. </w:t>
      </w:r>
    </w:p>
    <w:p w14:paraId="273A03BC" w14:textId="77777777" w:rsidR="008A15E8" w:rsidRDefault="008A15E8" w:rsidP="00CC1056">
      <w:pPr>
        <w:jc w:val="both"/>
        <w:rPr>
          <w:rFonts w:ascii="Arial" w:hAnsi="Arial" w:cs="Arial"/>
          <w:b/>
          <w:sz w:val="20"/>
          <w:szCs w:val="20"/>
        </w:rPr>
      </w:pPr>
    </w:p>
    <w:p w14:paraId="77AE1617" w14:textId="77777777" w:rsidR="008A15E8" w:rsidRDefault="008A15E8" w:rsidP="00CC1056">
      <w:pPr>
        <w:jc w:val="both"/>
        <w:rPr>
          <w:rFonts w:ascii="Arial" w:hAnsi="Arial" w:cs="Arial"/>
          <w:b/>
          <w:sz w:val="20"/>
          <w:szCs w:val="20"/>
        </w:rPr>
      </w:pPr>
    </w:p>
    <w:p w14:paraId="6C92658A" w14:textId="77777777" w:rsidR="008A15E8" w:rsidRPr="00E04BD4" w:rsidRDefault="008A15E8" w:rsidP="00E04BD4">
      <w:pPr>
        <w:pStyle w:val="Heading2"/>
        <w:ind w:left="360"/>
        <w:rPr>
          <w:rFonts w:ascii="Arial" w:hAnsi="Arial" w:cs="Arial"/>
          <w:sz w:val="22"/>
          <w:szCs w:val="22"/>
        </w:rPr>
      </w:pPr>
      <w:bookmarkStart w:id="8" w:name="_Toc312313576"/>
      <w:r w:rsidRPr="0078608B">
        <w:rPr>
          <w:rFonts w:ascii="Arial" w:hAnsi="Arial" w:cs="Arial"/>
          <w:sz w:val="22"/>
          <w:szCs w:val="22"/>
        </w:rPr>
        <w:t>C</w:t>
      </w:r>
      <w:r>
        <w:rPr>
          <w:rFonts w:ascii="Arial" w:hAnsi="Arial" w:cs="Arial"/>
          <w:sz w:val="22"/>
          <w:szCs w:val="22"/>
        </w:rPr>
        <w:t>linical phase</w:t>
      </w:r>
      <w:r w:rsidR="00E04BD4">
        <w:rPr>
          <w:rFonts w:ascii="Arial" w:hAnsi="Arial" w:cs="Arial"/>
          <w:sz w:val="22"/>
          <w:szCs w:val="22"/>
        </w:rPr>
        <w:t xml:space="preserve">: </w:t>
      </w:r>
      <w:r w:rsidRPr="0078608B">
        <w:t>Demographic characteristics</w:t>
      </w:r>
      <w:bookmarkEnd w:id="8"/>
    </w:p>
    <w:p w14:paraId="474E62A2" w14:textId="77777777" w:rsidR="008A15E8" w:rsidRPr="00FC05C9" w:rsidRDefault="008A15E8" w:rsidP="00CC1056">
      <w:pPr>
        <w:jc w:val="both"/>
        <w:rPr>
          <w:rFonts w:ascii="Arial" w:hAnsi="Arial" w:cs="Arial"/>
          <w:b/>
          <w:sz w:val="20"/>
          <w:szCs w:val="20"/>
        </w:rPr>
      </w:pPr>
    </w:p>
    <w:p w14:paraId="5D754D25" w14:textId="0B62E11B" w:rsidR="000E6847" w:rsidRDefault="008A15E8" w:rsidP="000E6847">
      <w:pPr>
        <w:spacing w:line="360" w:lineRule="auto"/>
        <w:jc w:val="both"/>
        <w:rPr>
          <w:rFonts w:ascii="Arial" w:hAnsi="Arial" w:cs="Arial"/>
          <w:sz w:val="20"/>
          <w:szCs w:val="20"/>
        </w:rPr>
      </w:pPr>
      <w:r w:rsidRPr="00571D5D">
        <w:rPr>
          <w:rFonts w:ascii="Arial" w:hAnsi="Arial" w:cs="Arial"/>
          <w:sz w:val="20"/>
          <w:szCs w:val="20"/>
        </w:rPr>
        <w:t xml:space="preserve">Two hundred and ninety </w:t>
      </w:r>
      <w:r w:rsidR="00620467">
        <w:rPr>
          <w:rFonts w:ascii="Arial" w:hAnsi="Arial" w:cs="Arial"/>
          <w:sz w:val="20"/>
          <w:szCs w:val="20"/>
        </w:rPr>
        <w:t>eligible individuals</w:t>
      </w:r>
      <w:r w:rsidR="00512527">
        <w:rPr>
          <w:rFonts w:ascii="Arial" w:hAnsi="Arial" w:cs="Arial"/>
          <w:sz w:val="20"/>
          <w:szCs w:val="20"/>
        </w:rPr>
        <w:t xml:space="preserve"> </w:t>
      </w:r>
      <w:r>
        <w:rPr>
          <w:rFonts w:ascii="Arial" w:hAnsi="Arial" w:cs="Arial"/>
          <w:sz w:val="20"/>
          <w:szCs w:val="20"/>
        </w:rPr>
        <w:t>completed and returned</w:t>
      </w:r>
      <w:r w:rsidRPr="00571D5D">
        <w:rPr>
          <w:rFonts w:ascii="Arial" w:hAnsi="Arial" w:cs="Arial"/>
          <w:sz w:val="20"/>
          <w:szCs w:val="20"/>
        </w:rPr>
        <w:t xml:space="preserve"> </w:t>
      </w:r>
      <w:r>
        <w:rPr>
          <w:rFonts w:ascii="Arial" w:hAnsi="Arial" w:cs="Arial"/>
          <w:sz w:val="20"/>
          <w:szCs w:val="20"/>
        </w:rPr>
        <w:t xml:space="preserve">the study </w:t>
      </w:r>
      <w:r w:rsidRPr="00571D5D">
        <w:rPr>
          <w:rFonts w:ascii="Arial" w:hAnsi="Arial" w:cs="Arial"/>
          <w:sz w:val="20"/>
          <w:szCs w:val="20"/>
        </w:rPr>
        <w:t xml:space="preserve">questionnaires. Just over half of participants (53.5%) were females and two-thirds were over 56 years of age. Participants were </w:t>
      </w:r>
      <w:r w:rsidRPr="00093C96">
        <w:rPr>
          <w:rFonts w:ascii="Arial" w:hAnsi="Arial" w:cs="Arial"/>
          <w:sz w:val="20"/>
          <w:szCs w:val="20"/>
        </w:rPr>
        <w:t xml:space="preserve">mainly white </w:t>
      </w:r>
      <w:r w:rsidR="00F8526A" w:rsidRPr="00093C96">
        <w:rPr>
          <w:rFonts w:ascii="Arial" w:hAnsi="Arial" w:cs="Arial"/>
          <w:sz w:val="20"/>
          <w:szCs w:val="20"/>
        </w:rPr>
        <w:t>Scottish/</w:t>
      </w:r>
      <w:r w:rsidRPr="00093C96">
        <w:rPr>
          <w:rFonts w:ascii="Arial" w:hAnsi="Arial" w:cs="Arial"/>
          <w:sz w:val="20"/>
          <w:szCs w:val="20"/>
        </w:rPr>
        <w:t>British (99%) and majority were either retired or not in employment (47%)</w:t>
      </w:r>
      <w:r w:rsidR="007E3FFA" w:rsidRPr="00093C96">
        <w:rPr>
          <w:rFonts w:ascii="Arial" w:hAnsi="Arial" w:cs="Arial"/>
          <w:sz w:val="20"/>
          <w:szCs w:val="20"/>
        </w:rPr>
        <w:t xml:space="preserve">, see Table </w:t>
      </w:r>
      <w:r w:rsidR="00756518" w:rsidRPr="00093C96">
        <w:rPr>
          <w:rFonts w:ascii="Arial" w:hAnsi="Arial" w:cs="Arial"/>
          <w:sz w:val="20"/>
          <w:szCs w:val="20"/>
        </w:rPr>
        <w:t>1</w:t>
      </w:r>
      <w:r w:rsidRPr="00093C96">
        <w:rPr>
          <w:rFonts w:ascii="Arial" w:hAnsi="Arial" w:cs="Arial"/>
          <w:sz w:val="20"/>
          <w:szCs w:val="20"/>
        </w:rPr>
        <w:t xml:space="preserve">.  </w:t>
      </w:r>
      <w:r w:rsidR="000A3868" w:rsidRPr="00093C96">
        <w:rPr>
          <w:rFonts w:ascii="Arial" w:hAnsi="Arial" w:cs="Arial"/>
          <w:sz w:val="20"/>
          <w:szCs w:val="20"/>
        </w:rPr>
        <w:t>A review of i</w:t>
      </w:r>
      <w:r w:rsidR="00D844C2" w:rsidRPr="00093C96">
        <w:rPr>
          <w:rFonts w:ascii="Arial" w:hAnsi="Arial" w:cs="Arial"/>
          <w:sz w:val="20"/>
          <w:szCs w:val="20"/>
        </w:rPr>
        <w:t xml:space="preserve">nstitutional data of </w:t>
      </w:r>
      <w:r w:rsidR="008C7887" w:rsidRPr="00093C96">
        <w:rPr>
          <w:rFonts w:ascii="Arial" w:hAnsi="Arial" w:cs="Arial"/>
          <w:sz w:val="20"/>
          <w:szCs w:val="20"/>
        </w:rPr>
        <w:t xml:space="preserve">for patients </w:t>
      </w:r>
      <w:r w:rsidR="00B97029" w:rsidRPr="00093C96">
        <w:rPr>
          <w:rFonts w:ascii="Arial" w:hAnsi="Arial" w:cs="Arial"/>
          <w:sz w:val="20"/>
          <w:szCs w:val="20"/>
        </w:rPr>
        <w:t xml:space="preserve">aged 16 and over </w:t>
      </w:r>
      <w:r w:rsidR="008C7887" w:rsidRPr="00093C96">
        <w:rPr>
          <w:rFonts w:ascii="Arial" w:hAnsi="Arial" w:cs="Arial"/>
          <w:sz w:val="20"/>
          <w:szCs w:val="20"/>
        </w:rPr>
        <w:t>with at least one overnight stay</w:t>
      </w:r>
      <w:r w:rsidR="00D844C2" w:rsidRPr="00093C96">
        <w:rPr>
          <w:rFonts w:ascii="Arial" w:hAnsi="Arial" w:cs="Arial"/>
          <w:sz w:val="20"/>
          <w:szCs w:val="20"/>
        </w:rPr>
        <w:t xml:space="preserve"> in this setting in 2012 showed that the available population </w:t>
      </w:r>
      <w:r w:rsidR="00381B78" w:rsidRPr="00093C96">
        <w:rPr>
          <w:rFonts w:ascii="Arial" w:hAnsi="Arial" w:cs="Arial"/>
          <w:sz w:val="20"/>
          <w:szCs w:val="20"/>
        </w:rPr>
        <w:t>were</w:t>
      </w:r>
      <w:r w:rsidR="00D844C2" w:rsidRPr="00093C96">
        <w:rPr>
          <w:rFonts w:ascii="Arial" w:hAnsi="Arial" w:cs="Arial"/>
          <w:sz w:val="20"/>
          <w:szCs w:val="20"/>
        </w:rPr>
        <w:t xml:space="preserve"> 96.1% </w:t>
      </w:r>
      <w:r w:rsidR="00381B78" w:rsidRPr="00093C96">
        <w:rPr>
          <w:rFonts w:ascii="Arial" w:hAnsi="Arial" w:cs="Arial"/>
          <w:sz w:val="20"/>
          <w:szCs w:val="20"/>
        </w:rPr>
        <w:t xml:space="preserve">White British </w:t>
      </w:r>
      <w:r w:rsidR="00D844C2" w:rsidRPr="00093C96">
        <w:rPr>
          <w:rFonts w:ascii="Arial" w:hAnsi="Arial" w:cs="Arial"/>
          <w:sz w:val="20"/>
          <w:szCs w:val="20"/>
        </w:rPr>
        <w:t xml:space="preserve">and 58% were over 56 years of age. </w:t>
      </w:r>
      <w:r w:rsidRPr="00093C96">
        <w:rPr>
          <w:rFonts w:ascii="Arial" w:hAnsi="Arial" w:cs="Arial"/>
          <w:sz w:val="20"/>
          <w:szCs w:val="20"/>
        </w:rPr>
        <w:t>While we distributed</w:t>
      </w:r>
      <w:r w:rsidRPr="00571D5D">
        <w:rPr>
          <w:rFonts w:ascii="Arial" w:hAnsi="Arial" w:cs="Arial"/>
          <w:sz w:val="20"/>
          <w:szCs w:val="20"/>
        </w:rPr>
        <w:t xml:space="preserve"> 875</w:t>
      </w:r>
      <w:r>
        <w:rPr>
          <w:rFonts w:ascii="Arial" w:hAnsi="Arial" w:cs="Arial"/>
          <w:sz w:val="20"/>
          <w:szCs w:val="20"/>
        </w:rPr>
        <w:t xml:space="preserve"> </w:t>
      </w:r>
      <w:r w:rsidRPr="00571D5D">
        <w:rPr>
          <w:rFonts w:ascii="Arial" w:hAnsi="Arial" w:cs="Arial"/>
          <w:sz w:val="20"/>
          <w:szCs w:val="20"/>
        </w:rPr>
        <w:t>questionnaires</w:t>
      </w:r>
      <w:r>
        <w:rPr>
          <w:rFonts w:ascii="Arial" w:hAnsi="Arial" w:cs="Arial"/>
          <w:sz w:val="20"/>
          <w:szCs w:val="20"/>
        </w:rPr>
        <w:t xml:space="preserve"> to the clinical settings</w:t>
      </w:r>
      <w:r w:rsidRPr="00052D2C">
        <w:rPr>
          <w:rFonts w:ascii="Arial" w:hAnsi="Arial" w:cs="Arial"/>
          <w:sz w:val="20"/>
          <w:szCs w:val="20"/>
        </w:rPr>
        <w:t xml:space="preserve"> </w:t>
      </w:r>
      <w:r>
        <w:rPr>
          <w:rFonts w:ascii="Arial" w:hAnsi="Arial" w:cs="Arial"/>
          <w:sz w:val="20"/>
          <w:szCs w:val="20"/>
        </w:rPr>
        <w:t xml:space="preserve">only </w:t>
      </w:r>
      <w:r w:rsidRPr="00571D5D">
        <w:rPr>
          <w:rFonts w:ascii="Arial" w:hAnsi="Arial" w:cs="Arial"/>
          <w:sz w:val="20"/>
          <w:szCs w:val="20"/>
        </w:rPr>
        <w:t>790</w:t>
      </w:r>
      <w:r>
        <w:rPr>
          <w:rFonts w:ascii="Arial" w:hAnsi="Arial" w:cs="Arial"/>
          <w:sz w:val="20"/>
          <w:szCs w:val="20"/>
        </w:rPr>
        <w:t xml:space="preserve"> were distributed to patients</w:t>
      </w:r>
      <w:r w:rsidRPr="00571D5D">
        <w:rPr>
          <w:rFonts w:ascii="Arial" w:hAnsi="Arial" w:cs="Arial"/>
          <w:sz w:val="20"/>
          <w:szCs w:val="20"/>
        </w:rPr>
        <w:t>. This</w:t>
      </w:r>
      <w:r>
        <w:rPr>
          <w:rFonts w:ascii="Arial" w:hAnsi="Arial" w:cs="Arial"/>
          <w:sz w:val="20"/>
          <w:szCs w:val="20"/>
        </w:rPr>
        <w:t xml:space="preserve"> produced a response rate of</w:t>
      </w:r>
      <w:r w:rsidRPr="00571D5D">
        <w:rPr>
          <w:rFonts w:ascii="Arial" w:hAnsi="Arial" w:cs="Arial"/>
          <w:sz w:val="20"/>
          <w:szCs w:val="20"/>
        </w:rPr>
        <w:t xml:space="preserve"> 37%.</w:t>
      </w:r>
      <w:r>
        <w:rPr>
          <w:rFonts w:ascii="Arial" w:hAnsi="Arial" w:cs="Arial"/>
          <w:sz w:val="20"/>
          <w:szCs w:val="20"/>
        </w:rPr>
        <w:t xml:space="preserve"> </w:t>
      </w:r>
    </w:p>
    <w:p w14:paraId="51BA3F4A" w14:textId="781D5B94" w:rsidR="00210570" w:rsidRPr="000E6847" w:rsidRDefault="00210570" w:rsidP="000E6847">
      <w:pPr>
        <w:spacing w:line="360" w:lineRule="auto"/>
        <w:jc w:val="both"/>
        <w:rPr>
          <w:rFonts w:ascii="Arial" w:hAnsi="Arial" w:cs="Arial"/>
          <w:sz w:val="20"/>
          <w:szCs w:val="20"/>
        </w:rPr>
      </w:pPr>
      <w:r w:rsidRPr="00E04BD4">
        <w:rPr>
          <w:rFonts w:ascii="Arial" w:hAnsi="Arial" w:cs="Arial"/>
          <w:b/>
          <w:sz w:val="20"/>
          <w:szCs w:val="20"/>
        </w:rPr>
        <w:t xml:space="preserve">Table </w:t>
      </w:r>
      <w:r w:rsidR="00756518">
        <w:rPr>
          <w:rFonts w:ascii="Arial" w:hAnsi="Arial" w:cs="Arial"/>
          <w:b/>
          <w:sz w:val="20"/>
          <w:szCs w:val="20"/>
        </w:rPr>
        <w:t>1</w:t>
      </w:r>
      <w:r w:rsidRPr="00E04BD4">
        <w:rPr>
          <w:rFonts w:ascii="Arial" w:hAnsi="Arial" w:cs="Arial"/>
          <w:b/>
          <w:sz w:val="20"/>
          <w:szCs w:val="20"/>
        </w:rPr>
        <w:t>. Demographic characteristics of patients who responded to questionnaire</w:t>
      </w:r>
    </w:p>
    <w:p w14:paraId="711AE002" w14:textId="77777777" w:rsidR="00210570" w:rsidRDefault="00210570" w:rsidP="00210570">
      <w:pPr>
        <w:jc w:val="both"/>
        <w:rPr>
          <w:rFonts w:ascii="Arial" w:hAnsi="Arial" w:cs="Arial"/>
          <w:b/>
          <w:sz w:val="20"/>
          <w:szCs w:val="20"/>
        </w:rPr>
      </w:pPr>
    </w:p>
    <w:p w14:paraId="2F109CAC" w14:textId="77777777" w:rsidR="00210570" w:rsidRPr="00FC05C9" w:rsidRDefault="00210570" w:rsidP="00210570">
      <w:pPr>
        <w:jc w:val="both"/>
        <w:rPr>
          <w:rFonts w:ascii="Arial" w:hAnsi="Arial" w:cs="Arial"/>
          <w:b/>
          <w:sz w:val="20"/>
          <w:szCs w:val="20"/>
        </w:rPr>
      </w:pPr>
    </w:p>
    <w:tbl>
      <w:tblPr>
        <w:tblW w:w="0" w:type="auto"/>
        <w:tblBorders>
          <w:top w:val="single" w:sz="4" w:space="0" w:color="auto"/>
          <w:bottom w:val="single" w:sz="4" w:space="0" w:color="auto"/>
          <w:insideH w:val="single" w:sz="4" w:space="0" w:color="auto"/>
        </w:tblBorders>
        <w:tblLook w:val="04A0" w:firstRow="1" w:lastRow="0" w:firstColumn="1" w:lastColumn="0" w:noHBand="0" w:noVBand="1"/>
      </w:tblPr>
      <w:tblGrid>
        <w:gridCol w:w="3936"/>
        <w:gridCol w:w="2225"/>
      </w:tblGrid>
      <w:tr w:rsidR="00210570" w:rsidRPr="00FC05C9" w14:paraId="09A16409" w14:textId="77777777" w:rsidTr="00C9290A">
        <w:tc>
          <w:tcPr>
            <w:tcW w:w="3936" w:type="dxa"/>
            <w:shd w:val="clear" w:color="auto" w:fill="auto"/>
          </w:tcPr>
          <w:p w14:paraId="2B573459" w14:textId="77777777" w:rsidR="00210570" w:rsidRPr="00FC05C9" w:rsidRDefault="00210570" w:rsidP="00C9290A">
            <w:pPr>
              <w:jc w:val="both"/>
              <w:rPr>
                <w:rFonts w:ascii="Arial" w:eastAsia="Calibri" w:hAnsi="Arial" w:cs="Arial"/>
                <w:b/>
                <w:sz w:val="20"/>
                <w:szCs w:val="20"/>
              </w:rPr>
            </w:pPr>
            <w:r w:rsidRPr="00FC05C9">
              <w:rPr>
                <w:rFonts w:ascii="Arial" w:eastAsia="Calibri" w:hAnsi="Arial" w:cs="Arial"/>
                <w:b/>
                <w:sz w:val="20"/>
                <w:szCs w:val="20"/>
              </w:rPr>
              <w:t>Demographic characteristic</w:t>
            </w:r>
          </w:p>
        </w:tc>
        <w:tc>
          <w:tcPr>
            <w:tcW w:w="2225" w:type="dxa"/>
            <w:shd w:val="clear" w:color="auto" w:fill="auto"/>
          </w:tcPr>
          <w:p w14:paraId="4B800735" w14:textId="0E6DEDBC" w:rsidR="00210570" w:rsidRPr="00FC05C9" w:rsidRDefault="003C114B" w:rsidP="00C9290A">
            <w:pPr>
              <w:jc w:val="both"/>
              <w:rPr>
                <w:rFonts w:ascii="Arial" w:eastAsia="Calibri" w:hAnsi="Arial" w:cs="Arial"/>
                <w:b/>
                <w:sz w:val="20"/>
                <w:szCs w:val="20"/>
              </w:rPr>
            </w:pPr>
            <w:r>
              <w:rPr>
                <w:rFonts w:ascii="Arial" w:eastAsia="Calibri" w:hAnsi="Arial" w:cs="Arial"/>
                <w:b/>
                <w:sz w:val="20"/>
                <w:szCs w:val="20"/>
              </w:rPr>
              <w:t>n</w:t>
            </w:r>
            <w:r w:rsidR="00210570" w:rsidRPr="00FC05C9">
              <w:rPr>
                <w:rFonts w:ascii="Arial" w:eastAsia="Calibri" w:hAnsi="Arial" w:cs="Arial"/>
                <w:b/>
                <w:sz w:val="20"/>
                <w:szCs w:val="20"/>
              </w:rPr>
              <w:t xml:space="preserve"> (percentage)</w:t>
            </w:r>
          </w:p>
        </w:tc>
      </w:tr>
      <w:tr w:rsidR="00210570" w:rsidRPr="00FC05C9" w14:paraId="0CD0EFC9" w14:textId="77777777" w:rsidTr="00C9290A">
        <w:tc>
          <w:tcPr>
            <w:tcW w:w="3936" w:type="dxa"/>
            <w:shd w:val="clear" w:color="auto" w:fill="auto"/>
          </w:tcPr>
          <w:p w14:paraId="0F875057" w14:textId="77777777" w:rsidR="00210570" w:rsidRPr="00FC05C9" w:rsidRDefault="00210570" w:rsidP="00C9290A">
            <w:pPr>
              <w:jc w:val="both"/>
              <w:rPr>
                <w:rFonts w:ascii="Arial" w:eastAsia="Calibri" w:hAnsi="Arial" w:cs="Arial"/>
                <w:sz w:val="20"/>
                <w:szCs w:val="20"/>
              </w:rPr>
            </w:pPr>
            <w:r w:rsidRPr="00FC05C9">
              <w:rPr>
                <w:rFonts w:ascii="Arial" w:eastAsia="Calibri" w:hAnsi="Arial" w:cs="Arial"/>
                <w:sz w:val="20"/>
                <w:szCs w:val="20"/>
              </w:rPr>
              <w:t xml:space="preserve">Female </w:t>
            </w:r>
          </w:p>
        </w:tc>
        <w:tc>
          <w:tcPr>
            <w:tcW w:w="2225" w:type="dxa"/>
            <w:shd w:val="clear" w:color="auto" w:fill="auto"/>
          </w:tcPr>
          <w:p w14:paraId="5521CD61" w14:textId="77777777" w:rsidR="00210570" w:rsidRPr="00FC05C9" w:rsidRDefault="00210570" w:rsidP="00C9290A">
            <w:pPr>
              <w:jc w:val="both"/>
              <w:rPr>
                <w:rFonts w:ascii="Arial" w:eastAsia="Calibri" w:hAnsi="Arial" w:cs="Arial"/>
                <w:sz w:val="20"/>
                <w:szCs w:val="20"/>
              </w:rPr>
            </w:pPr>
            <w:r w:rsidRPr="00FC05C9">
              <w:rPr>
                <w:rFonts w:ascii="Arial" w:eastAsia="Calibri" w:hAnsi="Arial" w:cs="Arial"/>
                <w:sz w:val="20"/>
                <w:szCs w:val="20"/>
              </w:rPr>
              <w:t>152 (53.5)</w:t>
            </w:r>
          </w:p>
        </w:tc>
      </w:tr>
      <w:tr w:rsidR="00210570" w:rsidRPr="00FC05C9" w14:paraId="7A138D51" w14:textId="77777777" w:rsidTr="00C9290A">
        <w:tc>
          <w:tcPr>
            <w:tcW w:w="3936" w:type="dxa"/>
            <w:shd w:val="clear" w:color="auto" w:fill="auto"/>
          </w:tcPr>
          <w:p w14:paraId="468BBAED" w14:textId="5B26B00A" w:rsidR="00210570" w:rsidRPr="00FC05C9" w:rsidRDefault="00210570" w:rsidP="00C9290A">
            <w:pPr>
              <w:jc w:val="both"/>
              <w:rPr>
                <w:rFonts w:ascii="Arial" w:eastAsia="Calibri" w:hAnsi="Arial" w:cs="Arial"/>
                <w:b/>
                <w:sz w:val="20"/>
                <w:szCs w:val="20"/>
              </w:rPr>
            </w:pPr>
          </w:p>
        </w:tc>
        <w:tc>
          <w:tcPr>
            <w:tcW w:w="2225" w:type="dxa"/>
            <w:shd w:val="clear" w:color="auto" w:fill="auto"/>
          </w:tcPr>
          <w:p w14:paraId="798EE5D1" w14:textId="77777777" w:rsidR="00210570" w:rsidRPr="00FC05C9" w:rsidRDefault="00210570" w:rsidP="00C9290A">
            <w:pPr>
              <w:jc w:val="both"/>
              <w:rPr>
                <w:rFonts w:ascii="Arial" w:eastAsia="Calibri" w:hAnsi="Arial" w:cs="Arial"/>
                <w:sz w:val="20"/>
                <w:szCs w:val="20"/>
              </w:rPr>
            </w:pPr>
          </w:p>
        </w:tc>
      </w:tr>
      <w:tr w:rsidR="00210570" w:rsidRPr="00FC05C9" w14:paraId="60086C1C" w14:textId="77777777" w:rsidTr="00C9290A">
        <w:tc>
          <w:tcPr>
            <w:tcW w:w="3936" w:type="dxa"/>
            <w:shd w:val="clear" w:color="auto" w:fill="auto"/>
          </w:tcPr>
          <w:p w14:paraId="57CAAEE5" w14:textId="77777777" w:rsidR="00210570" w:rsidRPr="00FC05C9" w:rsidRDefault="00210570" w:rsidP="00C9290A">
            <w:pPr>
              <w:jc w:val="both"/>
              <w:rPr>
                <w:rFonts w:ascii="Arial" w:eastAsia="Calibri" w:hAnsi="Arial" w:cs="Arial"/>
                <w:b/>
                <w:sz w:val="20"/>
                <w:szCs w:val="20"/>
              </w:rPr>
            </w:pPr>
            <w:r w:rsidRPr="00FC05C9">
              <w:rPr>
                <w:rFonts w:ascii="Arial" w:eastAsia="Calibri" w:hAnsi="Arial" w:cs="Arial"/>
                <w:b/>
                <w:sz w:val="20"/>
                <w:szCs w:val="20"/>
              </w:rPr>
              <w:t>Employment type</w:t>
            </w:r>
          </w:p>
        </w:tc>
        <w:tc>
          <w:tcPr>
            <w:tcW w:w="2225" w:type="dxa"/>
            <w:shd w:val="clear" w:color="auto" w:fill="auto"/>
          </w:tcPr>
          <w:p w14:paraId="15A46D79" w14:textId="77777777" w:rsidR="00210570" w:rsidRPr="00FC05C9" w:rsidRDefault="00210570" w:rsidP="00C9290A">
            <w:pPr>
              <w:jc w:val="both"/>
              <w:rPr>
                <w:rFonts w:ascii="Arial" w:eastAsia="Calibri" w:hAnsi="Arial" w:cs="Arial"/>
                <w:sz w:val="20"/>
                <w:szCs w:val="20"/>
              </w:rPr>
            </w:pPr>
          </w:p>
        </w:tc>
      </w:tr>
      <w:tr w:rsidR="00210570" w:rsidRPr="00FC05C9" w14:paraId="1FDD657C" w14:textId="77777777" w:rsidTr="00C9290A">
        <w:tc>
          <w:tcPr>
            <w:tcW w:w="3936" w:type="dxa"/>
            <w:shd w:val="clear" w:color="auto" w:fill="auto"/>
          </w:tcPr>
          <w:p w14:paraId="3E284E01" w14:textId="77777777" w:rsidR="00210570" w:rsidRPr="00FC05C9" w:rsidRDefault="00210570" w:rsidP="00C9290A">
            <w:pPr>
              <w:jc w:val="both"/>
              <w:rPr>
                <w:rFonts w:ascii="Arial" w:eastAsia="Calibri" w:hAnsi="Arial" w:cs="Arial"/>
                <w:sz w:val="20"/>
                <w:szCs w:val="20"/>
              </w:rPr>
            </w:pPr>
            <w:r w:rsidRPr="00FC05C9">
              <w:rPr>
                <w:rFonts w:ascii="Arial" w:eastAsia="Calibri" w:hAnsi="Arial" w:cs="Arial"/>
                <w:sz w:val="20"/>
                <w:szCs w:val="20"/>
              </w:rPr>
              <w:t xml:space="preserve">     Full time paid</w:t>
            </w:r>
          </w:p>
        </w:tc>
        <w:tc>
          <w:tcPr>
            <w:tcW w:w="2225" w:type="dxa"/>
            <w:shd w:val="clear" w:color="auto" w:fill="auto"/>
          </w:tcPr>
          <w:p w14:paraId="2B45626B" w14:textId="77777777" w:rsidR="00210570" w:rsidRPr="00FC05C9" w:rsidRDefault="00210570" w:rsidP="00C9290A">
            <w:pPr>
              <w:jc w:val="both"/>
              <w:rPr>
                <w:rFonts w:ascii="Arial" w:eastAsia="Calibri" w:hAnsi="Arial" w:cs="Arial"/>
                <w:sz w:val="20"/>
                <w:szCs w:val="20"/>
              </w:rPr>
            </w:pPr>
            <w:r w:rsidRPr="00FC05C9">
              <w:rPr>
                <w:rFonts w:ascii="Arial" w:eastAsia="Calibri" w:hAnsi="Arial" w:cs="Arial"/>
                <w:sz w:val="20"/>
                <w:szCs w:val="20"/>
              </w:rPr>
              <w:t>72 (26.2)</w:t>
            </w:r>
          </w:p>
        </w:tc>
      </w:tr>
      <w:tr w:rsidR="00210570" w:rsidRPr="00FC05C9" w14:paraId="5287BC4C" w14:textId="77777777" w:rsidTr="00C9290A">
        <w:tc>
          <w:tcPr>
            <w:tcW w:w="3936" w:type="dxa"/>
            <w:shd w:val="clear" w:color="auto" w:fill="auto"/>
          </w:tcPr>
          <w:p w14:paraId="0B8B0BE2" w14:textId="286D459A" w:rsidR="00210570" w:rsidRPr="00FC05C9" w:rsidRDefault="00210570" w:rsidP="00C9290A">
            <w:pPr>
              <w:jc w:val="both"/>
              <w:rPr>
                <w:rFonts w:ascii="Arial" w:eastAsia="Calibri" w:hAnsi="Arial" w:cs="Arial"/>
                <w:sz w:val="20"/>
                <w:szCs w:val="20"/>
              </w:rPr>
            </w:pPr>
            <w:r w:rsidRPr="00FC05C9">
              <w:rPr>
                <w:rFonts w:ascii="Arial" w:eastAsia="Calibri" w:hAnsi="Arial" w:cs="Arial"/>
                <w:sz w:val="20"/>
                <w:szCs w:val="20"/>
              </w:rPr>
              <w:t xml:space="preserve">     </w:t>
            </w:r>
            <w:r w:rsidRPr="00093C96">
              <w:rPr>
                <w:rFonts w:ascii="Arial" w:eastAsia="Calibri" w:hAnsi="Arial" w:cs="Arial"/>
                <w:sz w:val="20"/>
                <w:szCs w:val="20"/>
              </w:rPr>
              <w:t>Pa</w:t>
            </w:r>
            <w:r w:rsidR="00074597" w:rsidRPr="00093C96">
              <w:rPr>
                <w:rFonts w:ascii="Arial" w:eastAsia="Calibri" w:hAnsi="Arial" w:cs="Arial"/>
                <w:sz w:val="20"/>
                <w:szCs w:val="20"/>
              </w:rPr>
              <w:t>r</w:t>
            </w:r>
            <w:r w:rsidRPr="00093C96">
              <w:rPr>
                <w:rFonts w:ascii="Arial" w:eastAsia="Calibri" w:hAnsi="Arial" w:cs="Arial"/>
                <w:sz w:val="20"/>
                <w:szCs w:val="20"/>
              </w:rPr>
              <w:t>t-</w:t>
            </w:r>
            <w:r w:rsidRPr="00FC05C9">
              <w:rPr>
                <w:rFonts w:ascii="Arial" w:eastAsia="Calibri" w:hAnsi="Arial" w:cs="Arial"/>
                <w:sz w:val="20"/>
                <w:szCs w:val="20"/>
              </w:rPr>
              <w:t>time paid</w:t>
            </w:r>
          </w:p>
        </w:tc>
        <w:tc>
          <w:tcPr>
            <w:tcW w:w="2225" w:type="dxa"/>
            <w:shd w:val="clear" w:color="auto" w:fill="auto"/>
          </w:tcPr>
          <w:p w14:paraId="70539BAA" w14:textId="77777777" w:rsidR="00210570" w:rsidRPr="00FC05C9" w:rsidRDefault="00210570" w:rsidP="00C9290A">
            <w:pPr>
              <w:jc w:val="both"/>
              <w:rPr>
                <w:rFonts w:ascii="Arial" w:eastAsia="Calibri" w:hAnsi="Arial" w:cs="Arial"/>
                <w:sz w:val="20"/>
                <w:szCs w:val="20"/>
              </w:rPr>
            </w:pPr>
            <w:r w:rsidRPr="00FC05C9">
              <w:rPr>
                <w:rFonts w:ascii="Arial" w:eastAsia="Calibri" w:hAnsi="Arial" w:cs="Arial"/>
                <w:sz w:val="20"/>
                <w:szCs w:val="20"/>
              </w:rPr>
              <w:t>26 (9.5)</w:t>
            </w:r>
          </w:p>
        </w:tc>
      </w:tr>
      <w:tr w:rsidR="00210570" w:rsidRPr="00FC05C9" w14:paraId="61C239EB" w14:textId="77777777" w:rsidTr="00C9290A">
        <w:tc>
          <w:tcPr>
            <w:tcW w:w="3936" w:type="dxa"/>
            <w:shd w:val="clear" w:color="auto" w:fill="auto"/>
          </w:tcPr>
          <w:p w14:paraId="3C4F8D0C" w14:textId="77777777" w:rsidR="00210570" w:rsidRPr="00FC05C9" w:rsidRDefault="00210570" w:rsidP="00C9290A">
            <w:pPr>
              <w:jc w:val="both"/>
              <w:rPr>
                <w:rFonts w:ascii="Arial" w:eastAsia="Calibri" w:hAnsi="Arial" w:cs="Arial"/>
                <w:sz w:val="20"/>
                <w:szCs w:val="20"/>
              </w:rPr>
            </w:pPr>
            <w:r w:rsidRPr="00FC05C9">
              <w:rPr>
                <w:rFonts w:ascii="Arial" w:eastAsia="Calibri" w:hAnsi="Arial" w:cs="Arial"/>
                <w:sz w:val="20"/>
                <w:szCs w:val="20"/>
              </w:rPr>
              <w:t xml:space="preserve">     Not employed/Retired</w:t>
            </w:r>
          </w:p>
        </w:tc>
        <w:tc>
          <w:tcPr>
            <w:tcW w:w="2225" w:type="dxa"/>
            <w:shd w:val="clear" w:color="auto" w:fill="auto"/>
          </w:tcPr>
          <w:p w14:paraId="52E2CC3E" w14:textId="77777777" w:rsidR="00210570" w:rsidRPr="00FC05C9" w:rsidRDefault="00210570" w:rsidP="00C9290A">
            <w:pPr>
              <w:jc w:val="both"/>
              <w:rPr>
                <w:rFonts w:ascii="Arial" w:eastAsia="Calibri" w:hAnsi="Arial" w:cs="Arial"/>
                <w:sz w:val="20"/>
                <w:szCs w:val="20"/>
              </w:rPr>
            </w:pPr>
            <w:r w:rsidRPr="00FC05C9">
              <w:rPr>
                <w:rFonts w:ascii="Arial" w:eastAsia="Calibri" w:hAnsi="Arial" w:cs="Arial"/>
                <w:sz w:val="20"/>
                <w:szCs w:val="20"/>
              </w:rPr>
              <w:t>129 (46.9)</w:t>
            </w:r>
          </w:p>
        </w:tc>
      </w:tr>
      <w:tr w:rsidR="00210570" w:rsidRPr="00FC05C9" w14:paraId="4E45340E" w14:textId="77777777" w:rsidTr="00C9290A">
        <w:tc>
          <w:tcPr>
            <w:tcW w:w="3936" w:type="dxa"/>
            <w:shd w:val="clear" w:color="auto" w:fill="auto"/>
          </w:tcPr>
          <w:p w14:paraId="7334CC94" w14:textId="77777777" w:rsidR="00210570" w:rsidRPr="00FC05C9" w:rsidRDefault="00210570" w:rsidP="00C9290A">
            <w:pPr>
              <w:jc w:val="both"/>
              <w:rPr>
                <w:rFonts w:ascii="Arial" w:eastAsia="Calibri" w:hAnsi="Arial" w:cs="Arial"/>
                <w:b/>
                <w:sz w:val="20"/>
                <w:szCs w:val="20"/>
              </w:rPr>
            </w:pPr>
            <w:r w:rsidRPr="00FC05C9">
              <w:rPr>
                <w:rFonts w:ascii="Arial" w:eastAsia="Calibri" w:hAnsi="Arial" w:cs="Arial"/>
                <w:b/>
                <w:sz w:val="20"/>
                <w:szCs w:val="20"/>
              </w:rPr>
              <w:t>Ethnicity</w:t>
            </w:r>
          </w:p>
        </w:tc>
        <w:tc>
          <w:tcPr>
            <w:tcW w:w="2225" w:type="dxa"/>
            <w:shd w:val="clear" w:color="auto" w:fill="auto"/>
          </w:tcPr>
          <w:p w14:paraId="4B992C4C" w14:textId="77777777" w:rsidR="00210570" w:rsidRPr="00FC05C9" w:rsidRDefault="00210570" w:rsidP="00C9290A">
            <w:pPr>
              <w:jc w:val="both"/>
              <w:rPr>
                <w:rFonts w:ascii="Arial" w:eastAsia="Calibri" w:hAnsi="Arial" w:cs="Arial"/>
                <w:sz w:val="20"/>
                <w:szCs w:val="20"/>
              </w:rPr>
            </w:pPr>
          </w:p>
        </w:tc>
      </w:tr>
      <w:tr w:rsidR="00210570" w:rsidRPr="00FC05C9" w14:paraId="3398E805" w14:textId="77777777" w:rsidTr="00C9290A">
        <w:tc>
          <w:tcPr>
            <w:tcW w:w="3936" w:type="dxa"/>
            <w:shd w:val="clear" w:color="auto" w:fill="auto"/>
          </w:tcPr>
          <w:p w14:paraId="4FEACBC3" w14:textId="77777777" w:rsidR="00210570" w:rsidRPr="00FC05C9" w:rsidRDefault="00210570" w:rsidP="00C9290A">
            <w:pPr>
              <w:jc w:val="both"/>
              <w:rPr>
                <w:rFonts w:ascii="Arial" w:eastAsia="Calibri" w:hAnsi="Arial" w:cs="Arial"/>
                <w:sz w:val="20"/>
                <w:szCs w:val="20"/>
              </w:rPr>
            </w:pPr>
            <w:r w:rsidRPr="00FC05C9">
              <w:rPr>
                <w:rFonts w:ascii="Arial" w:eastAsia="Calibri" w:hAnsi="Arial" w:cs="Arial"/>
                <w:sz w:val="20"/>
                <w:szCs w:val="20"/>
              </w:rPr>
              <w:t xml:space="preserve">     White British</w:t>
            </w:r>
          </w:p>
          <w:p w14:paraId="7D97C709" w14:textId="77777777" w:rsidR="00210570" w:rsidRPr="00FC05C9" w:rsidRDefault="00210570" w:rsidP="00C9290A">
            <w:pPr>
              <w:jc w:val="both"/>
              <w:rPr>
                <w:rFonts w:ascii="Arial" w:eastAsia="Calibri" w:hAnsi="Arial" w:cs="Arial"/>
                <w:sz w:val="20"/>
                <w:szCs w:val="20"/>
              </w:rPr>
            </w:pPr>
            <w:r w:rsidRPr="00FC05C9">
              <w:rPr>
                <w:rFonts w:ascii="Arial" w:eastAsia="Calibri" w:hAnsi="Arial" w:cs="Arial"/>
                <w:sz w:val="20"/>
                <w:szCs w:val="20"/>
              </w:rPr>
              <w:t xml:space="preserve">     Scottish/English/Irish/Welsh</w:t>
            </w:r>
          </w:p>
        </w:tc>
        <w:tc>
          <w:tcPr>
            <w:tcW w:w="2225" w:type="dxa"/>
            <w:shd w:val="clear" w:color="auto" w:fill="auto"/>
          </w:tcPr>
          <w:p w14:paraId="42BBA43F" w14:textId="77777777" w:rsidR="00210570" w:rsidRPr="00FC05C9" w:rsidRDefault="00210570" w:rsidP="00C9290A">
            <w:pPr>
              <w:jc w:val="both"/>
              <w:rPr>
                <w:rFonts w:ascii="Arial" w:eastAsia="Calibri" w:hAnsi="Arial" w:cs="Arial"/>
                <w:sz w:val="20"/>
                <w:szCs w:val="20"/>
              </w:rPr>
            </w:pPr>
            <w:r w:rsidRPr="00FC05C9">
              <w:rPr>
                <w:rFonts w:ascii="Arial" w:eastAsia="Calibri" w:hAnsi="Arial" w:cs="Arial"/>
                <w:sz w:val="20"/>
                <w:szCs w:val="20"/>
              </w:rPr>
              <w:t>273 (98.6)</w:t>
            </w:r>
          </w:p>
        </w:tc>
      </w:tr>
      <w:tr w:rsidR="00210570" w:rsidRPr="00FC05C9" w14:paraId="2A6FBE61" w14:textId="77777777" w:rsidTr="00C9290A">
        <w:tc>
          <w:tcPr>
            <w:tcW w:w="3936" w:type="dxa"/>
            <w:shd w:val="clear" w:color="auto" w:fill="auto"/>
          </w:tcPr>
          <w:p w14:paraId="0C09C736" w14:textId="77777777" w:rsidR="00210570" w:rsidRPr="00FC05C9" w:rsidRDefault="00210570" w:rsidP="00C9290A">
            <w:pPr>
              <w:jc w:val="both"/>
              <w:rPr>
                <w:rFonts w:ascii="Arial" w:eastAsia="Calibri" w:hAnsi="Arial" w:cs="Arial"/>
                <w:sz w:val="20"/>
                <w:szCs w:val="20"/>
              </w:rPr>
            </w:pPr>
            <w:r w:rsidRPr="00FC05C9">
              <w:rPr>
                <w:rFonts w:ascii="Arial" w:eastAsia="Calibri" w:hAnsi="Arial" w:cs="Arial"/>
                <w:sz w:val="20"/>
                <w:szCs w:val="20"/>
              </w:rPr>
              <w:t xml:space="preserve">     Others ethnic groups</w:t>
            </w:r>
          </w:p>
        </w:tc>
        <w:tc>
          <w:tcPr>
            <w:tcW w:w="2225" w:type="dxa"/>
            <w:shd w:val="clear" w:color="auto" w:fill="auto"/>
          </w:tcPr>
          <w:p w14:paraId="6E2C095A" w14:textId="6772C73C" w:rsidR="00C81D67" w:rsidRPr="00FC05C9" w:rsidRDefault="00210570" w:rsidP="00C9290A">
            <w:pPr>
              <w:jc w:val="both"/>
              <w:rPr>
                <w:rFonts w:ascii="Arial" w:eastAsia="Calibri" w:hAnsi="Arial" w:cs="Arial"/>
                <w:sz w:val="20"/>
                <w:szCs w:val="20"/>
              </w:rPr>
            </w:pPr>
            <w:r w:rsidRPr="00FC05C9">
              <w:rPr>
                <w:rFonts w:ascii="Arial" w:eastAsia="Calibri" w:hAnsi="Arial" w:cs="Arial"/>
                <w:sz w:val="20"/>
                <w:szCs w:val="20"/>
              </w:rPr>
              <w:t>4 (1.4)</w:t>
            </w:r>
          </w:p>
        </w:tc>
      </w:tr>
      <w:tr w:rsidR="00C81D67" w:rsidRPr="00FC05C9" w14:paraId="3EDDE9F6" w14:textId="77777777" w:rsidTr="00C9290A">
        <w:tc>
          <w:tcPr>
            <w:tcW w:w="3936" w:type="dxa"/>
            <w:shd w:val="clear" w:color="auto" w:fill="auto"/>
          </w:tcPr>
          <w:p w14:paraId="67CE982B" w14:textId="77777777" w:rsidR="00C81D67" w:rsidRPr="00FC05C9" w:rsidRDefault="00C81D67" w:rsidP="00C9290A">
            <w:pPr>
              <w:jc w:val="both"/>
              <w:rPr>
                <w:rFonts w:ascii="Arial" w:eastAsia="Calibri" w:hAnsi="Arial" w:cs="Arial"/>
                <w:sz w:val="20"/>
                <w:szCs w:val="20"/>
              </w:rPr>
            </w:pPr>
          </w:p>
        </w:tc>
        <w:tc>
          <w:tcPr>
            <w:tcW w:w="2225" w:type="dxa"/>
            <w:shd w:val="clear" w:color="auto" w:fill="auto"/>
          </w:tcPr>
          <w:p w14:paraId="7BB08B53" w14:textId="77777777" w:rsidR="00C81D67" w:rsidRPr="00FC05C9" w:rsidRDefault="00C81D67" w:rsidP="00C9290A">
            <w:pPr>
              <w:jc w:val="both"/>
              <w:rPr>
                <w:rFonts w:ascii="Arial" w:eastAsia="Calibri" w:hAnsi="Arial" w:cs="Arial"/>
                <w:sz w:val="20"/>
                <w:szCs w:val="20"/>
              </w:rPr>
            </w:pPr>
          </w:p>
        </w:tc>
      </w:tr>
      <w:tr w:rsidR="00C81D67" w:rsidRPr="00FC05C9" w14:paraId="20555FC2" w14:textId="77777777" w:rsidTr="00C9290A">
        <w:tc>
          <w:tcPr>
            <w:tcW w:w="3936" w:type="dxa"/>
            <w:shd w:val="clear" w:color="auto" w:fill="auto"/>
          </w:tcPr>
          <w:p w14:paraId="0151665D" w14:textId="189DC1B6" w:rsidR="00C81D67" w:rsidRPr="00FC05C9" w:rsidRDefault="00C81D67" w:rsidP="00C9290A">
            <w:pPr>
              <w:jc w:val="both"/>
              <w:rPr>
                <w:rFonts w:ascii="Arial" w:eastAsia="Calibri" w:hAnsi="Arial" w:cs="Arial"/>
                <w:sz w:val="20"/>
                <w:szCs w:val="20"/>
              </w:rPr>
            </w:pPr>
          </w:p>
        </w:tc>
        <w:tc>
          <w:tcPr>
            <w:tcW w:w="2225" w:type="dxa"/>
            <w:shd w:val="clear" w:color="auto" w:fill="auto"/>
          </w:tcPr>
          <w:p w14:paraId="2AD09E4B" w14:textId="060E8844" w:rsidR="00C81D67" w:rsidRPr="0039190F" w:rsidRDefault="00C81D67" w:rsidP="00C9290A">
            <w:pPr>
              <w:jc w:val="both"/>
              <w:rPr>
                <w:rFonts w:ascii="Arial" w:eastAsia="Calibri" w:hAnsi="Arial" w:cs="Arial"/>
                <w:b/>
                <w:sz w:val="20"/>
                <w:szCs w:val="20"/>
              </w:rPr>
            </w:pPr>
            <w:r w:rsidRPr="0039190F">
              <w:rPr>
                <w:rFonts w:ascii="Arial" w:eastAsia="Calibri" w:hAnsi="Arial" w:cs="Arial"/>
                <w:b/>
                <w:sz w:val="20"/>
                <w:szCs w:val="20"/>
              </w:rPr>
              <w:t>Mean (SD)</w:t>
            </w:r>
          </w:p>
        </w:tc>
      </w:tr>
      <w:tr w:rsidR="00C81D67" w:rsidRPr="00FC05C9" w14:paraId="562907F2" w14:textId="77777777" w:rsidTr="00C9290A">
        <w:tc>
          <w:tcPr>
            <w:tcW w:w="3936" w:type="dxa"/>
            <w:shd w:val="clear" w:color="auto" w:fill="auto"/>
          </w:tcPr>
          <w:p w14:paraId="3399ACBB" w14:textId="771D159E" w:rsidR="00C81D67" w:rsidRPr="00FC05C9" w:rsidRDefault="0039190F" w:rsidP="00C9290A">
            <w:pPr>
              <w:jc w:val="both"/>
              <w:rPr>
                <w:rFonts w:ascii="Arial" w:eastAsia="Calibri" w:hAnsi="Arial" w:cs="Arial"/>
                <w:sz w:val="20"/>
                <w:szCs w:val="20"/>
              </w:rPr>
            </w:pPr>
            <w:r>
              <w:rPr>
                <w:rFonts w:ascii="Arial" w:eastAsia="Calibri" w:hAnsi="Arial" w:cs="Arial"/>
                <w:b/>
                <w:sz w:val="20"/>
                <w:szCs w:val="20"/>
              </w:rPr>
              <w:t>Age</w:t>
            </w:r>
          </w:p>
        </w:tc>
        <w:tc>
          <w:tcPr>
            <w:tcW w:w="2225" w:type="dxa"/>
            <w:shd w:val="clear" w:color="auto" w:fill="auto"/>
          </w:tcPr>
          <w:p w14:paraId="29845E79" w14:textId="31D33893" w:rsidR="00C81D67" w:rsidRPr="00FC05C9" w:rsidRDefault="0039190F" w:rsidP="00C9290A">
            <w:pPr>
              <w:jc w:val="both"/>
              <w:rPr>
                <w:rFonts w:ascii="Arial" w:eastAsia="Calibri" w:hAnsi="Arial" w:cs="Arial"/>
                <w:sz w:val="20"/>
                <w:szCs w:val="20"/>
              </w:rPr>
            </w:pPr>
            <w:r>
              <w:rPr>
                <w:rFonts w:ascii="Arial" w:eastAsia="Calibri" w:hAnsi="Arial" w:cs="Arial"/>
                <w:sz w:val="20"/>
                <w:szCs w:val="20"/>
              </w:rPr>
              <w:t>58.51 (17.55)</w:t>
            </w:r>
          </w:p>
        </w:tc>
      </w:tr>
    </w:tbl>
    <w:p w14:paraId="1367279A" w14:textId="77777777" w:rsidR="008A15E8" w:rsidRPr="00FC05C9" w:rsidRDefault="008A15E8" w:rsidP="00CC1056">
      <w:pPr>
        <w:jc w:val="both"/>
        <w:rPr>
          <w:rFonts w:ascii="Arial" w:hAnsi="Arial" w:cs="Arial"/>
          <w:sz w:val="20"/>
          <w:szCs w:val="20"/>
        </w:rPr>
      </w:pPr>
    </w:p>
    <w:p w14:paraId="7766FB8F" w14:textId="77777777" w:rsidR="008A15E8" w:rsidRPr="0078608B" w:rsidRDefault="008A15E8" w:rsidP="00CC1056">
      <w:pPr>
        <w:pStyle w:val="Heading3"/>
      </w:pPr>
      <w:bookmarkStart w:id="9" w:name="_Toc312313577"/>
      <w:r w:rsidRPr="0078608B">
        <w:t>Principal Component Analysis and item inclusion</w:t>
      </w:r>
      <w:bookmarkEnd w:id="9"/>
      <w:r w:rsidRPr="0078608B">
        <w:t xml:space="preserve"> </w:t>
      </w:r>
    </w:p>
    <w:p w14:paraId="44CD9B21" w14:textId="77777777" w:rsidR="008A15E8" w:rsidRDefault="008A15E8" w:rsidP="00CC1056">
      <w:pPr>
        <w:pStyle w:val="ListParagraph"/>
        <w:spacing w:after="0" w:line="240" w:lineRule="auto"/>
        <w:ind w:left="0"/>
        <w:jc w:val="both"/>
        <w:rPr>
          <w:rFonts w:ascii="Arial" w:hAnsi="Arial" w:cs="Arial"/>
          <w:sz w:val="20"/>
          <w:szCs w:val="20"/>
        </w:rPr>
      </w:pPr>
    </w:p>
    <w:p w14:paraId="1EC51655" w14:textId="621D289F" w:rsidR="008A15E8" w:rsidRDefault="008A15E8" w:rsidP="00CC1056">
      <w:pPr>
        <w:pStyle w:val="ListParagraph"/>
        <w:spacing w:after="0" w:line="360" w:lineRule="auto"/>
        <w:ind w:left="0"/>
        <w:jc w:val="both"/>
        <w:rPr>
          <w:rFonts w:ascii="Arial" w:hAnsi="Arial" w:cs="Arial"/>
          <w:color w:val="FF0000"/>
          <w:sz w:val="20"/>
          <w:szCs w:val="20"/>
        </w:rPr>
      </w:pPr>
      <w:r w:rsidRPr="00FC05C9">
        <w:rPr>
          <w:rFonts w:ascii="Arial" w:hAnsi="Arial" w:cs="Arial"/>
          <w:sz w:val="20"/>
          <w:szCs w:val="20"/>
        </w:rPr>
        <w:t>Initial</w:t>
      </w:r>
      <w:r>
        <w:rPr>
          <w:rFonts w:ascii="Arial" w:hAnsi="Arial" w:cs="Arial"/>
          <w:sz w:val="20"/>
          <w:szCs w:val="20"/>
        </w:rPr>
        <w:t xml:space="preserve"> </w:t>
      </w:r>
      <w:r w:rsidRPr="00FC05C9">
        <w:rPr>
          <w:rFonts w:ascii="Arial" w:hAnsi="Arial" w:cs="Arial"/>
          <w:sz w:val="20"/>
          <w:szCs w:val="20"/>
        </w:rPr>
        <w:t xml:space="preserve">investigations found </w:t>
      </w:r>
      <w:r>
        <w:rPr>
          <w:rFonts w:ascii="Arial" w:hAnsi="Arial" w:cs="Arial"/>
          <w:sz w:val="20"/>
          <w:szCs w:val="20"/>
        </w:rPr>
        <w:t>71 participants had omitted over 10% of items</w:t>
      </w:r>
      <w:r w:rsidRPr="00FC05C9">
        <w:rPr>
          <w:rFonts w:ascii="Arial" w:hAnsi="Arial" w:cs="Arial"/>
          <w:sz w:val="20"/>
          <w:szCs w:val="20"/>
        </w:rPr>
        <w:t xml:space="preserve"> </w:t>
      </w:r>
      <w:r>
        <w:rPr>
          <w:rFonts w:ascii="Arial" w:hAnsi="Arial" w:cs="Arial"/>
          <w:sz w:val="20"/>
          <w:szCs w:val="20"/>
        </w:rPr>
        <w:t>with high level of irrelevance, i.e. ≥10% missing/not applicable</w:t>
      </w:r>
      <w:r w:rsidR="002C2B62">
        <w:rPr>
          <w:rFonts w:ascii="Arial" w:hAnsi="Arial" w:cs="Arial"/>
          <w:sz w:val="20"/>
          <w:szCs w:val="20"/>
        </w:rPr>
        <w:t>, and were removed from the analysis.</w:t>
      </w:r>
      <w:r w:rsidRPr="00FC05C9">
        <w:rPr>
          <w:rFonts w:ascii="Arial" w:hAnsi="Arial" w:cs="Arial"/>
          <w:sz w:val="20"/>
          <w:szCs w:val="20"/>
        </w:rPr>
        <w:t xml:space="preserve"> </w:t>
      </w:r>
      <w:r w:rsidR="00771BB0">
        <w:rPr>
          <w:rFonts w:ascii="Arial" w:hAnsi="Arial" w:cs="Arial"/>
          <w:sz w:val="20"/>
          <w:szCs w:val="20"/>
        </w:rPr>
        <w:t>The remaining</w:t>
      </w:r>
      <w:r>
        <w:rPr>
          <w:rFonts w:ascii="Arial" w:hAnsi="Arial" w:cs="Arial"/>
          <w:sz w:val="20"/>
          <w:szCs w:val="20"/>
        </w:rPr>
        <w:t xml:space="preserve"> sample size of </w:t>
      </w:r>
      <w:r w:rsidRPr="00393182">
        <w:rPr>
          <w:rFonts w:ascii="Arial" w:hAnsi="Arial" w:cs="Arial"/>
          <w:sz w:val="20"/>
          <w:szCs w:val="20"/>
        </w:rPr>
        <w:t>219</w:t>
      </w:r>
      <w:r w:rsidR="006C20B3">
        <w:rPr>
          <w:rFonts w:ascii="Arial" w:hAnsi="Arial" w:cs="Arial"/>
          <w:sz w:val="20"/>
          <w:szCs w:val="20"/>
        </w:rPr>
        <w:t xml:space="preserve"> was used for</w:t>
      </w:r>
      <w:r>
        <w:rPr>
          <w:rFonts w:ascii="Arial" w:hAnsi="Arial" w:cs="Arial"/>
          <w:sz w:val="20"/>
          <w:szCs w:val="20"/>
        </w:rPr>
        <w:t xml:space="preserve"> </w:t>
      </w:r>
      <w:r w:rsidR="006C20B3">
        <w:rPr>
          <w:rFonts w:ascii="Arial" w:hAnsi="Arial" w:cs="Arial"/>
          <w:sz w:val="20"/>
          <w:szCs w:val="20"/>
        </w:rPr>
        <w:t>PCA</w:t>
      </w:r>
      <w:r>
        <w:rPr>
          <w:rFonts w:ascii="Arial" w:hAnsi="Arial" w:cs="Arial"/>
          <w:sz w:val="20"/>
          <w:szCs w:val="20"/>
        </w:rPr>
        <w:t>.</w:t>
      </w:r>
      <w:r w:rsidRPr="00393182">
        <w:rPr>
          <w:rFonts w:ascii="Arial" w:hAnsi="Arial" w:cs="Arial"/>
          <w:sz w:val="20"/>
          <w:szCs w:val="20"/>
        </w:rPr>
        <w:t xml:space="preserve">  We used an amended item reten</w:t>
      </w:r>
      <w:r w:rsidR="006C20B3">
        <w:rPr>
          <w:rFonts w:ascii="Arial" w:hAnsi="Arial" w:cs="Arial"/>
          <w:sz w:val="20"/>
          <w:szCs w:val="20"/>
        </w:rPr>
        <w:t xml:space="preserve">tion heuristic, excluding </w:t>
      </w:r>
      <w:r w:rsidRPr="00393182">
        <w:rPr>
          <w:rFonts w:ascii="Arial" w:hAnsi="Arial" w:cs="Arial"/>
          <w:sz w:val="20"/>
          <w:szCs w:val="20"/>
        </w:rPr>
        <w:t xml:space="preserve">items that did not load above </w:t>
      </w:r>
      <w:r>
        <w:rPr>
          <w:rFonts w:ascii="Arial" w:hAnsi="Arial" w:cs="Arial"/>
          <w:sz w:val="20"/>
          <w:szCs w:val="20"/>
        </w:rPr>
        <w:t>0</w:t>
      </w:r>
      <w:r w:rsidRPr="00393182">
        <w:rPr>
          <w:rFonts w:ascii="Arial" w:hAnsi="Arial" w:cs="Arial"/>
          <w:sz w:val="20"/>
          <w:szCs w:val="20"/>
        </w:rPr>
        <w:t>.40. In addition, items that load</w:t>
      </w:r>
      <w:r>
        <w:rPr>
          <w:rFonts w:ascii="Arial" w:hAnsi="Arial" w:cs="Arial"/>
          <w:sz w:val="20"/>
          <w:szCs w:val="20"/>
        </w:rPr>
        <w:t>ed</w:t>
      </w:r>
      <w:r w:rsidRPr="00393182">
        <w:rPr>
          <w:rFonts w:ascii="Arial" w:hAnsi="Arial" w:cs="Arial"/>
          <w:sz w:val="20"/>
          <w:szCs w:val="20"/>
        </w:rPr>
        <w:t xml:space="preserve"> </w:t>
      </w:r>
      <w:r>
        <w:rPr>
          <w:rFonts w:ascii="Arial" w:hAnsi="Arial" w:cs="Arial"/>
          <w:sz w:val="20"/>
          <w:szCs w:val="20"/>
        </w:rPr>
        <w:t>≥</w:t>
      </w:r>
      <w:r w:rsidRPr="00393182">
        <w:rPr>
          <w:rFonts w:ascii="Arial" w:hAnsi="Arial" w:cs="Arial"/>
          <w:sz w:val="20"/>
          <w:szCs w:val="20"/>
        </w:rPr>
        <w:t xml:space="preserve"> .40</w:t>
      </w:r>
      <w:r>
        <w:rPr>
          <w:rFonts w:ascii="Arial" w:hAnsi="Arial" w:cs="Arial"/>
          <w:sz w:val="20"/>
          <w:szCs w:val="20"/>
        </w:rPr>
        <w:t xml:space="preserve"> in one factor and ≥</w:t>
      </w:r>
      <w:r w:rsidRPr="00393182">
        <w:rPr>
          <w:rFonts w:ascii="Arial" w:hAnsi="Arial" w:cs="Arial"/>
          <w:sz w:val="20"/>
          <w:szCs w:val="20"/>
        </w:rPr>
        <w:t xml:space="preserve">.35 </w:t>
      </w:r>
      <w:r>
        <w:rPr>
          <w:rFonts w:ascii="Arial" w:hAnsi="Arial" w:cs="Arial"/>
          <w:sz w:val="20"/>
          <w:szCs w:val="20"/>
        </w:rPr>
        <w:t>in another factor were</w:t>
      </w:r>
      <w:r w:rsidRPr="00393182">
        <w:rPr>
          <w:rFonts w:ascii="Arial" w:hAnsi="Arial" w:cs="Arial"/>
          <w:sz w:val="20"/>
          <w:szCs w:val="20"/>
        </w:rPr>
        <w:t xml:space="preserve"> also ex</w:t>
      </w:r>
      <w:r>
        <w:rPr>
          <w:rFonts w:ascii="Arial" w:hAnsi="Arial" w:cs="Arial"/>
          <w:sz w:val="20"/>
          <w:szCs w:val="20"/>
        </w:rPr>
        <w:t>cluded</w:t>
      </w:r>
      <w:r w:rsidRPr="00393182">
        <w:rPr>
          <w:rFonts w:ascii="Arial" w:hAnsi="Arial" w:cs="Arial"/>
          <w:sz w:val="20"/>
          <w:szCs w:val="20"/>
        </w:rPr>
        <w:t>. This approach pro</w:t>
      </w:r>
      <w:r w:rsidR="007E3FFA">
        <w:rPr>
          <w:rFonts w:ascii="Arial" w:hAnsi="Arial" w:cs="Arial"/>
          <w:sz w:val="20"/>
          <w:szCs w:val="20"/>
        </w:rPr>
        <w:t xml:space="preserve">duced a simple factor structure, see Table </w:t>
      </w:r>
      <w:r w:rsidR="00756518">
        <w:rPr>
          <w:rFonts w:ascii="Arial" w:hAnsi="Arial" w:cs="Arial"/>
          <w:sz w:val="20"/>
          <w:szCs w:val="20"/>
        </w:rPr>
        <w:t>2</w:t>
      </w:r>
      <w:r w:rsidR="007E3FFA">
        <w:rPr>
          <w:rFonts w:ascii="Arial" w:hAnsi="Arial" w:cs="Arial"/>
          <w:sz w:val="20"/>
          <w:szCs w:val="20"/>
        </w:rPr>
        <w:t>.</w:t>
      </w:r>
      <w:r w:rsidR="002C2B62">
        <w:rPr>
          <w:rFonts w:ascii="Arial" w:hAnsi="Arial" w:cs="Arial"/>
          <w:sz w:val="20"/>
          <w:szCs w:val="20"/>
        </w:rPr>
        <w:t xml:space="preserve"> </w:t>
      </w:r>
    </w:p>
    <w:p w14:paraId="460703DD" w14:textId="77777777" w:rsidR="000A47DE" w:rsidRDefault="000A47DE" w:rsidP="000A47DE">
      <w:pPr>
        <w:pStyle w:val="ListParagraph"/>
        <w:spacing w:after="0" w:line="360" w:lineRule="auto"/>
        <w:ind w:left="0"/>
        <w:jc w:val="both"/>
      </w:pPr>
    </w:p>
    <w:p w14:paraId="09F69073" w14:textId="6D21AC4E" w:rsidR="008A15E8" w:rsidRPr="00FC05C9" w:rsidRDefault="008A15E8" w:rsidP="000A47DE">
      <w:pPr>
        <w:pStyle w:val="ListParagraph"/>
        <w:spacing w:after="0" w:line="360" w:lineRule="auto"/>
        <w:ind w:left="0"/>
        <w:jc w:val="both"/>
        <w:rPr>
          <w:rFonts w:ascii="Arial" w:hAnsi="Arial" w:cs="Arial"/>
          <w:sz w:val="20"/>
          <w:szCs w:val="20"/>
        </w:rPr>
      </w:pPr>
      <w:r w:rsidRPr="00B7081D">
        <w:rPr>
          <w:rFonts w:ascii="Arial" w:hAnsi="Arial" w:cs="Arial"/>
          <w:sz w:val="20"/>
          <w:szCs w:val="20"/>
        </w:rPr>
        <w:t>All 88 items loaded onto an unrotated PCA at &gt;.40</w:t>
      </w:r>
      <w:r>
        <w:rPr>
          <w:rFonts w:ascii="Arial" w:hAnsi="Arial" w:cs="Arial"/>
          <w:sz w:val="20"/>
          <w:szCs w:val="20"/>
        </w:rPr>
        <w:t>, and examination of the s</w:t>
      </w:r>
      <w:r w:rsidRPr="00B7081D">
        <w:rPr>
          <w:rFonts w:ascii="Arial" w:hAnsi="Arial" w:cs="Arial"/>
          <w:sz w:val="20"/>
          <w:szCs w:val="20"/>
        </w:rPr>
        <w:t>cree plot suggested 4 factors.  Applying our item ret</w:t>
      </w:r>
      <w:r>
        <w:rPr>
          <w:rFonts w:ascii="Arial" w:hAnsi="Arial" w:cs="Arial"/>
          <w:sz w:val="20"/>
          <w:szCs w:val="20"/>
        </w:rPr>
        <w:t xml:space="preserve">ention heuristic, </w:t>
      </w:r>
      <w:r w:rsidRPr="00B7081D">
        <w:rPr>
          <w:rFonts w:ascii="Arial" w:hAnsi="Arial" w:cs="Arial"/>
          <w:sz w:val="20"/>
          <w:szCs w:val="20"/>
        </w:rPr>
        <w:t xml:space="preserve">44 items and a further </w:t>
      </w:r>
      <w:r w:rsidR="005109C2">
        <w:rPr>
          <w:rFonts w:ascii="Arial" w:hAnsi="Arial" w:cs="Arial"/>
          <w:sz w:val="20"/>
          <w:szCs w:val="20"/>
        </w:rPr>
        <w:t>9</w:t>
      </w:r>
      <w:r w:rsidRPr="00B7081D">
        <w:rPr>
          <w:rFonts w:ascii="Arial" w:hAnsi="Arial" w:cs="Arial"/>
          <w:sz w:val="20"/>
          <w:szCs w:val="20"/>
        </w:rPr>
        <w:t xml:space="preserve"> items were lost in two </w:t>
      </w:r>
      <w:r>
        <w:rPr>
          <w:rFonts w:ascii="Arial" w:hAnsi="Arial" w:cs="Arial"/>
          <w:sz w:val="20"/>
          <w:szCs w:val="20"/>
        </w:rPr>
        <w:t xml:space="preserve">iterations with </w:t>
      </w:r>
      <w:r w:rsidRPr="00B7081D">
        <w:rPr>
          <w:rFonts w:ascii="Arial" w:hAnsi="Arial" w:cs="Arial"/>
          <w:sz w:val="20"/>
          <w:szCs w:val="20"/>
        </w:rPr>
        <w:t>EFA using varimax rotation</w:t>
      </w:r>
      <w:r>
        <w:rPr>
          <w:rFonts w:ascii="Arial" w:hAnsi="Arial" w:cs="Arial"/>
          <w:sz w:val="20"/>
          <w:szCs w:val="20"/>
        </w:rPr>
        <w:t xml:space="preserve">. </w:t>
      </w:r>
      <w:r w:rsidRPr="00B7081D">
        <w:rPr>
          <w:rFonts w:ascii="Arial" w:hAnsi="Arial" w:cs="Arial"/>
          <w:sz w:val="20"/>
          <w:szCs w:val="20"/>
        </w:rPr>
        <w:t>Iteration 3 led to the loss of 3 further items and suggested a 3 factor solution.  A fourth iteration led to the loss of one final item.</w:t>
      </w:r>
      <w:r>
        <w:rPr>
          <w:rFonts w:ascii="Arial" w:hAnsi="Arial" w:cs="Arial"/>
          <w:sz w:val="20"/>
          <w:szCs w:val="20"/>
        </w:rPr>
        <w:t xml:space="preserve">  The final 31 item three factor solution</w:t>
      </w:r>
      <w:r w:rsidR="007E3FFA">
        <w:rPr>
          <w:rFonts w:ascii="Arial" w:hAnsi="Arial" w:cs="Arial"/>
          <w:sz w:val="20"/>
          <w:szCs w:val="20"/>
        </w:rPr>
        <w:t>, including the</w:t>
      </w:r>
      <w:r w:rsidR="007E3FFA" w:rsidRPr="007E3FFA">
        <w:rPr>
          <w:rFonts w:ascii="Arial" w:hAnsi="Arial" w:cs="Arial"/>
          <w:sz w:val="20"/>
          <w:szCs w:val="20"/>
        </w:rPr>
        <w:t xml:space="preserve"> </w:t>
      </w:r>
      <w:r w:rsidR="007E3FFA" w:rsidRPr="00FC05C9">
        <w:rPr>
          <w:rFonts w:ascii="Arial" w:hAnsi="Arial" w:cs="Arial"/>
          <w:sz w:val="20"/>
          <w:szCs w:val="20"/>
        </w:rPr>
        <w:t>Cronbach’s alpha reliability scores for the 3 sub-scales</w:t>
      </w:r>
      <w:r w:rsidR="007E3FFA">
        <w:rPr>
          <w:rFonts w:ascii="Arial" w:hAnsi="Arial" w:cs="Arial"/>
          <w:sz w:val="20"/>
          <w:szCs w:val="20"/>
        </w:rPr>
        <w:t>,</w:t>
      </w:r>
      <w:r>
        <w:rPr>
          <w:rFonts w:ascii="Arial" w:hAnsi="Arial" w:cs="Arial"/>
          <w:sz w:val="20"/>
          <w:szCs w:val="20"/>
        </w:rPr>
        <w:t xml:space="preserve"> can be seen in Table </w:t>
      </w:r>
      <w:r w:rsidR="00756518">
        <w:rPr>
          <w:rFonts w:ascii="Arial" w:hAnsi="Arial" w:cs="Arial"/>
          <w:sz w:val="20"/>
          <w:szCs w:val="20"/>
        </w:rPr>
        <w:t>2</w:t>
      </w:r>
      <w:r>
        <w:rPr>
          <w:rFonts w:ascii="Arial" w:hAnsi="Arial" w:cs="Arial"/>
          <w:sz w:val="20"/>
          <w:szCs w:val="20"/>
        </w:rPr>
        <w:t>.</w:t>
      </w:r>
      <w:r>
        <w:rPr>
          <w:rFonts w:ascii="Arial" w:eastAsia="Times New Roman" w:hAnsi="Arial" w:cs="Arial"/>
          <w:sz w:val="20"/>
          <w:szCs w:val="20"/>
        </w:rPr>
        <w:t xml:space="preserve"> </w:t>
      </w:r>
      <w:r w:rsidR="007E3FFA">
        <w:rPr>
          <w:rFonts w:ascii="Arial" w:hAnsi="Arial" w:cs="Arial"/>
          <w:sz w:val="20"/>
          <w:szCs w:val="20"/>
        </w:rPr>
        <w:t xml:space="preserve"> </w:t>
      </w:r>
    </w:p>
    <w:p w14:paraId="23D807A3" w14:textId="77777777" w:rsidR="008A15E8" w:rsidRDefault="008A15E8">
      <w:pPr>
        <w:spacing w:after="200" w:line="276" w:lineRule="auto"/>
        <w:rPr>
          <w:rFonts w:asciiTheme="majorHAnsi" w:eastAsiaTheme="majorEastAsia" w:hAnsiTheme="majorHAnsi" w:cstheme="majorBidi"/>
          <w:b/>
          <w:bCs/>
        </w:rPr>
      </w:pPr>
      <w:bookmarkStart w:id="10" w:name="_Toc312313579"/>
    </w:p>
    <w:p w14:paraId="31A9CCE3" w14:textId="77777777" w:rsidR="008A15E8" w:rsidRPr="007B2A74" w:rsidRDefault="008A15E8" w:rsidP="00CC1056">
      <w:pPr>
        <w:pStyle w:val="Heading3"/>
      </w:pPr>
      <w:r w:rsidRPr="004258C6">
        <w:t>Reliability and validity of the 31 item scale</w:t>
      </w:r>
      <w:bookmarkEnd w:id="10"/>
    </w:p>
    <w:p w14:paraId="5A25DDAE" w14:textId="77777777" w:rsidR="008A15E8" w:rsidRPr="004258C6" w:rsidRDefault="008A15E8" w:rsidP="00CC1056"/>
    <w:p w14:paraId="4EE261BE" w14:textId="56F0556F" w:rsidR="00210570" w:rsidRDefault="008A15E8" w:rsidP="00C9290A">
      <w:pPr>
        <w:spacing w:line="360" w:lineRule="auto"/>
        <w:jc w:val="both"/>
        <w:rPr>
          <w:rFonts w:ascii="Arial" w:hAnsi="Arial" w:cs="Arial"/>
          <w:sz w:val="20"/>
          <w:szCs w:val="20"/>
        </w:rPr>
        <w:sectPr w:rsidR="00210570" w:rsidSect="00CC1056">
          <w:footerReference w:type="even" r:id="rId13"/>
          <w:footerReference w:type="default" r:id="rId14"/>
          <w:pgSz w:w="11906" w:h="16838"/>
          <w:pgMar w:top="1440" w:right="1440" w:bottom="1440" w:left="1440" w:header="708" w:footer="708" w:gutter="0"/>
          <w:cols w:space="708"/>
          <w:docGrid w:linePitch="360"/>
        </w:sectPr>
      </w:pPr>
      <w:r w:rsidRPr="004258C6">
        <w:rPr>
          <w:rFonts w:ascii="Arial" w:hAnsi="Arial" w:cs="Arial"/>
          <w:sz w:val="20"/>
          <w:szCs w:val="20"/>
        </w:rPr>
        <w:t>All three factors showed good internal consistency reliability (</w:t>
      </w:r>
      <w:r>
        <w:rPr>
          <w:rFonts w:ascii="Arial" w:hAnsi="Arial" w:cs="Arial"/>
          <w:sz w:val="20"/>
          <w:szCs w:val="20"/>
        </w:rPr>
        <w:t>F</w:t>
      </w:r>
      <w:r w:rsidRPr="004258C6">
        <w:rPr>
          <w:rFonts w:ascii="Arial" w:hAnsi="Arial" w:cs="Arial"/>
          <w:sz w:val="20"/>
          <w:szCs w:val="20"/>
        </w:rPr>
        <w:t xml:space="preserve">actor 1: Care and Respect=0.94; </w:t>
      </w:r>
      <w:r>
        <w:rPr>
          <w:rFonts w:ascii="Arial" w:hAnsi="Arial" w:cs="Arial"/>
          <w:sz w:val="20"/>
          <w:szCs w:val="20"/>
        </w:rPr>
        <w:t>F</w:t>
      </w:r>
      <w:r w:rsidRPr="004258C6">
        <w:rPr>
          <w:rFonts w:ascii="Arial" w:hAnsi="Arial" w:cs="Arial"/>
          <w:sz w:val="20"/>
          <w:szCs w:val="20"/>
        </w:rPr>
        <w:t xml:space="preserve">actor 2: </w:t>
      </w:r>
      <w:r w:rsidR="005109C2">
        <w:rPr>
          <w:rFonts w:ascii="Arial" w:hAnsi="Arial" w:cs="Arial"/>
          <w:sz w:val="20"/>
          <w:szCs w:val="20"/>
        </w:rPr>
        <w:t>Understanding and Engagement</w:t>
      </w:r>
      <w:r w:rsidRPr="004258C6">
        <w:rPr>
          <w:rFonts w:ascii="Arial" w:hAnsi="Arial" w:cs="Arial"/>
          <w:sz w:val="20"/>
          <w:szCs w:val="20"/>
        </w:rPr>
        <w:t xml:space="preserve">=0.92 and </w:t>
      </w:r>
      <w:r>
        <w:rPr>
          <w:rFonts w:ascii="Arial" w:hAnsi="Arial" w:cs="Arial"/>
          <w:sz w:val="20"/>
          <w:szCs w:val="20"/>
        </w:rPr>
        <w:t>F</w:t>
      </w:r>
      <w:r w:rsidRPr="004258C6">
        <w:rPr>
          <w:rFonts w:ascii="Arial" w:hAnsi="Arial" w:cs="Arial"/>
          <w:sz w:val="20"/>
          <w:szCs w:val="20"/>
        </w:rPr>
        <w:t xml:space="preserve">actor 3: </w:t>
      </w:r>
      <w:r w:rsidR="005109C2">
        <w:rPr>
          <w:rFonts w:ascii="Arial" w:hAnsi="Arial" w:cs="Arial"/>
          <w:sz w:val="20"/>
          <w:szCs w:val="20"/>
        </w:rPr>
        <w:t>Patient</w:t>
      </w:r>
      <w:r>
        <w:rPr>
          <w:rFonts w:ascii="Arial" w:hAnsi="Arial" w:cs="Arial"/>
          <w:sz w:val="20"/>
          <w:szCs w:val="20"/>
        </w:rPr>
        <w:t xml:space="preserve"> Concerns=0.</w:t>
      </w:r>
      <w:r w:rsidR="00847CE6">
        <w:rPr>
          <w:rFonts w:ascii="Arial" w:hAnsi="Arial" w:cs="Arial"/>
          <w:sz w:val="20"/>
          <w:szCs w:val="20"/>
        </w:rPr>
        <w:t>78</w:t>
      </w:r>
      <w:r w:rsidRPr="00FC05C9">
        <w:rPr>
          <w:rFonts w:ascii="Arial" w:hAnsi="Arial" w:cs="Arial"/>
          <w:sz w:val="20"/>
          <w:szCs w:val="20"/>
        </w:rPr>
        <w:t xml:space="preserve">). The patient satisfaction tool had </w:t>
      </w:r>
      <w:r w:rsidR="001B1964">
        <w:rPr>
          <w:rFonts w:ascii="Arial" w:hAnsi="Arial" w:cs="Arial"/>
          <w:sz w:val="20"/>
          <w:szCs w:val="20"/>
        </w:rPr>
        <w:t xml:space="preserve">good </w:t>
      </w:r>
      <w:r w:rsidRPr="00FC05C9">
        <w:rPr>
          <w:rFonts w:ascii="Arial" w:hAnsi="Arial" w:cs="Arial"/>
          <w:sz w:val="20"/>
          <w:szCs w:val="20"/>
        </w:rPr>
        <w:t xml:space="preserve">internal consistency </w:t>
      </w:r>
      <w:r w:rsidR="001B1964">
        <w:rPr>
          <w:rFonts w:ascii="Arial" w:hAnsi="Arial" w:cs="Arial"/>
          <w:sz w:val="20"/>
          <w:szCs w:val="20"/>
        </w:rPr>
        <w:t>(α=</w:t>
      </w:r>
      <w:r w:rsidRPr="00FC05C9">
        <w:rPr>
          <w:rFonts w:ascii="Arial" w:hAnsi="Arial" w:cs="Arial"/>
          <w:sz w:val="20"/>
          <w:szCs w:val="20"/>
        </w:rPr>
        <w:t>0.89</w:t>
      </w:r>
      <w:r w:rsidR="001B1964">
        <w:rPr>
          <w:rFonts w:ascii="Arial" w:hAnsi="Arial" w:cs="Arial"/>
          <w:sz w:val="20"/>
          <w:szCs w:val="20"/>
        </w:rPr>
        <w:t>)</w:t>
      </w:r>
      <w:r w:rsidRPr="00FC05C9">
        <w:rPr>
          <w:rFonts w:ascii="Arial" w:hAnsi="Arial" w:cs="Arial"/>
          <w:sz w:val="20"/>
          <w:szCs w:val="20"/>
        </w:rPr>
        <w:t>.</w:t>
      </w:r>
      <w:r>
        <w:rPr>
          <w:rFonts w:ascii="Arial" w:hAnsi="Arial" w:cs="Arial"/>
          <w:sz w:val="20"/>
          <w:szCs w:val="20"/>
        </w:rPr>
        <w:t xml:space="preserve"> </w:t>
      </w:r>
      <w:r w:rsidRPr="00FC05C9">
        <w:rPr>
          <w:rFonts w:ascii="Arial" w:hAnsi="Arial" w:cs="Arial"/>
          <w:sz w:val="20"/>
          <w:szCs w:val="20"/>
        </w:rPr>
        <w:t xml:space="preserve">Bivariate correlations between </w:t>
      </w:r>
      <w:r w:rsidR="001B1964">
        <w:rPr>
          <w:rFonts w:ascii="Arial" w:hAnsi="Arial" w:cs="Arial"/>
          <w:sz w:val="20"/>
          <w:szCs w:val="20"/>
        </w:rPr>
        <w:t>F</w:t>
      </w:r>
      <w:r w:rsidRPr="00FC05C9">
        <w:rPr>
          <w:rFonts w:ascii="Arial" w:hAnsi="Arial" w:cs="Arial"/>
          <w:sz w:val="20"/>
          <w:szCs w:val="20"/>
        </w:rPr>
        <w:t>actors</w:t>
      </w:r>
      <w:r w:rsidR="000E6847">
        <w:rPr>
          <w:rFonts w:ascii="Arial" w:hAnsi="Arial" w:cs="Arial"/>
          <w:sz w:val="20"/>
          <w:szCs w:val="20"/>
        </w:rPr>
        <w:t xml:space="preserve"> </w:t>
      </w:r>
      <w:r w:rsidR="000E6847" w:rsidRPr="00FC05C9">
        <w:rPr>
          <w:rFonts w:ascii="Arial" w:hAnsi="Arial" w:cs="Arial"/>
          <w:sz w:val="20"/>
          <w:szCs w:val="20"/>
        </w:rPr>
        <w:t xml:space="preserve">1, 2, and 3 </w:t>
      </w:r>
      <w:r w:rsidR="000E6847">
        <w:rPr>
          <w:rFonts w:ascii="Arial" w:hAnsi="Arial" w:cs="Arial"/>
          <w:sz w:val="20"/>
          <w:szCs w:val="20"/>
        </w:rPr>
        <w:t>we</w:t>
      </w:r>
      <w:r w:rsidR="000E6847" w:rsidRPr="00FC05C9">
        <w:rPr>
          <w:rFonts w:ascii="Arial" w:hAnsi="Arial" w:cs="Arial"/>
          <w:sz w:val="20"/>
          <w:szCs w:val="20"/>
        </w:rPr>
        <w:t>re all</w:t>
      </w:r>
    </w:p>
    <w:p w14:paraId="5DCC8B4A" w14:textId="48A808AA" w:rsidR="00210570" w:rsidRPr="00E04BD4" w:rsidRDefault="00210570" w:rsidP="00210570">
      <w:pPr>
        <w:jc w:val="both"/>
        <w:rPr>
          <w:rFonts w:ascii="Arial" w:hAnsi="Arial" w:cs="Arial"/>
          <w:b/>
          <w:sz w:val="20"/>
          <w:szCs w:val="20"/>
        </w:rPr>
      </w:pPr>
      <w:r w:rsidRPr="00E04BD4">
        <w:rPr>
          <w:rFonts w:ascii="Arial" w:hAnsi="Arial" w:cs="Arial"/>
          <w:b/>
          <w:sz w:val="20"/>
          <w:szCs w:val="20"/>
        </w:rPr>
        <w:t xml:space="preserve">Table </w:t>
      </w:r>
      <w:r w:rsidR="00756518">
        <w:rPr>
          <w:rFonts w:ascii="Arial" w:hAnsi="Arial" w:cs="Arial"/>
          <w:b/>
          <w:sz w:val="20"/>
          <w:szCs w:val="20"/>
        </w:rPr>
        <w:t>2</w:t>
      </w:r>
      <w:r w:rsidRPr="00E04BD4">
        <w:rPr>
          <w:rFonts w:ascii="Arial" w:hAnsi="Arial" w:cs="Arial"/>
          <w:b/>
          <w:sz w:val="20"/>
          <w:szCs w:val="20"/>
        </w:rPr>
        <w:t xml:space="preserve">: Item loadings and Cronbach’s alpha for subscales of the </w:t>
      </w:r>
      <w:r w:rsidR="00847CE6" w:rsidRPr="00093C96">
        <w:rPr>
          <w:rFonts w:ascii="Arial" w:hAnsi="Arial" w:cs="Arial"/>
          <w:b/>
          <w:sz w:val="20"/>
          <w:szCs w:val="20"/>
        </w:rPr>
        <w:t>uVPAIS</w:t>
      </w:r>
      <w:r w:rsidRPr="00E04BD4">
        <w:rPr>
          <w:rFonts w:ascii="Arial" w:hAnsi="Arial" w:cs="Arial"/>
          <w:b/>
          <w:sz w:val="20"/>
          <w:szCs w:val="20"/>
        </w:rPr>
        <w:t xml:space="preserve"> </w:t>
      </w:r>
    </w:p>
    <w:p w14:paraId="0B088AD9" w14:textId="77777777" w:rsidR="00210570" w:rsidRPr="0097600C" w:rsidRDefault="00210570" w:rsidP="00210570">
      <w:pPr>
        <w:jc w:val="both"/>
        <w:rPr>
          <w:rFonts w:ascii="Arial" w:hAnsi="Arial" w:cs="Arial"/>
          <w:b/>
          <w:sz w:val="20"/>
          <w:szCs w:val="20"/>
        </w:rPr>
      </w:pPr>
    </w:p>
    <w:tbl>
      <w:tblPr>
        <w:tblW w:w="13338" w:type="dxa"/>
        <w:tblBorders>
          <w:top w:val="single" w:sz="4" w:space="0" w:color="auto"/>
          <w:bottom w:val="single" w:sz="4" w:space="0" w:color="auto"/>
          <w:insideH w:val="single" w:sz="4" w:space="0" w:color="auto"/>
        </w:tblBorders>
        <w:tblLook w:val="01E0" w:firstRow="1" w:lastRow="1" w:firstColumn="1" w:lastColumn="1" w:noHBand="0" w:noVBand="0"/>
      </w:tblPr>
      <w:tblGrid>
        <w:gridCol w:w="8046"/>
        <w:gridCol w:w="1134"/>
        <w:gridCol w:w="1134"/>
        <w:gridCol w:w="1134"/>
        <w:gridCol w:w="945"/>
        <w:gridCol w:w="945"/>
      </w:tblGrid>
      <w:tr w:rsidR="00210570" w:rsidRPr="0098595E" w14:paraId="7DC5F4BE" w14:textId="77777777" w:rsidTr="00A403A9">
        <w:tc>
          <w:tcPr>
            <w:tcW w:w="8046" w:type="dxa"/>
            <w:shd w:val="clear" w:color="auto" w:fill="auto"/>
          </w:tcPr>
          <w:p w14:paraId="61C36F10" w14:textId="77777777" w:rsidR="00210570" w:rsidRPr="0098595E" w:rsidRDefault="00210570" w:rsidP="00C9290A">
            <w:pPr>
              <w:rPr>
                <w:rFonts w:ascii="Arial" w:hAnsi="Arial" w:cs="Arial"/>
                <w:sz w:val="20"/>
                <w:szCs w:val="20"/>
              </w:rPr>
            </w:pPr>
            <w:r w:rsidRPr="0098595E">
              <w:rPr>
                <w:rFonts w:ascii="Arial" w:hAnsi="Arial" w:cs="Arial"/>
                <w:sz w:val="20"/>
                <w:szCs w:val="20"/>
              </w:rPr>
              <w:t>Item</w:t>
            </w:r>
          </w:p>
        </w:tc>
        <w:tc>
          <w:tcPr>
            <w:tcW w:w="1134" w:type="dxa"/>
            <w:shd w:val="clear" w:color="auto" w:fill="auto"/>
          </w:tcPr>
          <w:p w14:paraId="2188968D" w14:textId="21639DAE" w:rsidR="00210570" w:rsidRPr="0098595E" w:rsidRDefault="00D356F0" w:rsidP="00C9290A">
            <w:pPr>
              <w:rPr>
                <w:rFonts w:ascii="Arial" w:hAnsi="Arial" w:cs="Arial"/>
                <w:b/>
                <w:sz w:val="20"/>
                <w:szCs w:val="20"/>
              </w:rPr>
            </w:pPr>
            <w:r>
              <w:rPr>
                <w:rFonts w:ascii="Arial" w:hAnsi="Arial" w:cs="Arial"/>
                <w:b/>
                <w:sz w:val="20"/>
                <w:szCs w:val="20"/>
              </w:rPr>
              <w:t>Factor</w:t>
            </w:r>
            <w:r w:rsidR="00210570" w:rsidRPr="0098595E">
              <w:rPr>
                <w:rFonts w:ascii="Arial" w:hAnsi="Arial" w:cs="Arial"/>
                <w:b/>
                <w:sz w:val="20"/>
                <w:szCs w:val="20"/>
              </w:rPr>
              <w:t xml:space="preserve"> 1</w:t>
            </w:r>
          </w:p>
        </w:tc>
        <w:tc>
          <w:tcPr>
            <w:tcW w:w="1134" w:type="dxa"/>
          </w:tcPr>
          <w:p w14:paraId="10045B9E" w14:textId="05A4DB4E" w:rsidR="00210570" w:rsidRPr="0098595E" w:rsidRDefault="00D356F0" w:rsidP="00C9290A">
            <w:pPr>
              <w:rPr>
                <w:rFonts w:ascii="Arial" w:hAnsi="Arial" w:cs="Arial"/>
                <w:b/>
                <w:sz w:val="20"/>
                <w:szCs w:val="20"/>
              </w:rPr>
            </w:pPr>
            <w:r>
              <w:rPr>
                <w:rFonts w:ascii="Arial" w:hAnsi="Arial" w:cs="Arial"/>
                <w:b/>
                <w:sz w:val="20"/>
                <w:szCs w:val="20"/>
              </w:rPr>
              <w:t>Factor</w:t>
            </w:r>
            <w:r w:rsidR="00210570">
              <w:rPr>
                <w:rFonts w:ascii="Arial" w:hAnsi="Arial" w:cs="Arial"/>
                <w:b/>
                <w:sz w:val="20"/>
                <w:szCs w:val="20"/>
              </w:rPr>
              <w:t xml:space="preserve"> 2</w:t>
            </w:r>
          </w:p>
        </w:tc>
        <w:tc>
          <w:tcPr>
            <w:tcW w:w="1134" w:type="dxa"/>
          </w:tcPr>
          <w:p w14:paraId="123B7F50" w14:textId="21EB5978" w:rsidR="00210570" w:rsidRPr="0098595E" w:rsidRDefault="00D356F0" w:rsidP="00C9290A">
            <w:pPr>
              <w:rPr>
                <w:rFonts w:ascii="Arial" w:hAnsi="Arial" w:cs="Arial"/>
                <w:b/>
                <w:sz w:val="20"/>
                <w:szCs w:val="20"/>
              </w:rPr>
            </w:pPr>
            <w:r>
              <w:rPr>
                <w:rFonts w:ascii="Arial" w:hAnsi="Arial" w:cs="Arial"/>
                <w:b/>
                <w:sz w:val="20"/>
                <w:szCs w:val="20"/>
              </w:rPr>
              <w:t>Factor</w:t>
            </w:r>
            <w:r w:rsidR="00210570">
              <w:rPr>
                <w:rFonts w:ascii="Arial" w:hAnsi="Arial" w:cs="Arial"/>
                <w:b/>
                <w:sz w:val="20"/>
                <w:szCs w:val="20"/>
              </w:rPr>
              <w:t xml:space="preserve"> 3</w:t>
            </w:r>
          </w:p>
        </w:tc>
        <w:tc>
          <w:tcPr>
            <w:tcW w:w="945" w:type="dxa"/>
          </w:tcPr>
          <w:p w14:paraId="0F8FDB69" w14:textId="7618F8E6" w:rsidR="00210570" w:rsidRPr="0098595E" w:rsidRDefault="00685E99" w:rsidP="00C9290A">
            <w:pPr>
              <w:rPr>
                <w:rFonts w:ascii="Arial" w:hAnsi="Arial" w:cs="Arial"/>
                <w:b/>
                <w:sz w:val="20"/>
                <w:szCs w:val="20"/>
              </w:rPr>
            </w:pPr>
            <w:r>
              <w:rPr>
                <w:rFonts w:ascii="Arial" w:hAnsi="Arial" w:cs="Arial"/>
                <w:b/>
                <w:sz w:val="20"/>
                <w:szCs w:val="20"/>
              </w:rPr>
              <w:t xml:space="preserve"> M</w:t>
            </w:r>
            <w:r w:rsidR="00210570" w:rsidRPr="0098595E">
              <w:rPr>
                <w:rFonts w:ascii="Arial" w:hAnsi="Arial" w:cs="Arial"/>
                <w:b/>
                <w:sz w:val="20"/>
                <w:szCs w:val="20"/>
              </w:rPr>
              <w:t>ean</w:t>
            </w:r>
            <w:r>
              <w:rPr>
                <w:rFonts w:ascii="Arial" w:hAnsi="Arial" w:cs="Arial"/>
                <w:b/>
                <w:sz w:val="20"/>
                <w:szCs w:val="20"/>
              </w:rPr>
              <w:t>s</w:t>
            </w:r>
          </w:p>
        </w:tc>
        <w:tc>
          <w:tcPr>
            <w:tcW w:w="945" w:type="dxa"/>
          </w:tcPr>
          <w:p w14:paraId="1CE0F93A" w14:textId="37118F9C" w:rsidR="00210570" w:rsidRPr="0098595E" w:rsidRDefault="00685E99" w:rsidP="00C9290A">
            <w:pPr>
              <w:rPr>
                <w:rFonts w:ascii="Arial" w:hAnsi="Arial" w:cs="Arial"/>
                <w:b/>
                <w:sz w:val="20"/>
                <w:szCs w:val="20"/>
              </w:rPr>
            </w:pPr>
            <w:r>
              <w:rPr>
                <w:rFonts w:ascii="Arial" w:hAnsi="Arial" w:cs="Arial"/>
                <w:b/>
                <w:sz w:val="20"/>
                <w:szCs w:val="20"/>
              </w:rPr>
              <w:t xml:space="preserve">      SD</w:t>
            </w:r>
          </w:p>
        </w:tc>
      </w:tr>
      <w:tr w:rsidR="00210570" w:rsidRPr="0098595E" w14:paraId="13814E3E" w14:textId="77777777" w:rsidTr="00A403A9">
        <w:tc>
          <w:tcPr>
            <w:tcW w:w="8046" w:type="dxa"/>
            <w:shd w:val="clear" w:color="auto" w:fill="auto"/>
          </w:tcPr>
          <w:p w14:paraId="2E4B1296" w14:textId="4DAAA860" w:rsidR="00210570" w:rsidRPr="0098595E" w:rsidRDefault="00D356F0" w:rsidP="00C9290A">
            <w:pPr>
              <w:rPr>
                <w:rFonts w:ascii="Arial" w:hAnsi="Arial" w:cs="Arial"/>
                <w:b/>
                <w:sz w:val="20"/>
                <w:szCs w:val="20"/>
              </w:rPr>
            </w:pPr>
            <w:r>
              <w:rPr>
                <w:rFonts w:ascii="Arial" w:hAnsi="Arial" w:cs="Arial"/>
                <w:b/>
                <w:sz w:val="20"/>
                <w:szCs w:val="20"/>
              </w:rPr>
              <w:t>Factor</w:t>
            </w:r>
            <w:r w:rsidR="00210570" w:rsidRPr="0098595E">
              <w:rPr>
                <w:rFonts w:ascii="Arial" w:hAnsi="Arial" w:cs="Arial"/>
                <w:b/>
                <w:sz w:val="20"/>
                <w:szCs w:val="20"/>
              </w:rPr>
              <w:t xml:space="preserve"> 1   Care and Respect   13 items     α = 0.94</w:t>
            </w:r>
          </w:p>
          <w:p w14:paraId="1114DE2F" w14:textId="77777777" w:rsidR="00210570" w:rsidRPr="0098595E" w:rsidRDefault="00210570" w:rsidP="00C9290A">
            <w:pPr>
              <w:rPr>
                <w:rFonts w:ascii="Arial" w:hAnsi="Arial" w:cs="Arial"/>
                <w:sz w:val="20"/>
                <w:szCs w:val="20"/>
              </w:rPr>
            </w:pPr>
          </w:p>
        </w:tc>
        <w:tc>
          <w:tcPr>
            <w:tcW w:w="1134" w:type="dxa"/>
            <w:shd w:val="clear" w:color="auto" w:fill="auto"/>
          </w:tcPr>
          <w:p w14:paraId="689C74CF" w14:textId="77777777" w:rsidR="00210570" w:rsidRPr="0098595E" w:rsidRDefault="00210570" w:rsidP="00C9290A">
            <w:pPr>
              <w:rPr>
                <w:rFonts w:ascii="Arial" w:hAnsi="Arial" w:cs="Arial"/>
                <w:sz w:val="20"/>
                <w:szCs w:val="20"/>
              </w:rPr>
            </w:pPr>
          </w:p>
        </w:tc>
        <w:tc>
          <w:tcPr>
            <w:tcW w:w="1134" w:type="dxa"/>
          </w:tcPr>
          <w:p w14:paraId="553A0AD4" w14:textId="77777777" w:rsidR="00210570" w:rsidRPr="0098595E" w:rsidRDefault="00210570" w:rsidP="00C9290A">
            <w:pPr>
              <w:autoSpaceDE w:val="0"/>
              <w:autoSpaceDN w:val="0"/>
              <w:adjustRightInd w:val="0"/>
              <w:spacing w:line="320" w:lineRule="atLeast"/>
              <w:jc w:val="right"/>
              <w:rPr>
                <w:rFonts w:ascii="Arial" w:hAnsi="Arial" w:cs="Arial"/>
                <w:color w:val="000000"/>
                <w:sz w:val="20"/>
                <w:szCs w:val="20"/>
              </w:rPr>
            </w:pPr>
          </w:p>
        </w:tc>
        <w:tc>
          <w:tcPr>
            <w:tcW w:w="1134" w:type="dxa"/>
          </w:tcPr>
          <w:p w14:paraId="2EBE5ADB" w14:textId="77777777" w:rsidR="00210570" w:rsidRPr="0098595E" w:rsidRDefault="00210570" w:rsidP="00C9290A">
            <w:pPr>
              <w:autoSpaceDE w:val="0"/>
              <w:autoSpaceDN w:val="0"/>
              <w:adjustRightInd w:val="0"/>
              <w:spacing w:line="320" w:lineRule="atLeast"/>
              <w:jc w:val="right"/>
              <w:rPr>
                <w:rFonts w:ascii="Arial" w:hAnsi="Arial" w:cs="Arial"/>
                <w:color w:val="000000"/>
                <w:sz w:val="20"/>
                <w:szCs w:val="20"/>
              </w:rPr>
            </w:pPr>
          </w:p>
        </w:tc>
        <w:tc>
          <w:tcPr>
            <w:tcW w:w="945" w:type="dxa"/>
          </w:tcPr>
          <w:p w14:paraId="57B0565A" w14:textId="77777777" w:rsidR="00210570" w:rsidRPr="0098595E" w:rsidRDefault="00210570" w:rsidP="00C9290A">
            <w:pPr>
              <w:autoSpaceDE w:val="0"/>
              <w:autoSpaceDN w:val="0"/>
              <w:adjustRightInd w:val="0"/>
              <w:spacing w:line="320" w:lineRule="atLeast"/>
              <w:jc w:val="right"/>
              <w:rPr>
                <w:rFonts w:ascii="Arial" w:hAnsi="Arial" w:cs="Arial"/>
                <w:color w:val="000000"/>
                <w:sz w:val="20"/>
                <w:szCs w:val="20"/>
              </w:rPr>
            </w:pPr>
          </w:p>
        </w:tc>
        <w:tc>
          <w:tcPr>
            <w:tcW w:w="945" w:type="dxa"/>
          </w:tcPr>
          <w:p w14:paraId="22EDAFE3" w14:textId="77777777" w:rsidR="00210570" w:rsidRPr="0098595E" w:rsidRDefault="00210570" w:rsidP="00C9290A">
            <w:pPr>
              <w:autoSpaceDE w:val="0"/>
              <w:autoSpaceDN w:val="0"/>
              <w:adjustRightInd w:val="0"/>
              <w:spacing w:line="320" w:lineRule="atLeast"/>
              <w:jc w:val="right"/>
              <w:rPr>
                <w:rFonts w:ascii="Arial" w:hAnsi="Arial" w:cs="Arial"/>
                <w:color w:val="000000"/>
                <w:sz w:val="20"/>
                <w:szCs w:val="20"/>
              </w:rPr>
            </w:pPr>
          </w:p>
        </w:tc>
      </w:tr>
      <w:tr w:rsidR="00210570" w:rsidRPr="0098595E" w14:paraId="36599CF7" w14:textId="77777777" w:rsidTr="00A403A9">
        <w:tc>
          <w:tcPr>
            <w:tcW w:w="8046" w:type="dxa"/>
            <w:shd w:val="clear" w:color="auto" w:fill="auto"/>
          </w:tcPr>
          <w:p w14:paraId="62A34B88" w14:textId="77777777" w:rsidR="00210570" w:rsidRPr="0098595E" w:rsidRDefault="00210570" w:rsidP="00C9290A">
            <w:pPr>
              <w:rPr>
                <w:rFonts w:ascii="Arial" w:hAnsi="Arial" w:cs="Arial"/>
                <w:sz w:val="20"/>
                <w:szCs w:val="20"/>
              </w:rPr>
            </w:pPr>
            <w:r w:rsidRPr="0098595E">
              <w:rPr>
                <w:rFonts w:ascii="Arial" w:hAnsi="Arial" w:cs="Arial"/>
                <w:sz w:val="20"/>
                <w:szCs w:val="20"/>
              </w:rPr>
              <w:t>9. The nurses treated me as a whole person.</w:t>
            </w:r>
          </w:p>
          <w:p w14:paraId="2D95844A" w14:textId="77777777" w:rsidR="00210570" w:rsidRPr="0098595E" w:rsidRDefault="00210570" w:rsidP="00C9290A">
            <w:pPr>
              <w:rPr>
                <w:rFonts w:ascii="Arial" w:hAnsi="Arial" w:cs="Arial"/>
                <w:sz w:val="20"/>
                <w:szCs w:val="20"/>
              </w:rPr>
            </w:pPr>
          </w:p>
        </w:tc>
        <w:tc>
          <w:tcPr>
            <w:tcW w:w="1134" w:type="dxa"/>
            <w:shd w:val="clear" w:color="auto" w:fill="auto"/>
          </w:tcPr>
          <w:p w14:paraId="5C00C33A" w14:textId="77777777" w:rsidR="00210570" w:rsidRPr="00AE3D52" w:rsidRDefault="00210570" w:rsidP="00C9290A">
            <w:pPr>
              <w:autoSpaceDE w:val="0"/>
              <w:autoSpaceDN w:val="0"/>
              <w:adjustRightInd w:val="0"/>
              <w:spacing w:line="320" w:lineRule="atLeast"/>
              <w:ind w:left="60" w:right="60"/>
              <w:jc w:val="right"/>
              <w:rPr>
                <w:rFonts w:ascii="Arial" w:eastAsiaTheme="minorHAnsi" w:hAnsi="Arial" w:cs="Arial"/>
                <w:b/>
                <w:color w:val="000000"/>
                <w:sz w:val="20"/>
                <w:szCs w:val="20"/>
                <w:lang w:eastAsia="en-US"/>
              </w:rPr>
            </w:pPr>
            <w:r w:rsidRPr="00AE3D52">
              <w:rPr>
                <w:rFonts w:ascii="Arial" w:eastAsiaTheme="minorHAnsi" w:hAnsi="Arial" w:cs="Arial"/>
                <w:b/>
                <w:color w:val="000000"/>
                <w:sz w:val="20"/>
                <w:szCs w:val="20"/>
                <w:lang w:eastAsia="en-US"/>
              </w:rPr>
              <w:t>.77</w:t>
            </w:r>
          </w:p>
        </w:tc>
        <w:tc>
          <w:tcPr>
            <w:tcW w:w="1134" w:type="dxa"/>
          </w:tcPr>
          <w:p w14:paraId="244E78B1" w14:textId="77777777" w:rsidR="00210570" w:rsidRPr="006D629F" w:rsidRDefault="00210570"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.31</w:t>
            </w:r>
          </w:p>
        </w:tc>
        <w:tc>
          <w:tcPr>
            <w:tcW w:w="1134" w:type="dxa"/>
          </w:tcPr>
          <w:p w14:paraId="7178D200" w14:textId="77777777" w:rsidR="00210570" w:rsidRPr="006D629F" w:rsidRDefault="00210570"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.17</w:t>
            </w:r>
          </w:p>
        </w:tc>
        <w:tc>
          <w:tcPr>
            <w:tcW w:w="945" w:type="dxa"/>
          </w:tcPr>
          <w:p w14:paraId="431D3094" w14:textId="77777777" w:rsidR="00210570" w:rsidRPr="0098595E" w:rsidRDefault="00210570" w:rsidP="00C9290A">
            <w:pPr>
              <w:autoSpaceDE w:val="0"/>
              <w:autoSpaceDN w:val="0"/>
              <w:adjustRightInd w:val="0"/>
              <w:spacing w:line="320" w:lineRule="atLeast"/>
              <w:jc w:val="right"/>
              <w:rPr>
                <w:rFonts w:ascii="Arial" w:hAnsi="Arial" w:cs="Arial"/>
                <w:color w:val="000000"/>
                <w:sz w:val="20"/>
                <w:szCs w:val="20"/>
              </w:rPr>
            </w:pPr>
            <w:r w:rsidRPr="0098595E">
              <w:rPr>
                <w:rFonts w:ascii="Arial" w:hAnsi="Arial" w:cs="Arial"/>
                <w:color w:val="000000"/>
                <w:sz w:val="20"/>
                <w:szCs w:val="20"/>
              </w:rPr>
              <w:t>4.48</w:t>
            </w:r>
          </w:p>
        </w:tc>
        <w:tc>
          <w:tcPr>
            <w:tcW w:w="945" w:type="dxa"/>
          </w:tcPr>
          <w:p w14:paraId="51DD6ADE" w14:textId="77777777" w:rsidR="00210570" w:rsidRPr="0098595E" w:rsidRDefault="00210570" w:rsidP="00C9290A">
            <w:pPr>
              <w:autoSpaceDE w:val="0"/>
              <w:autoSpaceDN w:val="0"/>
              <w:adjustRightInd w:val="0"/>
              <w:spacing w:line="320" w:lineRule="atLeast"/>
              <w:jc w:val="right"/>
              <w:rPr>
                <w:rFonts w:ascii="Arial" w:hAnsi="Arial" w:cs="Arial"/>
                <w:color w:val="000000"/>
                <w:sz w:val="20"/>
                <w:szCs w:val="20"/>
              </w:rPr>
            </w:pPr>
            <w:r w:rsidRPr="0098595E">
              <w:rPr>
                <w:rFonts w:ascii="Arial" w:hAnsi="Arial" w:cs="Arial"/>
                <w:color w:val="000000"/>
                <w:sz w:val="20"/>
                <w:szCs w:val="20"/>
              </w:rPr>
              <w:t>.6</w:t>
            </w:r>
            <w:r>
              <w:rPr>
                <w:rFonts w:ascii="Arial" w:hAnsi="Arial" w:cs="Arial"/>
                <w:color w:val="000000"/>
                <w:sz w:val="20"/>
                <w:szCs w:val="20"/>
              </w:rPr>
              <w:t>8</w:t>
            </w:r>
          </w:p>
        </w:tc>
      </w:tr>
      <w:tr w:rsidR="00210570" w:rsidRPr="0098595E" w14:paraId="73702B45" w14:textId="77777777" w:rsidTr="00A403A9">
        <w:tc>
          <w:tcPr>
            <w:tcW w:w="8046" w:type="dxa"/>
            <w:shd w:val="clear" w:color="auto" w:fill="auto"/>
          </w:tcPr>
          <w:p w14:paraId="26E7932A" w14:textId="77777777" w:rsidR="00210570" w:rsidRPr="0098595E" w:rsidRDefault="00210570" w:rsidP="00C9290A">
            <w:pPr>
              <w:rPr>
                <w:rFonts w:ascii="Arial" w:hAnsi="Arial" w:cs="Arial"/>
                <w:sz w:val="20"/>
                <w:szCs w:val="20"/>
              </w:rPr>
            </w:pPr>
            <w:r w:rsidRPr="0098595E">
              <w:rPr>
                <w:rFonts w:ascii="Arial" w:hAnsi="Arial" w:cs="Arial"/>
                <w:sz w:val="20"/>
                <w:szCs w:val="20"/>
              </w:rPr>
              <w:t>17. Since I have been a patient here the nurses listen to me.</w:t>
            </w:r>
          </w:p>
        </w:tc>
        <w:tc>
          <w:tcPr>
            <w:tcW w:w="1134" w:type="dxa"/>
            <w:shd w:val="clear" w:color="auto" w:fill="auto"/>
          </w:tcPr>
          <w:p w14:paraId="1D056729" w14:textId="77777777" w:rsidR="00210570" w:rsidRPr="00AE3D52" w:rsidRDefault="00210570" w:rsidP="00C9290A">
            <w:pPr>
              <w:autoSpaceDE w:val="0"/>
              <w:autoSpaceDN w:val="0"/>
              <w:adjustRightInd w:val="0"/>
              <w:spacing w:line="320" w:lineRule="atLeast"/>
              <w:ind w:left="60" w:right="60"/>
              <w:jc w:val="right"/>
              <w:rPr>
                <w:rFonts w:ascii="Arial" w:eastAsiaTheme="minorHAnsi" w:hAnsi="Arial" w:cs="Arial"/>
                <w:b/>
                <w:color w:val="000000"/>
                <w:sz w:val="20"/>
                <w:szCs w:val="20"/>
                <w:lang w:eastAsia="en-US"/>
              </w:rPr>
            </w:pPr>
            <w:r w:rsidRPr="00AE3D52">
              <w:rPr>
                <w:rFonts w:ascii="Arial" w:eastAsiaTheme="minorHAnsi" w:hAnsi="Arial" w:cs="Arial"/>
                <w:b/>
                <w:color w:val="000000"/>
                <w:sz w:val="20"/>
                <w:szCs w:val="20"/>
                <w:lang w:eastAsia="en-US"/>
              </w:rPr>
              <w:t>.70</w:t>
            </w:r>
          </w:p>
        </w:tc>
        <w:tc>
          <w:tcPr>
            <w:tcW w:w="1134" w:type="dxa"/>
          </w:tcPr>
          <w:p w14:paraId="73534C82" w14:textId="77777777" w:rsidR="00210570" w:rsidRPr="006D629F" w:rsidRDefault="00210570"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.30</w:t>
            </w:r>
          </w:p>
        </w:tc>
        <w:tc>
          <w:tcPr>
            <w:tcW w:w="1134" w:type="dxa"/>
          </w:tcPr>
          <w:p w14:paraId="5DAB1568" w14:textId="77777777" w:rsidR="00210570" w:rsidRPr="006D629F" w:rsidRDefault="00210570"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.28</w:t>
            </w:r>
          </w:p>
        </w:tc>
        <w:tc>
          <w:tcPr>
            <w:tcW w:w="945" w:type="dxa"/>
          </w:tcPr>
          <w:p w14:paraId="07610C21" w14:textId="77777777" w:rsidR="00210570" w:rsidRPr="0098595E" w:rsidRDefault="00210570" w:rsidP="00C9290A">
            <w:pPr>
              <w:autoSpaceDE w:val="0"/>
              <w:autoSpaceDN w:val="0"/>
              <w:adjustRightInd w:val="0"/>
              <w:spacing w:line="320" w:lineRule="atLeast"/>
              <w:jc w:val="right"/>
              <w:rPr>
                <w:rFonts w:ascii="Arial" w:hAnsi="Arial" w:cs="Arial"/>
                <w:color w:val="000000"/>
                <w:sz w:val="20"/>
                <w:szCs w:val="20"/>
              </w:rPr>
            </w:pPr>
            <w:r w:rsidRPr="0098595E">
              <w:rPr>
                <w:rFonts w:ascii="Arial" w:hAnsi="Arial" w:cs="Arial"/>
                <w:color w:val="000000"/>
                <w:sz w:val="20"/>
                <w:szCs w:val="20"/>
              </w:rPr>
              <w:t>4.24</w:t>
            </w:r>
          </w:p>
        </w:tc>
        <w:tc>
          <w:tcPr>
            <w:tcW w:w="945" w:type="dxa"/>
          </w:tcPr>
          <w:p w14:paraId="311AFD32" w14:textId="77777777" w:rsidR="00210570" w:rsidRPr="0098595E" w:rsidRDefault="00210570" w:rsidP="00C9290A">
            <w:pPr>
              <w:autoSpaceDE w:val="0"/>
              <w:autoSpaceDN w:val="0"/>
              <w:adjustRightInd w:val="0"/>
              <w:spacing w:line="320" w:lineRule="atLeast"/>
              <w:jc w:val="right"/>
              <w:rPr>
                <w:rFonts w:ascii="Arial" w:hAnsi="Arial" w:cs="Arial"/>
                <w:color w:val="000000"/>
                <w:sz w:val="20"/>
                <w:szCs w:val="20"/>
              </w:rPr>
            </w:pPr>
            <w:r w:rsidRPr="0098595E">
              <w:rPr>
                <w:rFonts w:ascii="Arial" w:hAnsi="Arial" w:cs="Arial"/>
                <w:color w:val="000000"/>
                <w:sz w:val="20"/>
                <w:szCs w:val="20"/>
              </w:rPr>
              <w:t>.8</w:t>
            </w:r>
            <w:r>
              <w:rPr>
                <w:rFonts w:ascii="Arial" w:hAnsi="Arial" w:cs="Arial"/>
                <w:color w:val="000000"/>
                <w:sz w:val="20"/>
                <w:szCs w:val="20"/>
              </w:rPr>
              <w:t>3</w:t>
            </w:r>
          </w:p>
        </w:tc>
      </w:tr>
      <w:tr w:rsidR="00210570" w:rsidRPr="0098595E" w14:paraId="1E8B8E32" w14:textId="77777777" w:rsidTr="00A403A9">
        <w:tc>
          <w:tcPr>
            <w:tcW w:w="8046" w:type="dxa"/>
            <w:shd w:val="clear" w:color="auto" w:fill="auto"/>
          </w:tcPr>
          <w:p w14:paraId="3138FA8A" w14:textId="6802BEE9" w:rsidR="00210570" w:rsidRPr="0098595E" w:rsidRDefault="00210570" w:rsidP="00C9290A">
            <w:pPr>
              <w:rPr>
                <w:rFonts w:ascii="Arial" w:hAnsi="Arial" w:cs="Arial"/>
                <w:sz w:val="20"/>
                <w:szCs w:val="20"/>
              </w:rPr>
            </w:pPr>
            <w:r w:rsidRPr="0098595E">
              <w:rPr>
                <w:rFonts w:ascii="Arial" w:hAnsi="Arial" w:cs="Arial"/>
                <w:sz w:val="20"/>
                <w:szCs w:val="20"/>
              </w:rPr>
              <w:t>19.</w:t>
            </w:r>
            <w:r w:rsidR="00C440CF">
              <w:rPr>
                <w:rFonts w:ascii="Arial" w:hAnsi="Arial" w:cs="Arial"/>
                <w:sz w:val="20"/>
                <w:szCs w:val="20"/>
              </w:rPr>
              <w:t xml:space="preserve"> </w:t>
            </w:r>
            <w:r w:rsidRPr="0098595E">
              <w:rPr>
                <w:rFonts w:ascii="Arial" w:hAnsi="Arial" w:cs="Arial"/>
                <w:sz w:val="20"/>
                <w:szCs w:val="20"/>
              </w:rPr>
              <w:t>The nurses seemed to have thought ahead about what I needed.</w:t>
            </w:r>
          </w:p>
        </w:tc>
        <w:tc>
          <w:tcPr>
            <w:tcW w:w="1134" w:type="dxa"/>
            <w:shd w:val="clear" w:color="auto" w:fill="auto"/>
          </w:tcPr>
          <w:p w14:paraId="71F05F5D" w14:textId="77777777" w:rsidR="00210570" w:rsidRPr="00AE3D52" w:rsidRDefault="00210570" w:rsidP="00C9290A">
            <w:pPr>
              <w:autoSpaceDE w:val="0"/>
              <w:autoSpaceDN w:val="0"/>
              <w:adjustRightInd w:val="0"/>
              <w:spacing w:line="320" w:lineRule="atLeast"/>
              <w:ind w:left="60" w:right="60"/>
              <w:jc w:val="right"/>
              <w:rPr>
                <w:rFonts w:ascii="Arial" w:eastAsiaTheme="minorHAnsi" w:hAnsi="Arial" w:cs="Arial"/>
                <w:b/>
                <w:color w:val="000000"/>
                <w:sz w:val="20"/>
                <w:szCs w:val="20"/>
                <w:lang w:eastAsia="en-US"/>
              </w:rPr>
            </w:pPr>
            <w:r w:rsidRPr="00AE3D52">
              <w:rPr>
                <w:rFonts w:ascii="Arial" w:eastAsiaTheme="minorHAnsi" w:hAnsi="Arial" w:cs="Arial"/>
                <w:b/>
                <w:color w:val="000000"/>
                <w:sz w:val="20"/>
                <w:szCs w:val="20"/>
                <w:lang w:eastAsia="en-US"/>
              </w:rPr>
              <w:t>.56</w:t>
            </w:r>
          </w:p>
        </w:tc>
        <w:tc>
          <w:tcPr>
            <w:tcW w:w="1134" w:type="dxa"/>
          </w:tcPr>
          <w:p w14:paraId="2D876DD2" w14:textId="77777777" w:rsidR="00210570" w:rsidRPr="006D629F" w:rsidRDefault="00210570"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.2</w:t>
            </w:r>
            <w:r w:rsidRPr="006D629F">
              <w:rPr>
                <w:rFonts w:ascii="Arial" w:eastAsiaTheme="minorHAnsi" w:hAnsi="Arial" w:cs="Arial"/>
                <w:color w:val="000000"/>
                <w:sz w:val="20"/>
                <w:szCs w:val="20"/>
                <w:lang w:eastAsia="en-US"/>
              </w:rPr>
              <w:t>6</w:t>
            </w:r>
          </w:p>
        </w:tc>
        <w:tc>
          <w:tcPr>
            <w:tcW w:w="1134" w:type="dxa"/>
          </w:tcPr>
          <w:p w14:paraId="3F8CCEA8" w14:textId="77777777" w:rsidR="00210570" w:rsidRPr="006D629F" w:rsidRDefault="00210570"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.27</w:t>
            </w:r>
          </w:p>
        </w:tc>
        <w:tc>
          <w:tcPr>
            <w:tcW w:w="945" w:type="dxa"/>
          </w:tcPr>
          <w:p w14:paraId="17E0D3CF" w14:textId="77777777" w:rsidR="00210570" w:rsidRPr="0098595E" w:rsidRDefault="00210570" w:rsidP="00C9290A">
            <w:pPr>
              <w:autoSpaceDE w:val="0"/>
              <w:autoSpaceDN w:val="0"/>
              <w:adjustRightInd w:val="0"/>
              <w:spacing w:line="320" w:lineRule="atLeast"/>
              <w:jc w:val="right"/>
              <w:rPr>
                <w:rFonts w:ascii="Arial" w:hAnsi="Arial" w:cs="Arial"/>
                <w:color w:val="000000"/>
                <w:sz w:val="20"/>
                <w:szCs w:val="20"/>
              </w:rPr>
            </w:pPr>
            <w:r w:rsidRPr="0098595E">
              <w:rPr>
                <w:rFonts w:ascii="Arial" w:hAnsi="Arial" w:cs="Arial"/>
                <w:color w:val="000000"/>
                <w:sz w:val="20"/>
                <w:szCs w:val="20"/>
              </w:rPr>
              <w:t>3.90</w:t>
            </w:r>
          </w:p>
        </w:tc>
        <w:tc>
          <w:tcPr>
            <w:tcW w:w="945" w:type="dxa"/>
          </w:tcPr>
          <w:p w14:paraId="272A5855" w14:textId="77777777" w:rsidR="00210570" w:rsidRPr="0098595E" w:rsidRDefault="00210570" w:rsidP="00C9290A">
            <w:pPr>
              <w:autoSpaceDE w:val="0"/>
              <w:autoSpaceDN w:val="0"/>
              <w:adjustRightInd w:val="0"/>
              <w:spacing w:line="320" w:lineRule="atLeast"/>
              <w:jc w:val="right"/>
              <w:rPr>
                <w:rFonts w:ascii="Arial" w:hAnsi="Arial" w:cs="Arial"/>
                <w:color w:val="000000"/>
                <w:sz w:val="20"/>
                <w:szCs w:val="20"/>
              </w:rPr>
            </w:pPr>
            <w:r w:rsidRPr="0098595E">
              <w:rPr>
                <w:rFonts w:ascii="Arial" w:hAnsi="Arial" w:cs="Arial"/>
                <w:color w:val="000000"/>
                <w:sz w:val="20"/>
                <w:szCs w:val="20"/>
              </w:rPr>
              <w:t>.9</w:t>
            </w:r>
            <w:r>
              <w:rPr>
                <w:rFonts w:ascii="Arial" w:hAnsi="Arial" w:cs="Arial"/>
                <w:color w:val="000000"/>
                <w:sz w:val="20"/>
                <w:szCs w:val="20"/>
              </w:rPr>
              <w:t>3</w:t>
            </w:r>
          </w:p>
        </w:tc>
      </w:tr>
      <w:tr w:rsidR="00210570" w:rsidRPr="0098595E" w14:paraId="1EBB6D44" w14:textId="77777777" w:rsidTr="00A403A9">
        <w:tc>
          <w:tcPr>
            <w:tcW w:w="8046" w:type="dxa"/>
            <w:shd w:val="clear" w:color="auto" w:fill="auto"/>
          </w:tcPr>
          <w:p w14:paraId="6ADADB6B" w14:textId="4C62EE73" w:rsidR="00210570" w:rsidRPr="0098595E" w:rsidRDefault="00210570" w:rsidP="00C9290A">
            <w:pPr>
              <w:rPr>
                <w:rFonts w:ascii="Arial" w:hAnsi="Arial" w:cs="Arial"/>
                <w:sz w:val="20"/>
                <w:szCs w:val="20"/>
              </w:rPr>
            </w:pPr>
            <w:r w:rsidRPr="0098595E">
              <w:rPr>
                <w:rFonts w:ascii="Arial" w:hAnsi="Arial" w:cs="Arial"/>
                <w:sz w:val="20"/>
                <w:szCs w:val="20"/>
              </w:rPr>
              <w:t>21.</w:t>
            </w:r>
            <w:r w:rsidR="00C440CF">
              <w:rPr>
                <w:rFonts w:ascii="Arial" w:hAnsi="Arial" w:cs="Arial"/>
                <w:sz w:val="20"/>
                <w:szCs w:val="20"/>
              </w:rPr>
              <w:t xml:space="preserve"> </w:t>
            </w:r>
            <w:r w:rsidRPr="0098595E">
              <w:rPr>
                <w:rFonts w:ascii="Arial" w:hAnsi="Arial" w:cs="Arial"/>
                <w:sz w:val="20"/>
                <w:szCs w:val="20"/>
              </w:rPr>
              <w:t>I felt I received care from competent nurses.</w:t>
            </w:r>
          </w:p>
          <w:p w14:paraId="69208E1B" w14:textId="77777777" w:rsidR="00210570" w:rsidRPr="0098595E" w:rsidRDefault="00210570" w:rsidP="00C9290A">
            <w:pPr>
              <w:rPr>
                <w:rFonts w:ascii="Arial" w:hAnsi="Arial" w:cs="Arial"/>
                <w:sz w:val="20"/>
                <w:szCs w:val="20"/>
              </w:rPr>
            </w:pPr>
          </w:p>
        </w:tc>
        <w:tc>
          <w:tcPr>
            <w:tcW w:w="1134" w:type="dxa"/>
            <w:shd w:val="clear" w:color="auto" w:fill="auto"/>
          </w:tcPr>
          <w:p w14:paraId="20F893ED" w14:textId="77777777" w:rsidR="00210570" w:rsidRPr="00AE3D52" w:rsidRDefault="00210570" w:rsidP="00C9290A">
            <w:pPr>
              <w:autoSpaceDE w:val="0"/>
              <w:autoSpaceDN w:val="0"/>
              <w:adjustRightInd w:val="0"/>
              <w:spacing w:line="320" w:lineRule="atLeast"/>
              <w:ind w:left="60" w:right="60"/>
              <w:jc w:val="right"/>
              <w:rPr>
                <w:rFonts w:ascii="Arial" w:eastAsiaTheme="minorHAnsi" w:hAnsi="Arial" w:cs="Arial"/>
                <w:b/>
                <w:color w:val="000000"/>
                <w:sz w:val="20"/>
                <w:szCs w:val="20"/>
                <w:lang w:eastAsia="en-US"/>
              </w:rPr>
            </w:pPr>
            <w:r w:rsidRPr="00AE3D52">
              <w:rPr>
                <w:rFonts w:ascii="Arial" w:eastAsiaTheme="minorHAnsi" w:hAnsi="Arial" w:cs="Arial"/>
                <w:b/>
                <w:color w:val="000000"/>
                <w:sz w:val="20"/>
                <w:szCs w:val="20"/>
                <w:lang w:eastAsia="en-US"/>
              </w:rPr>
              <w:t>.70</w:t>
            </w:r>
          </w:p>
        </w:tc>
        <w:tc>
          <w:tcPr>
            <w:tcW w:w="1134" w:type="dxa"/>
          </w:tcPr>
          <w:p w14:paraId="7B4FB712" w14:textId="77777777" w:rsidR="00210570" w:rsidRPr="006D629F" w:rsidRDefault="00210570"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.27</w:t>
            </w:r>
          </w:p>
        </w:tc>
        <w:tc>
          <w:tcPr>
            <w:tcW w:w="1134" w:type="dxa"/>
          </w:tcPr>
          <w:p w14:paraId="3C2F34C9" w14:textId="77777777" w:rsidR="00210570" w:rsidRPr="006D629F" w:rsidRDefault="00210570"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.22</w:t>
            </w:r>
          </w:p>
        </w:tc>
        <w:tc>
          <w:tcPr>
            <w:tcW w:w="945" w:type="dxa"/>
          </w:tcPr>
          <w:p w14:paraId="7A08D79C" w14:textId="77777777" w:rsidR="00210570" w:rsidRPr="0098595E" w:rsidRDefault="00210570" w:rsidP="00C9290A">
            <w:pPr>
              <w:autoSpaceDE w:val="0"/>
              <w:autoSpaceDN w:val="0"/>
              <w:adjustRightInd w:val="0"/>
              <w:spacing w:line="320" w:lineRule="atLeast"/>
              <w:jc w:val="right"/>
              <w:rPr>
                <w:rFonts w:ascii="Arial" w:hAnsi="Arial" w:cs="Arial"/>
                <w:color w:val="000000"/>
                <w:sz w:val="20"/>
                <w:szCs w:val="20"/>
              </w:rPr>
            </w:pPr>
            <w:r w:rsidRPr="0098595E">
              <w:rPr>
                <w:rFonts w:ascii="Arial" w:hAnsi="Arial" w:cs="Arial"/>
                <w:color w:val="000000"/>
                <w:sz w:val="20"/>
                <w:szCs w:val="20"/>
              </w:rPr>
              <w:t>4.48</w:t>
            </w:r>
          </w:p>
        </w:tc>
        <w:tc>
          <w:tcPr>
            <w:tcW w:w="945" w:type="dxa"/>
          </w:tcPr>
          <w:p w14:paraId="40447EA6" w14:textId="77777777" w:rsidR="00210570" w:rsidRPr="0098595E" w:rsidRDefault="00210570" w:rsidP="00C9290A">
            <w:pPr>
              <w:autoSpaceDE w:val="0"/>
              <w:autoSpaceDN w:val="0"/>
              <w:adjustRightInd w:val="0"/>
              <w:spacing w:line="320" w:lineRule="atLeast"/>
              <w:jc w:val="right"/>
              <w:rPr>
                <w:rFonts w:ascii="Arial" w:hAnsi="Arial" w:cs="Arial"/>
                <w:color w:val="000000"/>
                <w:sz w:val="20"/>
                <w:szCs w:val="20"/>
              </w:rPr>
            </w:pPr>
            <w:r w:rsidRPr="0098595E">
              <w:rPr>
                <w:rFonts w:ascii="Arial" w:hAnsi="Arial" w:cs="Arial"/>
                <w:color w:val="000000"/>
                <w:sz w:val="20"/>
                <w:szCs w:val="20"/>
              </w:rPr>
              <w:t>.6</w:t>
            </w:r>
            <w:r>
              <w:rPr>
                <w:rFonts w:ascii="Arial" w:hAnsi="Arial" w:cs="Arial"/>
                <w:color w:val="000000"/>
                <w:sz w:val="20"/>
                <w:szCs w:val="20"/>
              </w:rPr>
              <w:t>9</w:t>
            </w:r>
          </w:p>
        </w:tc>
      </w:tr>
      <w:tr w:rsidR="00210570" w:rsidRPr="0098595E" w14:paraId="57EEE2D1" w14:textId="77777777" w:rsidTr="00A403A9">
        <w:tc>
          <w:tcPr>
            <w:tcW w:w="8046" w:type="dxa"/>
            <w:shd w:val="clear" w:color="auto" w:fill="auto"/>
          </w:tcPr>
          <w:p w14:paraId="175B7DB5" w14:textId="77777777" w:rsidR="00210570" w:rsidRPr="005470E4" w:rsidRDefault="00210570" w:rsidP="00C9290A">
            <w:pPr>
              <w:rPr>
                <w:rFonts w:ascii="Arial" w:hAnsi="Arial" w:cs="Arial"/>
                <w:b/>
                <w:i/>
                <w:sz w:val="20"/>
                <w:szCs w:val="20"/>
              </w:rPr>
            </w:pPr>
            <w:r w:rsidRPr="005470E4">
              <w:rPr>
                <w:rFonts w:ascii="Arial" w:hAnsi="Arial" w:cs="Arial"/>
                <w:b/>
                <w:i/>
                <w:sz w:val="20"/>
                <w:szCs w:val="20"/>
              </w:rPr>
              <w:t>30. The nurses always listened attentively to what I said.</w:t>
            </w:r>
          </w:p>
        </w:tc>
        <w:tc>
          <w:tcPr>
            <w:tcW w:w="1134" w:type="dxa"/>
            <w:shd w:val="clear" w:color="auto" w:fill="auto"/>
          </w:tcPr>
          <w:p w14:paraId="2BF23E7B" w14:textId="77777777" w:rsidR="00210570" w:rsidRPr="00AE3D52" w:rsidRDefault="00210570" w:rsidP="00C9290A">
            <w:pPr>
              <w:autoSpaceDE w:val="0"/>
              <w:autoSpaceDN w:val="0"/>
              <w:adjustRightInd w:val="0"/>
              <w:spacing w:line="320" w:lineRule="atLeast"/>
              <w:ind w:left="60" w:right="60"/>
              <w:jc w:val="right"/>
              <w:rPr>
                <w:rFonts w:ascii="Arial" w:eastAsiaTheme="minorHAnsi" w:hAnsi="Arial" w:cs="Arial"/>
                <w:b/>
                <w:color w:val="000000"/>
                <w:sz w:val="20"/>
                <w:szCs w:val="20"/>
                <w:lang w:eastAsia="en-US"/>
              </w:rPr>
            </w:pPr>
            <w:r w:rsidRPr="00AE3D52">
              <w:rPr>
                <w:rFonts w:ascii="Arial" w:eastAsiaTheme="minorHAnsi" w:hAnsi="Arial" w:cs="Arial"/>
                <w:b/>
                <w:color w:val="000000"/>
                <w:sz w:val="20"/>
                <w:szCs w:val="20"/>
                <w:lang w:eastAsia="en-US"/>
              </w:rPr>
              <w:t>.77</w:t>
            </w:r>
          </w:p>
        </w:tc>
        <w:tc>
          <w:tcPr>
            <w:tcW w:w="1134" w:type="dxa"/>
          </w:tcPr>
          <w:p w14:paraId="0753B13B" w14:textId="77777777" w:rsidR="00210570" w:rsidRPr="006D629F" w:rsidRDefault="00210570"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.28</w:t>
            </w:r>
          </w:p>
        </w:tc>
        <w:tc>
          <w:tcPr>
            <w:tcW w:w="1134" w:type="dxa"/>
          </w:tcPr>
          <w:p w14:paraId="30C2CEEB" w14:textId="77777777" w:rsidR="00210570" w:rsidRPr="006D629F" w:rsidRDefault="00210570"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.31</w:t>
            </w:r>
          </w:p>
        </w:tc>
        <w:tc>
          <w:tcPr>
            <w:tcW w:w="945" w:type="dxa"/>
          </w:tcPr>
          <w:p w14:paraId="3C88E6D6" w14:textId="77777777" w:rsidR="00210570" w:rsidRPr="0098595E" w:rsidRDefault="00210570" w:rsidP="00C9290A">
            <w:pPr>
              <w:autoSpaceDE w:val="0"/>
              <w:autoSpaceDN w:val="0"/>
              <w:adjustRightInd w:val="0"/>
              <w:spacing w:line="320" w:lineRule="atLeast"/>
              <w:jc w:val="right"/>
              <w:rPr>
                <w:rFonts w:ascii="Arial" w:hAnsi="Arial" w:cs="Arial"/>
                <w:color w:val="000000"/>
                <w:sz w:val="20"/>
                <w:szCs w:val="20"/>
              </w:rPr>
            </w:pPr>
            <w:r w:rsidRPr="0098595E">
              <w:rPr>
                <w:rFonts w:ascii="Arial" w:hAnsi="Arial" w:cs="Arial"/>
                <w:color w:val="000000"/>
                <w:sz w:val="20"/>
                <w:szCs w:val="20"/>
              </w:rPr>
              <w:t>4.26</w:t>
            </w:r>
          </w:p>
        </w:tc>
        <w:tc>
          <w:tcPr>
            <w:tcW w:w="945" w:type="dxa"/>
          </w:tcPr>
          <w:p w14:paraId="6B0C74EF" w14:textId="77777777" w:rsidR="00210570" w:rsidRPr="0098595E" w:rsidRDefault="00210570" w:rsidP="00C9290A">
            <w:pPr>
              <w:autoSpaceDE w:val="0"/>
              <w:autoSpaceDN w:val="0"/>
              <w:adjustRightInd w:val="0"/>
              <w:spacing w:line="320" w:lineRule="atLeast"/>
              <w:jc w:val="right"/>
              <w:rPr>
                <w:rFonts w:ascii="Arial" w:hAnsi="Arial" w:cs="Arial"/>
                <w:color w:val="000000"/>
                <w:sz w:val="20"/>
                <w:szCs w:val="20"/>
              </w:rPr>
            </w:pPr>
            <w:r>
              <w:rPr>
                <w:rFonts w:ascii="Arial" w:hAnsi="Arial" w:cs="Arial"/>
                <w:color w:val="000000"/>
                <w:sz w:val="20"/>
                <w:szCs w:val="20"/>
              </w:rPr>
              <w:t>.77</w:t>
            </w:r>
          </w:p>
        </w:tc>
      </w:tr>
      <w:tr w:rsidR="00210570" w:rsidRPr="0098595E" w14:paraId="254A79EB" w14:textId="77777777" w:rsidTr="00A403A9">
        <w:tc>
          <w:tcPr>
            <w:tcW w:w="8046" w:type="dxa"/>
            <w:shd w:val="clear" w:color="auto" w:fill="auto"/>
          </w:tcPr>
          <w:p w14:paraId="02805EA5" w14:textId="77777777" w:rsidR="00210570" w:rsidRPr="0098595E" w:rsidRDefault="00210570" w:rsidP="00C9290A">
            <w:pPr>
              <w:rPr>
                <w:rFonts w:ascii="Arial" w:hAnsi="Arial" w:cs="Arial"/>
                <w:sz w:val="20"/>
                <w:szCs w:val="20"/>
              </w:rPr>
            </w:pPr>
            <w:r w:rsidRPr="0098595E">
              <w:rPr>
                <w:rFonts w:ascii="Arial" w:hAnsi="Arial" w:cs="Arial"/>
                <w:sz w:val="20"/>
                <w:szCs w:val="20"/>
              </w:rPr>
              <w:t>37. The nurses answered all my questions</w:t>
            </w:r>
          </w:p>
        </w:tc>
        <w:tc>
          <w:tcPr>
            <w:tcW w:w="1134" w:type="dxa"/>
            <w:shd w:val="clear" w:color="auto" w:fill="auto"/>
          </w:tcPr>
          <w:p w14:paraId="11BB96F1" w14:textId="77777777" w:rsidR="00210570" w:rsidRPr="00AE3D52" w:rsidRDefault="00210570" w:rsidP="00C9290A">
            <w:pPr>
              <w:autoSpaceDE w:val="0"/>
              <w:autoSpaceDN w:val="0"/>
              <w:adjustRightInd w:val="0"/>
              <w:spacing w:line="320" w:lineRule="atLeast"/>
              <w:ind w:left="60" w:right="60"/>
              <w:jc w:val="right"/>
              <w:rPr>
                <w:rFonts w:ascii="Arial" w:eastAsiaTheme="minorHAnsi" w:hAnsi="Arial" w:cs="Arial"/>
                <w:b/>
                <w:color w:val="000000"/>
                <w:sz w:val="20"/>
                <w:szCs w:val="20"/>
                <w:lang w:eastAsia="en-US"/>
              </w:rPr>
            </w:pPr>
            <w:r w:rsidRPr="00AE3D52">
              <w:rPr>
                <w:rFonts w:ascii="Arial" w:eastAsiaTheme="minorHAnsi" w:hAnsi="Arial" w:cs="Arial"/>
                <w:b/>
                <w:color w:val="000000"/>
                <w:sz w:val="20"/>
                <w:szCs w:val="20"/>
                <w:lang w:eastAsia="en-US"/>
              </w:rPr>
              <w:t>.63</w:t>
            </w:r>
          </w:p>
        </w:tc>
        <w:tc>
          <w:tcPr>
            <w:tcW w:w="1134" w:type="dxa"/>
          </w:tcPr>
          <w:p w14:paraId="649A5B77" w14:textId="77777777" w:rsidR="00210570" w:rsidRPr="006D629F" w:rsidRDefault="00210570"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.22</w:t>
            </w:r>
          </w:p>
        </w:tc>
        <w:tc>
          <w:tcPr>
            <w:tcW w:w="1134" w:type="dxa"/>
          </w:tcPr>
          <w:p w14:paraId="10B3D2C1" w14:textId="77777777" w:rsidR="00210570" w:rsidRPr="006D629F" w:rsidRDefault="00210570"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sidRPr="006D629F">
              <w:rPr>
                <w:rFonts w:ascii="Arial" w:eastAsiaTheme="minorHAnsi" w:hAnsi="Arial" w:cs="Arial"/>
                <w:color w:val="000000"/>
                <w:sz w:val="20"/>
                <w:szCs w:val="20"/>
                <w:lang w:eastAsia="en-US"/>
              </w:rPr>
              <w:t>.2</w:t>
            </w:r>
            <w:r>
              <w:rPr>
                <w:rFonts w:ascii="Arial" w:eastAsiaTheme="minorHAnsi" w:hAnsi="Arial" w:cs="Arial"/>
                <w:color w:val="000000"/>
                <w:sz w:val="20"/>
                <w:szCs w:val="20"/>
                <w:lang w:eastAsia="en-US"/>
              </w:rPr>
              <w:t>4</w:t>
            </w:r>
          </w:p>
        </w:tc>
        <w:tc>
          <w:tcPr>
            <w:tcW w:w="945" w:type="dxa"/>
          </w:tcPr>
          <w:p w14:paraId="5DA8E684" w14:textId="77777777" w:rsidR="00210570" w:rsidRPr="0098595E" w:rsidRDefault="00210570" w:rsidP="00C9290A">
            <w:pPr>
              <w:autoSpaceDE w:val="0"/>
              <w:autoSpaceDN w:val="0"/>
              <w:adjustRightInd w:val="0"/>
              <w:spacing w:line="320" w:lineRule="atLeast"/>
              <w:jc w:val="right"/>
              <w:rPr>
                <w:rFonts w:ascii="Arial" w:hAnsi="Arial" w:cs="Arial"/>
                <w:color w:val="000000"/>
                <w:sz w:val="20"/>
                <w:szCs w:val="20"/>
              </w:rPr>
            </w:pPr>
            <w:r w:rsidRPr="0098595E">
              <w:rPr>
                <w:rFonts w:ascii="Arial" w:hAnsi="Arial" w:cs="Arial"/>
                <w:color w:val="000000"/>
                <w:sz w:val="20"/>
                <w:szCs w:val="20"/>
              </w:rPr>
              <w:t>4.14</w:t>
            </w:r>
          </w:p>
        </w:tc>
        <w:tc>
          <w:tcPr>
            <w:tcW w:w="945" w:type="dxa"/>
          </w:tcPr>
          <w:p w14:paraId="33A03CD5" w14:textId="77777777" w:rsidR="00210570" w:rsidRPr="0098595E" w:rsidRDefault="00210570" w:rsidP="00C9290A">
            <w:pPr>
              <w:autoSpaceDE w:val="0"/>
              <w:autoSpaceDN w:val="0"/>
              <w:adjustRightInd w:val="0"/>
              <w:spacing w:line="320" w:lineRule="atLeast"/>
              <w:jc w:val="right"/>
              <w:rPr>
                <w:rFonts w:ascii="Arial" w:hAnsi="Arial" w:cs="Arial"/>
                <w:color w:val="000000"/>
                <w:sz w:val="20"/>
                <w:szCs w:val="20"/>
              </w:rPr>
            </w:pPr>
            <w:r>
              <w:rPr>
                <w:rFonts w:ascii="Arial" w:hAnsi="Arial" w:cs="Arial"/>
                <w:color w:val="000000"/>
                <w:sz w:val="20"/>
                <w:szCs w:val="20"/>
              </w:rPr>
              <w:t>.84</w:t>
            </w:r>
          </w:p>
        </w:tc>
      </w:tr>
      <w:tr w:rsidR="00210570" w:rsidRPr="0098595E" w14:paraId="4FD34BEA" w14:textId="77777777" w:rsidTr="00A403A9">
        <w:tc>
          <w:tcPr>
            <w:tcW w:w="8046" w:type="dxa"/>
            <w:shd w:val="clear" w:color="auto" w:fill="auto"/>
          </w:tcPr>
          <w:p w14:paraId="3533EB3D" w14:textId="77777777" w:rsidR="00210570" w:rsidRPr="0098595E" w:rsidRDefault="00210570" w:rsidP="00C9290A">
            <w:pPr>
              <w:rPr>
                <w:rFonts w:ascii="Arial" w:hAnsi="Arial" w:cs="Arial"/>
                <w:b/>
                <w:color w:val="FF0000"/>
                <w:sz w:val="20"/>
                <w:szCs w:val="20"/>
              </w:rPr>
            </w:pPr>
            <w:r w:rsidRPr="005470E4">
              <w:rPr>
                <w:rFonts w:ascii="Arial" w:hAnsi="Arial" w:cs="Arial"/>
                <w:b/>
                <w:i/>
                <w:sz w:val="20"/>
                <w:szCs w:val="20"/>
              </w:rPr>
              <w:t>54. The nurses were very approachable and easy to talk to.</w:t>
            </w:r>
          </w:p>
        </w:tc>
        <w:tc>
          <w:tcPr>
            <w:tcW w:w="1134" w:type="dxa"/>
            <w:shd w:val="clear" w:color="auto" w:fill="auto"/>
          </w:tcPr>
          <w:p w14:paraId="23D445D9" w14:textId="77777777" w:rsidR="00210570" w:rsidRPr="00AE3D52" w:rsidRDefault="00210570" w:rsidP="00C9290A">
            <w:pPr>
              <w:autoSpaceDE w:val="0"/>
              <w:autoSpaceDN w:val="0"/>
              <w:adjustRightInd w:val="0"/>
              <w:spacing w:line="320" w:lineRule="atLeast"/>
              <w:ind w:left="60" w:right="60"/>
              <w:jc w:val="right"/>
              <w:rPr>
                <w:rFonts w:ascii="Arial" w:eastAsiaTheme="minorHAnsi" w:hAnsi="Arial" w:cs="Arial"/>
                <w:b/>
                <w:color w:val="000000"/>
                <w:sz w:val="20"/>
                <w:szCs w:val="20"/>
                <w:lang w:eastAsia="en-US"/>
              </w:rPr>
            </w:pPr>
            <w:r w:rsidRPr="00AE3D52">
              <w:rPr>
                <w:rFonts w:ascii="Arial" w:eastAsiaTheme="minorHAnsi" w:hAnsi="Arial" w:cs="Arial"/>
                <w:b/>
                <w:color w:val="000000"/>
                <w:sz w:val="20"/>
                <w:szCs w:val="20"/>
                <w:lang w:eastAsia="en-US"/>
              </w:rPr>
              <w:t>.82</w:t>
            </w:r>
          </w:p>
        </w:tc>
        <w:tc>
          <w:tcPr>
            <w:tcW w:w="1134" w:type="dxa"/>
          </w:tcPr>
          <w:p w14:paraId="218862A3" w14:textId="77777777" w:rsidR="00210570" w:rsidRPr="006D629F" w:rsidRDefault="00210570"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.25</w:t>
            </w:r>
          </w:p>
        </w:tc>
        <w:tc>
          <w:tcPr>
            <w:tcW w:w="1134" w:type="dxa"/>
          </w:tcPr>
          <w:p w14:paraId="083CC1AA" w14:textId="77777777" w:rsidR="00210570" w:rsidRPr="006D629F" w:rsidRDefault="00210570"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sidRPr="006D629F">
              <w:rPr>
                <w:rFonts w:ascii="Arial" w:eastAsiaTheme="minorHAnsi" w:hAnsi="Arial" w:cs="Arial"/>
                <w:color w:val="000000"/>
                <w:sz w:val="20"/>
                <w:szCs w:val="20"/>
                <w:lang w:eastAsia="en-US"/>
              </w:rPr>
              <w:t>.2</w:t>
            </w:r>
            <w:r>
              <w:rPr>
                <w:rFonts w:ascii="Arial" w:eastAsiaTheme="minorHAnsi" w:hAnsi="Arial" w:cs="Arial"/>
                <w:color w:val="000000"/>
                <w:sz w:val="20"/>
                <w:szCs w:val="20"/>
                <w:lang w:eastAsia="en-US"/>
              </w:rPr>
              <w:t>2</w:t>
            </w:r>
          </w:p>
        </w:tc>
        <w:tc>
          <w:tcPr>
            <w:tcW w:w="945" w:type="dxa"/>
          </w:tcPr>
          <w:p w14:paraId="1DDE3DF3" w14:textId="77777777" w:rsidR="00210570" w:rsidRPr="0098595E" w:rsidRDefault="00210570" w:rsidP="00C9290A">
            <w:pPr>
              <w:autoSpaceDE w:val="0"/>
              <w:autoSpaceDN w:val="0"/>
              <w:adjustRightInd w:val="0"/>
              <w:spacing w:line="320" w:lineRule="atLeast"/>
              <w:jc w:val="right"/>
              <w:rPr>
                <w:rFonts w:ascii="Arial" w:hAnsi="Arial" w:cs="Arial"/>
                <w:color w:val="000000"/>
                <w:sz w:val="20"/>
                <w:szCs w:val="20"/>
              </w:rPr>
            </w:pPr>
            <w:r w:rsidRPr="0098595E">
              <w:rPr>
                <w:rFonts w:ascii="Arial" w:hAnsi="Arial" w:cs="Arial"/>
                <w:color w:val="000000"/>
                <w:sz w:val="20"/>
                <w:szCs w:val="20"/>
              </w:rPr>
              <w:t>4.47</w:t>
            </w:r>
          </w:p>
        </w:tc>
        <w:tc>
          <w:tcPr>
            <w:tcW w:w="945" w:type="dxa"/>
          </w:tcPr>
          <w:p w14:paraId="71FB46AD" w14:textId="77777777" w:rsidR="00210570" w:rsidRPr="0098595E" w:rsidRDefault="00210570" w:rsidP="00C9290A">
            <w:pPr>
              <w:autoSpaceDE w:val="0"/>
              <w:autoSpaceDN w:val="0"/>
              <w:adjustRightInd w:val="0"/>
              <w:spacing w:line="320" w:lineRule="atLeast"/>
              <w:jc w:val="right"/>
              <w:rPr>
                <w:rFonts w:ascii="Arial" w:hAnsi="Arial" w:cs="Arial"/>
                <w:color w:val="000000"/>
                <w:sz w:val="20"/>
                <w:szCs w:val="20"/>
              </w:rPr>
            </w:pPr>
            <w:r w:rsidRPr="0098595E">
              <w:rPr>
                <w:rFonts w:ascii="Arial" w:hAnsi="Arial" w:cs="Arial"/>
                <w:color w:val="000000"/>
                <w:sz w:val="20"/>
                <w:szCs w:val="20"/>
              </w:rPr>
              <w:t>.6</w:t>
            </w:r>
            <w:r>
              <w:rPr>
                <w:rFonts w:ascii="Arial" w:hAnsi="Arial" w:cs="Arial"/>
                <w:color w:val="000000"/>
                <w:sz w:val="20"/>
                <w:szCs w:val="20"/>
              </w:rPr>
              <w:t>8</w:t>
            </w:r>
          </w:p>
        </w:tc>
      </w:tr>
      <w:tr w:rsidR="00210570" w:rsidRPr="0098595E" w14:paraId="7DBDDD53" w14:textId="77777777" w:rsidTr="00A403A9">
        <w:tc>
          <w:tcPr>
            <w:tcW w:w="8046" w:type="dxa"/>
            <w:shd w:val="clear" w:color="auto" w:fill="auto"/>
          </w:tcPr>
          <w:p w14:paraId="78142D97" w14:textId="77777777" w:rsidR="00210570" w:rsidRPr="0098595E" w:rsidRDefault="00210570" w:rsidP="00C9290A">
            <w:pPr>
              <w:rPr>
                <w:rFonts w:ascii="Arial" w:hAnsi="Arial" w:cs="Arial"/>
                <w:color w:val="FF0000"/>
                <w:sz w:val="20"/>
                <w:szCs w:val="20"/>
              </w:rPr>
            </w:pPr>
            <w:r w:rsidRPr="0098595E">
              <w:rPr>
                <w:rFonts w:ascii="Arial" w:hAnsi="Arial" w:cs="Arial"/>
                <w:sz w:val="20"/>
                <w:szCs w:val="20"/>
              </w:rPr>
              <w:t>58. The nurses helped make me feel at ease in the hospital.</w:t>
            </w:r>
          </w:p>
        </w:tc>
        <w:tc>
          <w:tcPr>
            <w:tcW w:w="1134" w:type="dxa"/>
            <w:shd w:val="clear" w:color="auto" w:fill="auto"/>
          </w:tcPr>
          <w:p w14:paraId="3925F50A" w14:textId="77777777" w:rsidR="00210570" w:rsidRPr="00AE3D52" w:rsidRDefault="00210570" w:rsidP="00C9290A">
            <w:pPr>
              <w:autoSpaceDE w:val="0"/>
              <w:autoSpaceDN w:val="0"/>
              <w:adjustRightInd w:val="0"/>
              <w:spacing w:line="320" w:lineRule="atLeast"/>
              <w:ind w:left="60" w:right="60"/>
              <w:jc w:val="right"/>
              <w:rPr>
                <w:rFonts w:ascii="Arial" w:eastAsiaTheme="minorHAnsi" w:hAnsi="Arial" w:cs="Arial"/>
                <w:b/>
                <w:color w:val="000000"/>
                <w:sz w:val="20"/>
                <w:szCs w:val="20"/>
                <w:lang w:eastAsia="en-US"/>
              </w:rPr>
            </w:pPr>
            <w:r w:rsidRPr="00AE3D52">
              <w:rPr>
                <w:rFonts w:ascii="Arial" w:eastAsiaTheme="minorHAnsi" w:hAnsi="Arial" w:cs="Arial"/>
                <w:b/>
                <w:color w:val="000000"/>
                <w:sz w:val="20"/>
                <w:szCs w:val="20"/>
                <w:lang w:eastAsia="en-US"/>
              </w:rPr>
              <w:t>.82</w:t>
            </w:r>
          </w:p>
        </w:tc>
        <w:tc>
          <w:tcPr>
            <w:tcW w:w="1134" w:type="dxa"/>
          </w:tcPr>
          <w:p w14:paraId="00364BCA" w14:textId="77777777" w:rsidR="00210570" w:rsidRPr="006D629F" w:rsidRDefault="00210570"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sidRPr="006D629F">
              <w:rPr>
                <w:rFonts w:ascii="Arial" w:eastAsiaTheme="minorHAnsi" w:hAnsi="Arial" w:cs="Arial"/>
                <w:color w:val="000000"/>
                <w:sz w:val="20"/>
                <w:szCs w:val="20"/>
                <w:lang w:eastAsia="en-US"/>
              </w:rPr>
              <w:t>.2</w:t>
            </w:r>
            <w:r>
              <w:rPr>
                <w:rFonts w:ascii="Arial" w:eastAsiaTheme="minorHAnsi" w:hAnsi="Arial" w:cs="Arial"/>
                <w:color w:val="000000"/>
                <w:sz w:val="20"/>
                <w:szCs w:val="20"/>
                <w:lang w:eastAsia="en-US"/>
              </w:rPr>
              <w:t>4</w:t>
            </w:r>
          </w:p>
        </w:tc>
        <w:tc>
          <w:tcPr>
            <w:tcW w:w="1134" w:type="dxa"/>
          </w:tcPr>
          <w:p w14:paraId="3E063EFA" w14:textId="77777777" w:rsidR="00210570" w:rsidRPr="006D629F" w:rsidRDefault="00210570"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sidRPr="006D629F">
              <w:rPr>
                <w:rFonts w:ascii="Arial" w:eastAsiaTheme="minorHAnsi" w:hAnsi="Arial" w:cs="Arial"/>
                <w:color w:val="000000"/>
                <w:sz w:val="20"/>
                <w:szCs w:val="20"/>
                <w:lang w:eastAsia="en-US"/>
              </w:rPr>
              <w:t>.2</w:t>
            </w:r>
            <w:r>
              <w:rPr>
                <w:rFonts w:ascii="Arial" w:eastAsiaTheme="minorHAnsi" w:hAnsi="Arial" w:cs="Arial"/>
                <w:color w:val="000000"/>
                <w:sz w:val="20"/>
                <w:szCs w:val="20"/>
                <w:lang w:eastAsia="en-US"/>
              </w:rPr>
              <w:t>1</w:t>
            </w:r>
          </w:p>
        </w:tc>
        <w:tc>
          <w:tcPr>
            <w:tcW w:w="945" w:type="dxa"/>
          </w:tcPr>
          <w:p w14:paraId="10AAD850" w14:textId="77777777" w:rsidR="00210570" w:rsidRPr="0098595E" w:rsidRDefault="00210570" w:rsidP="00C9290A">
            <w:pPr>
              <w:autoSpaceDE w:val="0"/>
              <w:autoSpaceDN w:val="0"/>
              <w:adjustRightInd w:val="0"/>
              <w:spacing w:line="320" w:lineRule="atLeast"/>
              <w:jc w:val="right"/>
              <w:rPr>
                <w:rFonts w:ascii="Arial" w:hAnsi="Arial" w:cs="Arial"/>
                <w:color w:val="000000"/>
                <w:sz w:val="20"/>
                <w:szCs w:val="20"/>
              </w:rPr>
            </w:pPr>
            <w:r w:rsidRPr="0098595E">
              <w:rPr>
                <w:rFonts w:ascii="Arial" w:hAnsi="Arial" w:cs="Arial"/>
                <w:color w:val="000000"/>
                <w:sz w:val="20"/>
                <w:szCs w:val="20"/>
              </w:rPr>
              <w:t>4.39</w:t>
            </w:r>
          </w:p>
        </w:tc>
        <w:tc>
          <w:tcPr>
            <w:tcW w:w="945" w:type="dxa"/>
          </w:tcPr>
          <w:p w14:paraId="05392E9D" w14:textId="77777777" w:rsidR="00210570" w:rsidRPr="0098595E" w:rsidRDefault="00210570" w:rsidP="00C9290A">
            <w:pPr>
              <w:autoSpaceDE w:val="0"/>
              <w:autoSpaceDN w:val="0"/>
              <w:adjustRightInd w:val="0"/>
              <w:spacing w:line="320" w:lineRule="atLeast"/>
              <w:jc w:val="right"/>
              <w:rPr>
                <w:rFonts w:ascii="Arial" w:hAnsi="Arial" w:cs="Arial"/>
                <w:color w:val="000000"/>
                <w:sz w:val="20"/>
                <w:szCs w:val="20"/>
              </w:rPr>
            </w:pPr>
            <w:r w:rsidRPr="0098595E">
              <w:rPr>
                <w:rFonts w:ascii="Arial" w:hAnsi="Arial" w:cs="Arial"/>
                <w:color w:val="000000"/>
                <w:sz w:val="20"/>
                <w:szCs w:val="20"/>
              </w:rPr>
              <w:t>.</w:t>
            </w:r>
            <w:r>
              <w:rPr>
                <w:rFonts w:ascii="Arial" w:hAnsi="Arial" w:cs="Arial"/>
                <w:color w:val="000000"/>
                <w:sz w:val="20"/>
                <w:szCs w:val="20"/>
              </w:rPr>
              <w:t>70</w:t>
            </w:r>
          </w:p>
        </w:tc>
      </w:tr>
      <w:tr w:rsidR="00210570" w:rsidRPr="0098595E" w14:paraId="0BFDC606" w14:textId="77777777" w:rsidTr="00A403A9">
        <w:tc>
          <w:tcPr>
            <w:tcW w:w="8046" w:type="dxa"/>
            <w:shd w:val="clear" w:color="auto" w:fill="auto"/>
          </w:tcPr>
          <w:p w14:paraId="77E0C45E" w14:textId="77777777" w:rsidR="00210570" w:rsidRPr="0098595E" w:rsidRDefault="00210570" w:rsidP="00C9290A">
            <w:pPr>
              <w:rPr>
                <w:rFonts w:ascii="Arial" w:hAnsi="Arial" w:cs="Arial"/>
                <w:sz w:val="20"/>
                <w:szCs w:val="20"/>
              </w:rPr>
            </w:pPr>
            <w:r w:rsidRPr="0098595E">
              <w:rPr>
                <w:rFonts w:ascii="Arial" w:hAnsi="Arial" w:cs="Arial"/>
                <w:sz w:val="20"/>
                <w:szCs w:val="20"/>
              </w:rPr>
              <w:t>61. Staff always introduced themselves fully to me, telling me their name and their job title.</w:t>
            </w:r>
          </w:p>
        </w:tc>
        <w:tc>
          <w:tcPr>
            <w:tcW w:w="1134" w:type="dxa"/>
            <w:shd w:val="clear" w:color="auto" w:fill="auto"/>
          </w:tcPr>
          <w:p w14:paraId="04DA36E0" w14:textId="77777777" w:rsidR="00210570" w:rsidRPr="00AE3D52" w:rsidRDefault="00210570" w:rsidP="00C9290A">
            <w:pPr>
              <w:autoSpaceDE w:val="0"/>
              <w:autoSpaceDN w:val="0"/>
              <w:adjustRightInd w:val="0"/>
              <w:spacing w:line="320" w:lineRule="atLeast"/>
              <w:ind w:left="60" w:right="60"/>
              <w:jc w:val="right"/>
              <w:rPr>
                <w:rFonts w:ascii="Arial" w:eastAsiaTheme="minorHAnsi" w:hAnsi="Arial" w:cs="Arial"/>
                <w:b/>
                <w:color w:val="000000"/>
                <w:sz w:val="20"/>
                <w:szCs w:val="20"/>
                <w:lang w:eastAsia="en-US"/>
              </w:rPr>
            </w:pPr>
            <w:r w:rsidRPr="00AE3D52">
              <w:rPr>
                <w:rFonts w:ascii="Arial" w:eastAsiaTheme="minorHAnsi" w:hAnsi="Arial" w:cs="Arial"/>
                <w:b/>
                <w:color w:val="000000"/>
                <w:sz w:val="20"/>
                <w:szCs w:val="20"/>
                <w:lang w:eastAsia="en-US"/>
              </w:rPr>
              <w:t>.48</w:t>
            </w:r>
          </w:p>
        </w:tc>
        <w:tc>
          <w:tcPr>
            <w:tcW w:w="1134" w:type="dxa"/>
          </w:tcPr>
          <w:p w14:paraId="4277D211" w14:textId="77777777" w:rsidR="00210570" w:rsidRPr="006D629F" w:rsidRDefault="00210570"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.33</w:t>
            </w:r>
          </w:p>
        </w:tc>
        <w:tc>
          <w:tcPr>
            <w:tcW w:w="1134" w:type="dxa"/>
          </w:tcPr>
          <w:p w14:paraId="09C2B3D7" w14:textId="77777777" w:rsidR="00210570" w:rsidRPr="006D629F" w:rsidRDefault="00210570"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sidRPr="006D629F">
              <w:rPr>
                <w:rFonts w:ascii="Arial" w:eastAsiaTheme="minorHAnsi" w:hAnsi="Arial" w:cs="Arial"/>
                <w:color w:val="000000"/>
                <w:sz w:val="20"/>
                <w:szCs w:val="20"/>
                <w:lang w:eastAsia="en-US"/>
              </w:rPr>
              <w:t>.0</w:t>
            </w:r>
            <w:r>
              <w:rPr>
                <w:rFonts w:ascii="Arial" w:eastAsiaTheme="minorHAnsi" w:hAnsi="Arial" w:cs="Arial"/>
                <w:color w:val="000000"/>
                <w:sz w:val="20"/>
                <w:szCs w:val="20"/>
                <w:lang w:eastAsia="en-US"/>
              </w:rPr>
              <w:t>9</w:t>
            </w:r>
          </w:p>
        </w:tc>
        <w:tc>
          <w:tcPr>
            <w:tcW w:w="945" w:type="dxa"/>
          </w:tcPr>
          <w:p w14:paraId="0D79F488" w14:textId="77777777" w:rsidR="00210570" w:rsidRPr="0098595E" w:rsidRDefault="00210570" w:rsidP="00C9290A">
            <w:pPr>
              <w:autoSpaceDE w:val="0"/>
              <w:autoSpaceDN w:val="0"/>
              <w:adjustRightInd w:val="0"/>
              <w:spacing w:line="320" w:lineRule="atLeast"/>
              <w:jc w:val="right"/>
              <w:rPr>
                <w:rFonts w:ascii="Arial" w:hAnsi="Arial" w:cs="Arial"/>
                <w:color w:val="000000"/>
                <w:sz w:val="20"/>
                <w:szCs w:val="20"/>
              </w:rPr>
            </w:pPr>
            <w:r w:rsidRPr="0098595E">
              <w:rPr>
                <w:rFonts w:ascii="Arial" w:hAnsi="Arial" w:cs="Arial"/>
                <w:color w:val="000000"/>
                <w:sz w:val="20"/>
                <w:szCs w:val="20"/>
              </w:rPr>
              <w:t>4.01</w:t>
            </w:r>
          </w:p>
        </w:tc>
        <w:tc>
          <w:tcPr>
            <w:tcW w:w="945" w:type="dxa"/>
          </w:tcPr>
          <w:p w14:paraId="1AA6CC71" w14:textId="77777777" w:rsidR="00210570" w:rsidRPr="0098595E" w:rsidRDefault="00210570" w:rsidP="00C9290A">
            <w:pPr>
              <w:autoSpaceDE w:val="0"/>
              <w:autoSpaceDN w:val="0"/>
              <w:adjustRightInd w:val="0"/>
              <w:spacing w:line="320" w:lineRule="atLeast"/>
              <w:jc w:val="right"/>
              <w:rPr>
                <w:rFonts w:ascii="Arial" w:hAnsi="Arial" w:cs="Arial"/>
                <w:color w:val="000000"/>
                <w:sz w:val="20"/>
                <w:szCs w:val="20"/>
              </w:rPr>
            </w:pPr>
            <w:r>
              <w:rPr>
                <w:rFonts w:ascii="Arial" w:hAnsi="Arial" w:cs="Arial"/>
                <w:color w:val="000000"/>
                <w:sz w:val="20"/>
                <w:szCs w:val="20"/>
              </w:rPr>
              <w:t>.97</w:t>
            </w:r>
          </w:p>
        </w:tc>
      </w:tr>
      <w:tr w:rsidR="00210570" w:rsidRPr="0098595E" w14:paraId="2EE69350" w14:textId="77777777" w:rsidTr="00A403A9">
        <w:tc>
          <w:tcPr>
            <w:tcW w:w="8046" w:type="dxa"/>
            <w:shd w:val="clear" w:color="auto" w:fill="auto"/>
          </w:tcPr>
          <w:p w14:paraId="21A285C9" w14:textId="77777777" w:rsidR="00210570" w:rsidRPr="0098595E" w:rsidRDefault="00210570" w:rsidP="00C9290A">
            <w:pPr>
              <w:rPr>
                <w:rFonts w:ascii="Arial" w:hAnsi="Arial" w:cs="Arial"/>
                <w:sz w:val="20"/>
                <w:szCs w:val="20"/>
              </w:rPr>
            </w:pPr>
            <w:r w:rsidRPr="0098595E">
              <w:rPr>
                <w:rFonts w:ascii="Arial" w:hAnsi="Arial" w:cs="Arial"/>
                <w:sz w:val="20"/>
                <w:szCs w:val="20"/>
              </w:rPr>
              <w:t>63. I felt cared for by the nurses.</w:t>
            </w:r>
          </w:p>
          <w:p w14:paraId="72F32CEF" w14:textId="77777777" w:rsidR="00210570" w:rsidRPr="0098595E" w:rsidRDefault="00210570" w:rsidP="00C9290A">
            <w:pPr>
              <w:rPr>
                <w:rFonts w:ascii="Arial" w:hAnsi="Arial" w:cs="Arial"/>
                <w:sz w:val="20"/>
                <w:szCs w:val="20"/>
              </w:rPr>
            </w:pPr>
          </w:p>
        </w:tc>
        <w:tc>
          <w:tcPr>
            <w:tcW w:w="1134" w:type="dxa"/>
            <w:shd w:val="clear" w:color="auto" w:fill="auto"/>
          </w:tcPr>
          <w:p w14:paraId="760FC083" w14:textId="77777777" w:rsidR="00210570" w:rsidRPr="00AE3D52" w:rsidRDefault="00210570" w:rsidP="00C9290A">
            <w:pPr>
              <w:autoSpaceDE w:val="0"/>
              <w:autoSpaceDN w:val="0"/>
              <w:adjustRightInd w:val="0"/>
              <w:spacing w:line="320" w:lineRule="atLeast"/>
              <w:ind w:left="60" w:right="60"/>
              <w:jc w:val="right"/>
              <w:rPr>
                <w:rFonts w:ascii="Arial" w:eastAsiaTheme="minorHAnsi" w:hAnsi="Arial" w:cs="Arial"/>
                <w:b/>
                <w:color w:val="000000"/>
                <w:sz w:val="20"/>
                <w:szCs w:val="20"/>
                <w:lang w:eastAsia="en-US"/>
              </w:rPr>
            </w:pPr>
            <w:r w:rsidRPr="00AE3D52">
              <w:rPr>
                <w:rFonts w:ascii="Arial" w:eastAsiaTheme="minorHAnsi" w:hAnsi="Arial" w:cs="Arial"/>
                <w:b/>
                <w:color w:val="000000"/>
                <w:sz w:val="20"/>
                <w:szCs w:val="20"/>
                <w:lang w:eastAsia="en-US"/>
              </w:rPr>
              <w:t>.82</w:t>
            </w:r>
          </w:p>
        </w:tc>
        <w:tc>
          <w:tcPr>
            <w:tcW w:w="1134" w:type="dxa"/>
          </w:tcPr>
          <w:p w14:paraId="55594CD0" w14:textId="77777777" w:rsidR="00210570" w:rsidRPr="006D629F" w:rsidRDefault="00210570"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sidRPr="006D629F">
              <w:rPr>
                <w:rFonts w:ascii="Arial" w:eastAsiaTheme="minorHAnsi" w:hAnsi="Arial" w:cs="Arial"/>
                <w:color w:val="000000"/>
                <w:sz w:val="20"/>
                <w:szCs w:val="20"/>
                <w:lang w:eastAsia="en-US"/>
              </w:rPr>
              <w:t>.2</w:t>
            </w:r>
            <w:r>
              <w:rPr>
                <w:rFonts w:ascii="Arial" w:eastAsiaTheme="minorHAnsi" w:hAnsi="Arial" w:cs="Arial"/>
                <w:color w:val="000000"/>
                <w:sz w:val="20"/>
                <w:szCs w:val="20"/>
                <w:lang w:eastAsia="en-US"/>
              </w:rPr>
              <w:t>9</w:t>
            </w:r>
          </w:p>
        </w:tc>
        <w:tc>
          <w:tcPr>
            <w:tcW w:w="1134" w:type="dxa"/>
          </w:tcPr>
          <w:p w14:paraId="5DE49EB4" w14:textId="77777777" w:rsidR="00210570" w:rsidRPr="006D629F" w:rsidRDefault="00210570"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.19</w:t>
            </w:r>
          </w:p>
        </w:tc>
        <w:tc>
          <w:tcPr>
            <w:tcW w:w="945" w:type="dxa"/>
          </w:tcPr>
          <w:p w14:paraId="26A942BF" w14:textId="77777777" w:rsidR="00210570" w:rsidRPr="0098595E" w:rsidRDefault="00210570" w:rsidP="00C9290A">
            <w:pPr>
              <w:autoSpaceDE w:val="0"/>
              <w:autoSpaceDN w:val="0"/>
              <w:adjustRightInd w:val="0"/>
              <w:spacing w:line="320" w:lineRule="atLeast"/>
              <w:jc w:val="right"/>
              <w:rPr>
                <w:rFonts w:ascii="Arial" w:hAnsi="Arial" w:cs="Arial"/>
                <w:color w:val="000000"/>
                <w:sz w:val="20"/>
                <w:szCs w:val="20"/>
              </w:rPr>
            </w:pPr>
            <w:r w:rsidRPr="0098595E">
              <w:rPr>
                <w:rFonts w:ascii="Arial" w:hAnsi="Arial" w:cs="Arial"/>
                <w:color w:val="000000"/>
                <w:sz w:val="20"/>
                <w:szCs w:val="20"/>
              </w:rPr>
              <w:t>4.45</w:t>
            </w:r>
          </w:p>
        </w:tc>
        <w:tc>
          <w:tcPr>
            <w:tcW w:w="945" w:type="dxa"/>
          </w:tcPr>
          <w:p w14:paraId="46726DAE" w14:textId="77777777" w:rsidR="00210570" w:rsidRPr="0098595E" w:rsidRDefault="00210570" w:rsidP="00C9290A">
            <w:pPr>
              <w:autoSpaceDE w:val="0"/>
              <w:autoSpaceDN w:val="0"/>
              <w:adjustRightInd w:val="0"/>
              <w:spacing w:line="320" w:lineRule="atLeast"/>
              <w:jc w:val="right"/>
              <w:rPr>
                <w:rFonts w:ascii="Arial" w:hAnsi="Arial" w:cs="Arial"/>
                <w:color w:val="000000"/>
                <w:sz w:val="20"/>
                <w:szCs w:val="20"/>
              </w:rPr>
            </w:pPr>
            <w:r w:rsidRPr="0098595E">
              <w:rPr>
                <w:rFonts w:ascii="Arial" w:hAnsi="Arial" w:cs="Arial"/>
                <w:color w:val="000000"/>
                <w:sz w:val="20"/>
                <w:szCs w:val="20"/>
              </w:rPr>
              <w:t>.6</w:t>
            </w:r>
            <w:r>
              <w:rPr>
                <w:rFonts w:ascii="Arial" w:hAnsi="Arial" w:cs="Arial"/>
                <w:color w:val="000000"/>
                <w:sz w:val="20"/>
                <w:szCs w:val="20"/>
              </w:rPr>
              <w:t>5</w:t>
            </w:r>
          </w:p>
        </w:tc>
      </w:tr>
      <w:tr w:rsidR="00210570" w:rsidRPr="0098595E" w14:paraId="578DBEDC" w14:textId="77777777" w:rsidTr="00A403A9">
        <w:tc>
          <w:tcPr>
            <w:tcW w:w="8046" w:type="dxa"/>
            <w:shd w:val="clear" w:color="auto" w:fill="auto"/>
          </w:tcPr>
          <w:p w14:paraId="5EAE3B81" w14:textId="77777777" w:rsidR="00210570" w:rsidRPr="0098595E" w:rsidRDefault="00210570" w:rsidP="00C9290A">
            <w:pPr>
              <w:rPr>
                <w:rFonts w:ascii="Arial" w:hAnsi="Arial" w:cs="Arial"/>
                <w:b/>
                <w:color w:val="FF0000"/>
                <w:sz w:val="20"/>
                <w:szCs w:val="20"/>
              </w:rPr>
            </w:pPr>
            <w:r w:rsidRPr="005470E4">
              <w:rPr>
                <w:rFonts w:ascii="Arial" w:hAnsi="Arial" w:cs="Arial"/>
                <w:b/>
                <w:i/>
                <w:sz w:val="20"/>
                <w:szCs w:val="20"/>
              </w:rPr>
              <w:t>70. Since I have been a patient here the nurses treat me kindly.</w:t>
            </w:r>
          </w:p>
        </w:tc>
        <w:tc>
          <w:tcPr>
            <w:tcW w:w="1134" w:type="dxa"/>
            <w:shd w:val="clear" w:color="auto" w:fill="auto"/>
          </w:tcPr>
          <w:p w14:paraId="5D2D9CBA" w14:textId="77777777" w:rsidR="00210570" w:rsidRPr="00AE3D52" w:rsidRDefault="00210570" w:rsidP="00C9290A">
            <w:pPr>
              <w:autoSpaceDE w:val="0"/>
              <w:autoSpaceDN w:val="0"/>
              <w:adjustRightInd w:val="0"/>
              <w:spacing w:line="320" w:lineRule="atLeast"/>
              <w:ind w:left="60" w:right="60"/>
              <w:jc w:val="right"/>
              <w:rPr>
                <w:rFonts w:ascii="Arial" w:eastAsiaTheme="minorHAnsi" w:hAnsi="Arial" w:cs="Arial"/>
                <w:b/>
                <w:color w:val="000000"/>
                <w:sz w:val="20"/>
                <w:szCs w:val="20"/>
                <w:lang w:eastAsia="en-US"/>
              </w:rPr>
            </w:pPr>
            <w:r w:rsidRPr="00AE3D52">
              <w:rPr>
                <w:rFonts w:ascii="Arial" w:eastAsiaTheme="minorHAnsi" w:hAnsi="Arial" w:cs="Arial"/>
                <w:b/>
                <w:color w:val="000000"/>
                <w:sz w:val="20"/>
                <w:szCs w:val="20"/>
                <w:lang w:eastAsia="en-US"/>
              </w:rPr>
              <w:t>.85</w:t>
            </w:r>
          </w:p>
        </w:tc>
        <w:tc>
          <w:tcPr>
            <w:tcW w:w="1134" w:type="dxa"/>
          </w:tcPr>
          <w:p w14:paraId="39E275BF" w14:textId="77777777" w:rsidR="00210570" w:rsidRPr="006D629F" w:rsidRDefault="00210570"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.21</w:t>
            </w:r>
          </w:p>
        </w:tc>
        <w:tc>
          <w:tcPr>
            <w:tcW w:w="1134" w:type="dxa"/>
          </w:tcPr>
          <w:p w14:paraId="3FCBE2A0" w14:textId="77777777" w:rsidR="00210570" w:rsidRPr="006D629F" w:rsidRDefault="00210570"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sidRPr="006D629F">
              <w:rPr>
                <w:rFonts w:ascii="Arial" w:eastAsiaTheme="minorHAnsi" w:hAnsi="Arial" w:cs="Arial"/>
                <w:color w:val="000000"/>
                <w:sz w:val="20"/>
                <w:szCs w:val="20"/>
                <w:lang w:eastAsia="en-US"/>
              </w:rPr>
              <w:t>.2</w:t>
            </w:r>
            <w:r>
              <w:rPr>
                <w:rFonts w:ascii="Arial" w:eastAsiaTheme="minorHAnsi" w:hAnsi="Arial" w:cs="Arial"/>
                <w:color w:val="000000"/>
                <w:sz w:val="20"/>
                <w:szCs w:val="20"/>
                <w:lang w:eastAsia="en-US"/>
              </w:rPr>
              <w:t>3</w:t>
            </w:r>
          </w:p>
        </w:tc>
        <w:tc>
          <w:tcPr>
            <w:tcW w:w="945" w:type="dxa"/>
          </w:tcPr>
          <w:p w14:paraId="0BC1DD7C" w14:textId="77777777" w:rsidR="00210570" w:rsidRPr="0098595E" w:rsidRDefault="00210570" w:rsidP="00C9290A">
            <w:pPr>
              <w:autoSpaceDE w:val="0"/>
              <w:autoSpaceDN w:val="0"/>
              <w:adjustRightInd w:val="0"/>
              <w:spacing w:line="320" w:lineRule="atLeast"/>
              <w:jc w:val="right"/>
              <w:rPr>
                <w:rFonts w:ascii="Arial" w:hAnsi="Arial" w:cs="Arial"/>
                <w:color w:val="000000"/>
                <w:sz w:val="20"/>
                <w:szCs w:val="20"/>
              </w:rPr>
            </w:pPr>
            <w:r w:rsidRPr="0098595E">
              <w:rPr>
                <w:rFonts w:ascii="Arial" w:hAnsi="Arial" w:cs="Arial"/>
                <w:color w:val="000000"/>
                <w:sz w:val="20"/>
                <w:szCs w:val="20"/>
              </w:rPr>
              <w:t>4.48</w:t>
            </w:r>
          </w:p>
        </w:tc>
        <w:tc>
          <w:tcPr>
            <w:tcW w:w="945" w:type="dxa"/>
          </w:tcPr>
          <w:p w14:paraId="275A8ADB" w14:textId="77777777" w:rsidR="00210570" w:rsidRPr="0098595E" w:rsidRDefault="00210570" w:rsidP="00C9290A">
            <w:pPr>
              <w:autoSpaceDE w:val="0"/>
              <w:autoSpaceDN w:val="0"/>
              <w:adjustRightInd w:val="0"/>
              <w:spacing w:line="320" w:lineRule="atLeast"/>
              <w:jc w:val="right"/>
              <w:rPr>
                <w:rFonts w:ascii="Arial" w:hAnsi="Arial" w:cs="Arial"/>
                <w:color w:val="000000"/>
                <w:sz w:val="20"/>
                <w:szCs w:val="20"/>
              </w:rPr>
            </w:pPr>
            <w:r>
              <w:rPr>
                <w:rFonts w:ascii="Arial" w:hAnsi="Arial" w:cs="Arial"/>
                <w:color w:val="000000"/>
                <w:sz w:val="20"/>
                <w:szCs w:val="20"/>
              </w:rPr>
              <w:t>.62</w:t>
            </w:r>
          </w:p>
        </w:tc>
      </w:tr>
      <w:tr w:rsidR="00210570" w:rsidRPr="0098595E" w14:paraId="7C009D42" w14:textId="77777777" w:rsidTr="00A403A9">
        <w:tc>
          <w:tcPr>
            <w:tcW w:w="8046" w:type="dxa"/>
            <w:shd w:val="clear" w:color="auto" w:fill="auto"/>
          </w:tcPr>
          <w:p w14:paraId="73DFECD0" w14:textId="77777777" w:rsidR="00210570" w:rsidRPr="0098595E" w:rsidRDefault="00210570" w:rsidP="00C9290A">
            <w:pPr>
              <w:rPr>
                <w:rFonts w:ascii="Arial" w:hAnsi="Arial" w:cs="Arial"/>
                <w:sz w:val="20"/>
                <w:szCs w:val="20"/>
              </w:rPr>
            </w:pPr>
            <w:r w:rsidRPr="0098595E">
              <w:rPr>
                <w:rFonts w:ascii="Arial" w:hAnsi="Arial" w:cs="Arial"/>
                <w:sz w:val="20"/>
                <w:szCs w:val="20"/>
              </w:rPr>
              <w:t>71. Since I have been a patient here the nurses make me feel comfortable.</w:t>
            </w:r>
          </w:p>
        </w:tc>
        <w:tc>
          <w:tcPr>
            <w:tcW w:w="1134" w:type="dxa"/>
            <w:shd w:val="clear" w:color="auto" w:fill="auto"/>
          </w:tcPr>
          <w:p w14:paraId="708CE12B" w14:textId="77777777" w:rsidR="00210570" w:rsidRPr="00AE3D52" w:rsidRDefault="00210570" w:rsidP="00C9290A">
            <w:pPr>
              <w:autoSpaceDE w:val="0"/>
              <w:autoSpaceDN w:val="0"/>
              <w:adjustRightInd w:val="0"/>
              <w:spacing w:line="320" w:lineRule="atLeast"/>
              <w:ind w:left="60" w:right="60"/>
              <w:jc w:val="right"/>
              <w:rPr>
                <w:rFonts w:ascii="Arial" w:eastAsiaTheme="minorHAnsi" w:hAnsi="Arial" w:cs="Arial"/>
                <w:b/>
                <w:color w:val="000000"/>
                <w:sz w:val="20"/>
                <w:szCs w:val="20"/>
                <w:lang w:eastAsia="en-US"/>
              </w:rPr>
            </w:pPr>
            <w:r w:rsidRPr="00AE3D52">
              <w:rPr>
                <w:rFonts w:ascii="Arial" w:eastAsiaTheme="minorHAnsi" w:hAnsi="Arial" w:cs="Arial"/>
                <w:b/>
                <w:color w:val="000000"/>
                <w:sz w:val="20"/>
                <w:szCs w:val="20"/>
                <w:lang w:eastAsia="en-US"/>
              </w:rPr>
              <w:t>.61</w:t>
            </w:r>
          </w:p>
        </w:tc>
        <w:tc>
          <w:tcPr>
            <w:tcW w:w="1134" w:type="dxa"/>
          </w:tcPr>
          <w:p w14:paraId="67A72754" w14:textId="77777777" w:rsidR="00210570" w:rsidRPr="006D629F" w:rsidRDefault="00210570"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sidRPr="006D629F">
              <w:rPr>
                <w:rFonts w:ascii="Arial" w:eastAsiaTheme="minorHAnsi" w:hAnsi="Arial" w:cs="Arial"/>
                <w:color w:val="000000"/>
                <w:sz w:val="20"/>
                <w:szCs w:val="20"/>
                <w:lang w:eastAsia="en-US"/>
              </w:rPr>
              <w:t>.</w:t>
            </w:r>
            <w:r>
              <w:rPr>
                <w:rFonts w:ascii="Arial" w:eastAsiaTheme="minorHAnsi" w:hAnsi="Arial" w:cs="Arial"/>
                <w:color w:val="000000"/>
                <w:sz w:val="20"/>
                <w:szCs w:val="20"/>
                <w:lang w:eastAsia="en-US"/>
              </w:rPr>
              <w:t>10</w:t>
            </w:r>
          </w:p>
        </w:tc>
        <w:tc>
          <w:tcPr>
            <w:tcW w:w="1134" w:type="dxa"/>
          </w:tcPr>
          <w:p w14:paraId="129CB356" w14:textId="77777777" w:rsidR="00210570" w:rsidRPr="006D629F" w:rsidRDefault="00210570"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-.03</w:t>
            </w:r>
          </w:p>
        </w:tc>
        <w:tc>
          <w:tcPr>
            <w:tcW w:w="945" w:type="dxa"/>
          </w:tcPr>
          <w:p w14:paraId="20989A59" w14:textId="77777777" w:rsidR="00210570" w:rsidRPr="0098595E" w:rsidRDefault="00210570" w:rsidP="00C9290A">
            <w:pPr>
              <w:autoSpaceDE w:val="0"/>
              <w:autoSpaceDN w:val="0"/>
              <w:adjustRightInd w:val="0"/>
              <w:spacing w:line="320" w:lineRule="atLeast"/>
              <w:jc w:val="right"/>
              <w:rPr>
                <w:rFonts w:ascii="Arial" w:hAnsi="Arial" w:cs="Arial"/>
                <w:color w:val="000000"/>
                <w:sz w:val="20"/>
                <w:szCs w:val="20"/>
              </w:rPr>
            </w:pPr>
            <w:r w:rsidRPr="0098595E">
              <w:rPr>
                <w:rFonts w:ascii="Arial" w:hAnsi="Arial" w:cs="Arial"/>
                <w:color w:val="000000"/>
                <w:sz w:val="20"/>
                <w:szCs w:val="20"/>
              </w:rPr>
              <w:t>4.30</w:t>
            </w:r>
          </w:p>
        </w:tc>
        <w:tc>
          <w:tcPr>
            <w:tcW w:w="945" w:type="dxa"/>
          </w:tcPr>
          <w:p w14:paraId="19661357" w14:textId="77777777" w:rsidR="00210570" w:rsidRPr="0098595E" w:rsidRDefault="00210570" w:rsidP="00C9290A">
            <w:pPr>
              <w:autoSpaceDE w:val="0"/>
              <w:autoSpaceDN w:val="0"/>
              <w:adjustRightInd w:val="0"/>
              <w:spacing w:line="320" w:lineRule="atLeast"/>
              <w:jc w:val="right"/>
              <w:rPr>
                <w:rFonts w:ascii="Arial" w:hAnsi="Arial" w:cs="Arial"/>
                <w:color w:val="000000"/>
                <w:sz w:val="20"/>
                <w:szCs w:val="20"/>
              </w:rPr>
            </w:pPr>
            <w:r w:rsidRPr="0098595E">
              <w:rPr>
                <w:rFonts w:ascii="Arial" w:hAnsi="Arial" w:cs="Arial"/>
                <w:color w:val="000000"/>
                <w:sz w:val="20"/>
                <w:szCs w:val="20"/>
              </w:rPr>
              <w:t>.9</w:t>
            </w:r>
            <w:r>
              <w:rPr>
                <w:rFonts w:ascii="Arial" w:hAnsi="Arial" w:cs="Arial"/>
                <w:color w:val="000000"/>
                <w:sz w:val="20"/>
                <w:szCs w:val="20"/>
              </w:rPr>
              <w:t>6</w:t>
            </w:r>
          </w:p>
        </w:tc>
      </w:tr>
      <w:tr w:rsidR="00210570" w:rsidRPr="0098595E" w14:paraId="39F3E909" w14:textId="77777777" w:rsidTr="00A403A9">
        <w:tc>
          <w:tcPr>
            <w:tcW w:w="8046" w:type="dxa"/>
            <w:shd w:val="clear" w:color="auto" w:fill="auto"/>
          </w:tcPr>
          <w:p w14:paraId="3E9DF712" w14:textId="77777777" w:rsidR="00210570" w:rsidRPr="0098595E" w:rsidRDefault="00210570" w:rsidP="00C9290A">
            <w:pPr>
              <w:rPr>
                <w:rFonts w:ascii="Arial" w:hAnsi="Arial" w:cs="Arial"/>
                <w:color w:val="FF0000"/>
                <w:sz w:val="20"/>
                <w:szCs w:val="20"/>
              </w:rPr>
            </w:pPr>
            <w:r w:rsidRPr="0098595E">
              <w:rPr>
                <w:rFonts w:ascii="Arial" w:hAnsi="Arial" w:cs="Arial"/>
                <w:sz w:val="20"/>
                <w:szCs w:val="20"/>
              </w:rPr>
              <w:t>74. The nurses were courteous and friendly towards me.</w:t>
            </w:r>
          </w:p>
        </w:tc>
        <w:tc>
          <w:tcPr>
            <w:tcW w:w="1134" w:type="dxa"/>
            <w:shd w:val="clear" w:color="auto" w:fill="auto"/>
          </w:tcPr>
          <w:p w14:paraId="4D1C3E63" w14:textId="77777777" w:rsidR="00210570" w:rsidRPr="00AE3D52" w:rsidRDefault="00210570" w:rsidP="00C9290A">
            <w:pPr>
              <w:autoSpaceDE w:val="0"/>
              <w:autoSpaceDN w:val="0"/>
              <w:adjustRightInd w:val="0"/>
              <w:spacing w:line="320" w:lineRule="atLeast"/>
              <w:ind w:left="60" w:right="60"/>
              <w:jc w:val="right"/>
              <w:rPr>
                <w:rFonts w:ascii="Arial" w:eastAsiaTheme="minorHAnsi" w:hAnsi="Arial" w:cs="Arial"/>
                <w:b/>
                <w:color w:val="000000"/>
                <w:sz w:val="20"/>
                <w:szCs w:val="20"/>
                <w:lang w:eastAsia="en-US"/>
              </w:rPr>
            </w:pPr>
            <w:r w:rsidRPr="00AE3D52">
              <w:rPr>
                <w:rFonts w:ascii="Arial" w:eastAsiaTheme="minorHAnsi" w:hAnsi="Arial" w:cs="Arial"/>
                <w:b/>
                <w:color w:val="000000"/>
                <w:sz w:val="20"/>
                <w:szCs w:val="20"/>
                <w:lang w:eastAsia="en-US"/>
              </w:rPr>
              <w:t>.81</w:t>
            </w:r>
          </w:p>
        </w:tc>
        <w:tc>
          <w:tcPr>
            <w:tcW w:w="1134" w:type="dxa"/>
          </w:tcPr>
          <w:p w14:paraId="4F92356E" w14:textId="77777777" w:rsidR="00210570" w:rsidRPr="006D629F" w:rsidRDefault="00210570"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.28</w:t>
            </w:r>
          </w:p>
        </w:tc>
        <w:tc>
          <w:tcPr>
            <w:tcW w:w="1134" w:type="dxa"/>
          </w:tcPr>
          <w:p w14:paraId="37189228" w14:textId="77777777" w:rsidR="00210570" w:rsidRPr="006D629F" w:rsidRDefault="00210570"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.18</w:t>
            </w:r>
          </w:p>
        </w:tc>
        <w:tc>
          <w:tcPr>
            <w:tcW w:w="945" w:type="dxa"/>
          </w:tcPr>
          <w:p w14:paraId="44ABD02A" w14:textId="77777777" w:rsidR="00210570" w:rsidRPr="0098595E" w:rsidRDefault="00210570" w:rsidP="00C9290A">
            <w:pPr>
              <w:autoSpaceDE w:val="0"/>
              <w:autoSpaceDN w:val="0"/>
              <w:adjustRightInd w:val="0"/>
              <w:spacing w:line="320" w:lineRule="atLeast"/>
              <w:jc w:val="right"/>
              <w:rPr>
                <w:rFonts w:ascii="Arial" w:hAnsi="Arial" w:cs="Arial"/>
                <w:color w:val="000000"/>
                <w:sz w:val="20"/>
                <w:szCs w:val="20"/>
              </w:rPr>
            </w:pPr>
            <w:r w:rsidRPr="0098595E">
              <w:rPr>
                <w:rFonts w:ascii="Arial" w:hAnsi="Arial" w:cs="Arial"/>
                <w:color w:val="000000"/>
                <w:sz w:val="20"/>
                <w:szCs w:val="20"/>
              </w:rPr>
              <w:t>4.49</w:t>
            </w:r>
          </w:p>
        </w:tc>
        <w:tc>
          <w:tcPr>
            <w:tcW w:w="945" w:type="dxa"/>
          </w:tcPr>
          <w:p w14:paraId="0E5DA79D" w14:textId="77777777" w:rsidR="00210570" w:rsidRPr="0098595E" w:rsidRDefault="00210570" w:rsidP="00C9290A">
            <w:pPr>
              <w:autoSpaceDE w:val="0"/>
              <w:autoSpaceDN w:val="0"/>
              <w:adjustRightInd w:val="0"/>
              <w:spacing w:line="320" w:lineRule="atLeast"/>
              <w:jc w:val="right"/>
              <w:rPr>
                <w:rFonts w:ascii="Arial" w:hAnsi="Arial" w:cs="Arial"/>
                <w:color w:val="000000"/>
                <w:sz w:val="20"/>
                <w:szCs w:val="20"/>
              </w:rPr>
            </w:pPr>
            <w:r>
              <w:rPr>
                <w:rFonts w:ascii="Arial" w:hAnsi="Arial" w:cs="Arial"/>
                <w:color w:val="000000"/>
                <w:sz w:val="20"/>
                <w:szCs w:val="20"/>
              </w:rPr>
              <w:t>.59</w:t>
            </w:r>
          </w:p>
        </w:tc>
      </w:tr>
      <w:tr w:rsidR="00210570" w:rsidRPr="0098595E" w14:paraId="580D742D" w14:textId="77777777" w:rsidTr="00A403A9">
        <w:tc>
          <w:tcPr>
            <w:tcW w:w="8046" w:type="dxa"/>
            <w:shd w:val="clear" w:color="auto" w:fill="auto"/>
          </w:tcPr>
          <w:p w14:paraId="5D3FBE2F" w14:textId="287316E4" w:rsidR="00210570" w:rsidRPr="0098595E" w:rsidRDefault="002E53E1" w:rsidP="00C9290A">
            <w:pPr>
              <w:rPr>
                <w:rFonts w:ascii="Arial" w:hAnsi="Arial" w:cs="Arial"/>
                <w:b/>
                <w:sz w:val="20"/>
                <w:szCs w:val="20"/>
              </w:rPr>
            </w:pPr>
            <w:r>
              <w:rPr>
                <w:rFonts w:ascii="Arial" w:hAnsi="Arial" w:cs="Arial"/>
                <w:b/>
                <w:sz w:val="20"/>
                <w:szCs w:val="20"/>
              </w:rPr>
              <w:t>Factor</w:t>
            </w:r>
            <w:r w:rsidR="00210570" w:rsidRPr="0098595E">
              <w:rPr>
                <w:rFonts w:ascii="Arial" w:hAnsi="Arial" w:cs="Arial"/>
                <w:b/>
                <w:sz w:val="20"/>
                <w:szCs w:val="20"/>
              </w:rPr>
              <w:t xml:space="preserve"> 2    Understanding and engagemen</w:t>
            </w:r>
            <w:r w:rsidR="00B97029">
              <w:rPr>
                <w:rFonts w:ascii="Arial" w:hAnsi="Arial" w:cs="Arial"/>
                <w:b/>
                <w:sz w:val="20"/>
                <w:szCs w:val="20"/>
              </w:rPr>
              <w:t xml:space="preserve">t        </w:t>
            </w:r>
            <w:r w:rsidR="00210570" w:rsidRPr="0098595E">
              <w:rPr>
                <w:rFonts w:ascii="Arial" w:hAnsi="Arial" w:cs="Arial"/>
                <w:b/>
                <w:sz w:val="20"/>
                <w:szCs w:val="20"/>
              </w:rPr>
              <w:t>11 items   α = 0.92</w:t>
            </w:r>
          </w:p>
          <w:p w14:paraId="716FE896" w14:textId="77777777" w:rsidR="00210570" w:rsidRPr="0098595E" w:rsidRDefault="00210570" w:rsidP="00C9290A">
            <w:pPr>
              <w:rPr>
                <w:rFonts w:ascii="Arial" w:hAnsi="Arial" w:cs="Arial"/>
                <w:b/>
                <w:color w:val="FF0000"/>
                <w:sz w:val="20"/>
                <w:szCs w:val="20"/>
              </w:rPr>
            </w:pPr>
          </w:p>
        </w:tc>
        <w:tc>
          <w:tcPr>
            <w:tcW w:w="1134" w:type="dxa"/>
            <w:shd w:val="clear" w:color="auto" w:fill="auto"/>
          </w:tcPr>
          <w:p w14:paraId="6D3AC8B0" w14:textId="77777777" w:rsidR="00210570" w:rsidRPr="006D629F" w:rsidRDefault="00210570" w:rsidP="00C9290A">
            <w:pPr>
              <w:rPr>
                <w:rFonts w:ascii="Arial" w:hAnsi="Arial" w:cs="Arial"/>
                <w:b/>
                <w:color w:val="FF0000"/>
                <w:sz w:val="20"/>
                <w:szCs w:val="20"/>
              </w:rPr>
            </w:pPr>
          </w:p>
        </w:tc>
        <w:tc>
          <w:tcPr>
            <w:tcW w:w="1134" w:type="dxa"/>
          </w:tcPr>
          <w:p w14:paraId="0331EE12" w14:textId="77777777" w:rsidR="00210570" w:rsidRPr="006D629F" w:rsidRDefault="00210570" w:rsidP="00C9290A">
            <w:pPr>
              <w:autoSpaceDE w:val="0"/>
              <w:autoSpaceDN w:val="0"/>
              <w:adjustRightInd w:val="0"/>
              <w:spacing w:line="320" w:lineRule="atLeast"/>
              <w:jc w:val="right"/>
              <w:rPr>
                <w:rFonts w:ascii="Arial" w:hAnsi="Arial" w:cs="Arial"/>
                <w:color w:val="000000"/>
                <w:sz w:val="20"/>
                <w:szCs w:val="20"/>
              </w:rPr>
            </w:pPr>
          </w:p>
        </w:tc>
        <w:tc>
          <w:tcPr>
            <w:tcW w:w="1134" w:type="dxa"/>
          </w:tcPr>
          <w:p w14:paraId="2D86CBD5" w14:textId="77777777" w:rsidR="00210570" w:rsidRPr="006D629F" w:rsidRDefault="00210570" w:rsidP="00C9290A">
            <w:pPr>
              <w:autoSpaceDE w:val="0"/>
              <w:autoSpaceDN w:val="0"/>
              <w:adjustRightInd w:val="0"/>
              <w:spacing w:line="320" w:lineRule="atLeast"/>
              <w:jc w:val="right"/>
              <w:rPr>
                <w:rFonts w:ascii="Arial" w:hAnsi="Arial" w:cs="Arial"/>
                <w:color w:val="000000"/>
                <w:sz w:val="20"/>
                <w:szCs w:val="20"/>
              </w:rPr>
            </w:pPr>
          </w:p>
        </w:tc>
        <w:tc>
          <w:tcPr>
            <w:tcW w:w="945" w:type="dxa"/>
          </w:tcPr>
          <w:p w14:paraId="27467310" w14:textId="77777777" w:rsidR="00210570" w:rsidRPr="0098595E" w:rsidRDefault="00210570" w:rsidP="00C9290A">
            <w:pPr>
              <w:autoSpaceDE w:val="0"/>
              <w:autoSpaceDN w:val="0"/>
              <w:adjustRightInd w:val="0"/>
              <w:spacing w:line="320" w:lineRule="atLeast"/>
              <w:jc w:val="right"/>
              <w:rPr>
                <w:rFonts w:ascii="Arial" w:hAnsi="Arial" w:cs="Arial"/>
                <w:color w:val="000000"/>
                <w:sz w:val="20"/>
                <w:szCs w:val="20"/>
              </w:rPr>
            </w:pPr>
          </w:p>
        </w:tc>
        <w:tc>
          <w:tcPr>
            <w:tcW w:w="945" w:type="dxa"/>
          </w:tcPr>
          <w:p w14:paraId="54B8FEA2" w14:textId="77777777" w:rsidR="00210570" w:rsidRPr="0098595E" w:rsidRDefault="00210570" w:rsidP="00C9290A">
            <w:pPr>
              <w:autoSpaceDE w:val="0"/>
              <w:autoSpaceDN w:val="0"/>
              <w:adjustRightInd w:val="0"/>
              <w:spacing w:line="320" w:lineRule="atLeast"/>
              <w:jc w:val="right"/>
              <w:rPr>
                <w:rFonts w:ascii="Arial" w:hAnsi="Arial" w:cs="Arial"/>
                <w:color w:val="000000"/>
                <w:sz w:val="20"/>
                <w:szCs w:val="20"/>
              </w:rPr>
            </w:pPr>
          </w:p>
        </w:tc>
      </w:tr>
      <w:tr w:rsidR="00210570" w:rsidRPr="0098595E" w14:paraId="2E3FCF16" w14:textId="77777777" w:rsidTr="00A403A9">
        <w:tc>
          <w:tcPr>
            <w:tcW w:w="8046" w:type="dxa"/>
            <w:shd w:val="clear" w:color="auto" w:fill="auto"/>
          </w:tcPr>
          <w:p w14:paraId="172ECEB2" w14:textId="77777777" w:rsidR="00210570" w:rsidRPr="0098595E" w:rsidRDefault="00210570" w:rsidP="00C9290A">
            <w:pPr>
              <w:rPr>
                <w:rFonts w:ascii="Arial" w:hAnsi="Arial" w:cs="Arial"/>
                <w:b/>
                <w:sz w:val="20"/>
                <w:szCs w:val="20"/>
              </w:rPr>
            </w:pPr>
            <w:r w:rsidRPr="005470E4">
              <w:rPr>
                <w:rFonts w:ascii="Arial" w:hAnsi="Arial" w:cs="Arial"/>
                <w:b/>
                <w:i/>
                <w:sz w:val="20"/>
                <w:szCs w:val="20"/>
              </w:rPr>
              <w:t>1. My problems were regarded as important by the doctors</w:t>
            </w:r>
          </w:p>
        </w:tc>
        <w:tc>
          <w:tcPr>
            <w:tcW w:w="1134" w:type="dxa"/>
            <w:shd w:val="clear" w:color="auto" w:fill="auto"/>
          </w:tcPr>
          <w:p w14:paraId="79BC4F2A" w14:textId="77777777" w:rsidR="00210570" w:rsidRPr="006D629F" w:rsidRDefault="00210570"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sidRPr="006D629F">
              <w:rPr>
                <w:rFonts w:ascii="Arial" w:eastAsiaTheme="minorHAnsi" w:hAnsi="Arial" w:cs="Arial"/>
                <w:color w:val="000000"/>
                <w:sz w:val="20"/>
                <w:szCs w:val="20"/>
                <w:lang w:eastAsia="en-US"/>
              </w:rPr>
              <w:t>.2</w:t>
            </w:r>
            <w:r>
              <w:rPr>
                <w:rFonts w:ascii="Arial" w:eastAsiaTheme="minorHAnsi" w:hAnsi="Arial" w:cs="Arial"/>
                <w:color w:val="000000"/>
                <w:sz w:val="20"/>
                <w:szCs w:val="20"/>
                <w:lang w:eastAsia="en-US"/>
              </w:rPr>
              <w:t>1</w:t>
            </w:r>
          </w:p>
        </w:tc>
        <w:tc>
          <w:tcPr>
            <w:tcW w:w="1134" w:type="dxa"/>
          </w:tcPr>
          <w:p w14:paraId="4835E98E" w14:textId="77777777" w:rsidR="00210570" w:rsidRPr="00AE3D52" w:rsidRDefault="00210570" w:rsidP="00C9290A">
            <w:pPr>
              <w:autoSpaceDE w:val="0"/>
              <w:autoSpaceDN w:val="0"/>
              <w:adjustRightInd w:val="0"/>
              <w:spacing w:line="320" w:lineRule="atLeast"/>
              <w:ind w:left="60" w:right="60"/>
              <w:jc w:val="right"/>
              <w:rPr>
                <w:rFonts w:ascii="Arial" w:eastAsiaTheme="minorHAnsi" w:hAnsi="Arial" w:cs="Arial"/>
                <w:b/>
                <w:color w:val="000000"/>
                <w:sz w:val="20"/>
                <w:szCs w:val="20"/>
                <w:lang w:eastAsia="en-US"/>
              </w:rPr>
            </w:pPr>
            <w:r w:rsidRPr="00AE3D52">
              <w:rPr>
                <w:rFonts w:ascii="Arial" w:eastAsiaTheme="minorHAnsi" w:hAnsi="Arial" w:cs="Arial"/>
                <w:b/>
                <w:color w:val="000000"/>
                <w:sz w:val="20"/>
                <w:szCs w:val="20"/>
                <w:lang w:eastAsia="en-US"/>
              </w:rPr>
              <w:t>.73</w:t>
            </w:r>
          </w:p>
        </w:tc>
        <w:tc>
          <w:tcPr>
            <w:tcW w:w="1134" w:type="dxa"/>
          </w:tcPr>
          <w:p w14:paraId="574DCA9F" w14:textId="77777777" w:rsidR="00210570" w:rsidRPr="006D629F" w:rsidRDefault="00210570"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.09</w:t>
            </w:r>
          </w:p>
        </w:tc>
        <w:tc>
          <w:tcPr>
            <w:tcW w:w="945" w:type="dxa"/>
          </w:tcPr>
          <w:p w14:paraId="5E630E07" w14:textId="77777777" w:rsidR="00210570" w:rsidRPr="0098595E" w:rsidRDefault="00210570" w:rsidP="00C9290A">
            <w:pPr>
              <w:autoSpaceDE w:val="0"/>
              <w:autoSpaceDN w:val="0"/>
              <w:adjustRightInd w:val="0"/>
              <w:spacing w:line="320" w:lineRule="atLeast"/>
              <w:jc w:val="right"/>
              <w:rPr>
                <w:rFonts w:ascii="Arial" w:hAnsi="Arial" w:cs="Arial"/>
                <w:color w:val="000000"/>
                <w:sz w:val="20"/>
                <w:szCs w:val="20"/>
              </w:rPr>
            </w:pPr>
            <w:r w:rsidRPr="0098595E">
              <w:rPr>
                <w:rFonts w:ascii="Arial" w:hAnsi="Arial" w:cs="Arial"/>
                <w:color w:val="000000"/>
                <w:sz w:val="20"/>
                <w:szCs w:val="20"/>
              </w:rPr>
              <w:t>4.53</w:t>
            </w:r>
          </w:p>
        </w:tc>
        <w:tc>
          <w:tcPr>
            <w:tcW w:w="945" w:type="dxa"/>
          </w:tcPr>
          <w:p w14:paraId="191DFB56" w14:textId="77777777" w:rsidR="00210570" w:rsidRPr="0098595E" w:rsidRDefault="00210570" w:rsidP="00C9290A">
            <w:pPr>
              <w:autoSpaceDE w:val="0"/>
              <w:autoSpaceDN w:val="0"/>
              <w:adjustRightInd w:val="0"/>
              <w:spacing w:line="320" w:lineRule="atLeast"/>
              <w:jc w:val="right"/>
              <w:rPr>
                <w:rFonts w:ascii="Arial" w:hAnsi="Arial" w:cs="Arial"/>
                <w:color w:val="000000"/>
                <w:sz w:val="20"/>
                <w:szCs w:val="20"/>
              </w:rPr>
            </w:pPr>
            <w:r w:rsidRPr="0098595E">
              <w:rPr>
                <w:rFonts w:ascii="Arial" w:hAnsi="Arial" w:cs="Arial"/>
                <w:color w:val="000000"/>
                <w:sz w:val="20"/>
                <w:szCs w:val="20"/>
              </w:rPr>
              <w:t>.6</w:t>
            </w:r>
            <w:r>
              <w:rPr>
                <w:rFonts w:ascii="Arial" w:hAnsi="Arial" w:cs="Arial"/>
                <w:color w:val="000000"/>
                <w:sz w:val="20"/>
                <w:szCs w:val="20"/>
              </w:rPr>
              <w:t>3</w:t>
            </w:r>
          </w:p>
        </w:tc>
      </w:tr>
      <w:tr w:rsidR="00210570" w:rsidRPr="0098595E" w14:paraId="4DD69D09" w14:textId="77777777" w:rsidTr="00A403A9">
        <w:tc>
          <w:tcPr>
            <w:tcW w:w="8046" w:type="dxa"/>
            <w:shd w:val="clear" w:color="auto" w:fill="auto"/>
          </w:tcPr>
          <w:p w14:paraId="60F84559" w14:textId="77777777" w:rsidR="00210570" w:rsidRPr="0098595E" w:rsidRDefault="00210570" w:rsidP="00C9290A">
            <w:pPr>
              <w:rPr>
                <w:rFonts w:ascii="Arial" w:hAnsi="Arial" w:cs="Arial"/>
                <w:sz w:val="20"/>
                <w:szCs w:val="20"/>
              </w:rPr>
            </w:pPr>
            <w:r w:rsidRPr="0098595E">
              <w:rPr>
                <w:rFonts w:ascii="Arial" w:hAnsi="Arial" w:cs="Arial"/>
                <w:sz w:val="20"/>
                <w:szCs w:val="20"/>
              </w:rPr>
              <w:t>2. The doctors were in full possession of the facts of my case</w:t>
            </w:r>
          </w:p>
        </w:tc>
        <w:tc>
          <w:tcPr>
            <w:tcW w:w="1134" w:type="dxa"/>
            <w:shd w:val="clear" w:color="auto" w:fill="auto"/>
          </w:tcPr>
          <w:p w14:paraId="2F8956AD" w14:textId="77777777" w:rsidR="00210570" w:rsidRPr="006D629F" w:rsidRDefault="00210570"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sidRPr="006D629F">
              <w:rPr>
                <w:rFonts w:ascii="Arial" w:eastAsiaTheme="minorHAnsi" w:hAnsi="Arial" w:cs="Arial"/>
                <w:color w:val="000000"/>
                <w:sz w:val="20"/>
                <w:szCs w:val="20"/>
                <w:lang w:eastAsia="en-US"/>
              </w:rPr>
              <w:t>.2</w:t>
            </w:r>
            <w:r>
              <w:rPr>
                <w:rFonts w:ascii="Arial" w:eastAsiaTheme="minorHAnsi" w:hAnsi="Arial" w:cs="Arial"/>
                <w:color w:val="000000"/>
                <w:sz w:val="20"/>
                <w:szCs w:val="20"/>
                <w:lang w:eastAsia="en-US"/>
              </w:rPr>
              <w:t>2</w:t>
            </w:r>
          </w:p>
        </w:tc>
        <w:tc>
          <w:tcPr>
            <w:tcW w:w="1134" w:type="dxa"/>
          </w:tcPr>
          <w:p w14:paraId="42CF018A" w14:textId="77777777" w:rsidR="00210570" w:rsidRPr="00AE3D52" w:rsidRDefault="00210570" w:rsidP="00C9290A">
            <w:pPr>
              <w:autoSpaceDE w:val="0"/>
              <w:autoSpaceDN w:val="0"/>
              <w:adjustRightInd w:val="0"/>
              <w:spacing w:line="320" w:lineRule="atLeast"/>
              <w:ind w:left="60" w:right="60"/>
              <w:jc w:val="right"/>
              <w:rPr>
                <w:rFonts w:ascii="Arial" w:eastAsiaTheme="minorHAnsi" w:hAnsi="Arial" w:cs="Arial"/>
                <w:b/>
                <w:color w:val="000000"/>
                <w:sz w:val="20"/>
                <w:szCs w:val="20"/>
                <w:lang w:eastAsia="en-US"/>
              </w:rPr>
            </w:pPr>
            <w:r w:rsidRPr="00AE3D52">
              <w:rPr>
                <w:rFonts w:ascii="Arial" w:eastAsiaTheme="minorHAnsi" w:hAnsi="Arial" w:cs="Arial"/>
                <w:b/>
                <w:color w:val="000000"/>
                <w:sz w:val="20"/>
                <w:szCs w:val="20"/>
                <w:lang w:eastAsia="en-US"/>
              </w:rPr>
              <w:t>.73</w:t>
            </w:r>
          </w:p>
        </w:tc>
        <w:tc>
          <w:tcPr>
            <w:tcW w:w="1134" w:type="dxa"/>
          </w:tcPr>
          <w:p w14:paraId="1A7AEB0B" w14:textId="77777777" w:rsidR="00210570" w:rsidRPr="006D629F" w:rsidRDefault="00210570"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.03</w:t>
            </w:r>
          </w:p>
        </w:tc>
        <w:tc>
          <w:tcPr>
            <w:tcW w:w="945" w:type="dxa"/>
          </w:tcPr>
          <w:p w14:paraId="7897CBA6" w14:textId="77777777" w:rsidR="00210570" w:rsidRPr="0098595E" w:rsidRDefault="00210570" w:rsidP="00C9290A">
            <w:pPr>
              <w:autoSpaceDE w:val="0"/>
              <w:autoSpaceDN w:val="0"/>
              <w:adjustRightInd w:val="0"/>
              <w:spacing w:line="320" w:lineRule="atLeast"/>
              <w:jc w:val="right"/>
              <w:rPr>
                <w:rFonts w:ascii="Arial" w:hAnsi="Arial" w:cs="Arial"/>
                <w:color w:val="000000"/>
                <w:sz w:val="20"/>
                <w:szCs w:val="20"/>
              </w:rPr>
            </w:pPr>
            <w:r w:rsidRPr="0098595E">
              <w:rPr>
                <w:rFonts w:ascii="Arial" w:hAnsi="Arial" w:cs="Arial"/>
                <w:color w:val="000000"/>
                <w:sz w:val="20"/>
                <w:szCs w:val="20"/>
              </w:rPr>
              <w:t>4.40</w:t>
            </w:r>
          </w:p>
        </w:tc>
        <w:tc>
          <w:tcPr>
            <w:tcW w:w="945" w:type="dxa"/>
          </w:tcPr>
          <w:p w14:paraId="726CAA85" w14:textId="77777777" w:rsidR="00210570" w:rsidRPr="0098595E" w:rsidRDefault="00210570" w:rsidP="00C9290A">
            <w:pPr>
              <w:autoSpaceDE w:val="0"/>
              <w:autoSpaceDN w:val="0"/>
              <w:adjustRightInd w:val="0"/>
              <w:spacing w:line="320" w:lineRule="atLeast"/>
              <w:jc w:val="right"/>
              <w:rPr>
                <w:rFonts w:ascii="Arial" w:hAnsi="Arial" w:cs="Arial"/>
                <w:color w:val="000000"/>
                <w:sz w:val="20"/>
                <w:szCs w:val="20"/>
              </w:rPr>
            </w:pPr>
            <w:r>
              <w:rPr>
                <w:rFonts w:ascii="Arial" w:hAnsi="Arial" w:cs="Arial"/>
                <w:color w:val="000000"/>
                <w:sz w:val="20"/>
                <w:szCs w:val="20"/>
              </w:rPr>
              <w:t>.69</w:t>
            </w:r>
          </w:p>
        </w:tc>
      </w:tr>
      <w:tr w:rsidR="00210570" w:rsidRPr="0098595E" w14:paraId="4BAED377" w14:textId="77777777" w:rsidTr="00A403A9">
        <w:tc>
          <w:tcPr>
            <w:tcW w:w="8046" w:type="dxa"/>
            <w:shd w:val="clear" w:color="auto" w:fill="auto"/>
          </w:tcPr>
          <w:p w14:paraId="3D5351B0" w14:textId="77777777" w:rsidR="00210570" w:rsidRPr="0098595E" w:rsidRDefault="00210570" w:rsidP="00C9290A">
            <w:pPr>
              <w:rPr>
                <w:rFonts w:ascii="Arial" w:hAnsi="Arial" w:cs="Arial"/>
                <w:color w:val="FF0000"/>
                <w:sz w:val="20"/>
                <w:szCs w:val="20"/>
              </w:rPr>
            </w:pPr>
            <w:r w:rsidRPr="0098595E">
              <w:rPr>
                <w:rFonts w:ascii="Arial" w:hAnsi="Arial" w:cs="Arial"/>
                <w:sz w:val="20"/>
                <w:szCs w:val="20"/>
              </w:rPr>
              <w:t>4. The doctors were sensitive to my feelings</w:t>
            </w:r>
          </w:p>
        </w:tc>
        <w:tc>
          <w:tcPr>
            <w:tcW w:w="1134" w:type="dxa"/>
            <w:shd w:val="clear" w:color="auto" w:fill="auto"/>
          </w:tcPr>
          <w:p w14:paraId="4071AA99" w14:textId="77777777" w:rsidR="00210570" w:rsidRPr="006D629F" w:rsidRDefault="00210570"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.23</w:t>
            </w:r>
          </w:p>
        </w:tc>
        <w:tc>
          <w:tcPr>
            <w:tcW w:w="1134" w:type="dxa"/>
          </w:tcPr>
          <w:p w14:paraId="63AA8B5E" w14:textId="77777777" w:rsidR="00210570" w:rsidRPr="00AE3D52" w:rsidRDefault="00210570" w:rsidP="00C9290A">
            <w:pPr>
              <w:autoSpaceDE w:val="0"/>
              <w:autoSpaceDN w:val="0"/>
              <w:adjustRightInd w:val="0"/>
              <w:spacing w:line="320" w:lineRule="atLeast"/>
              <w:ind w:left="60" w:right="60"/>
              <w:jc w:val="right"/>
              <w:rPr>
                <w:rFonts w:ascii="Arial" w:eastAsiaTheme="minorHAnsi" w:hAnsi="Arial" w:cs="Arial"/>
                <w:b/>
                <w:color w:val="000000"/>
                <w:sz w:val="20"/>
                <w:szCs w:val="20"/>
                <w:lang w:eastAsia="en-US"/>
              </w:rPr>
            </w:pPr>
            <w:r w:rsidRPr="00AE3D52">
              <w:rPr>
                <w:rFonts w:ascii="Arial" w:eastAsiaTheme="minorHAnsi" w:hAnsi="Arial" w:cs="Arial"/>
                <w:b/>
                <w:color w:val="000000"/>
                <w:sz w:val="20"/>
                <w:szCs w:val="20"/>
                <w:lang w:eastAsia="en-US"/>
              </w:rPr>
              <w:t>.66</w:t>
            </w:r>
          </w:p>
        </w:tc>
        <w:tc>
          <w:tcPr>
            <w:tcW w:w="1134" w:type="dxa"/>
          </w:tcPr>
          <w:p w14:paraId="20B1828C" w14:textId="77777777" w:rsidR="00210570" w:rsidRPr="006D629F" w:rsidRDefault="00210570"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.17</w:t>
            </w:r>
          </w:p>
        </w:tc>
        <w:tc>
          <w:tcPr>
            <w:tcW w:w="945" w:type="dxa"/>
          </w:tcPr>
          <w:p w14:paraId="54E9EFD4" w14:textId="77777777" w:rsidR="00210570" w:rsidRPr="0098595E" w:rsidRDefault="00210570" w:rsidP="00C9290A">
            <w:pPr>
              <w:autoSpaceDE w:val="0"/>
              <w:autoSpaceDN w:val="0"/>
              <w:adjustRightInd w:val="0"/>
              <w:spacing w:line="320" w:lineRule="atLeast"/>
              <w:jc w:val="right"/>
              <w:rPr>
                <w:rFonts w:ascii="Arial" w:hAnsi="Arial" w:cs="Arial"/>
                <w:color w:val="000000"/>
                <w:sz w:val="20"/>
                <w:szCs w:val="20"/>
              </w:rPr>
            </w:pPr>
            <w:r w:rsidRPr="0098595E">
              <w:rPr>
                <w:rFonts w:ascii="Arial" w:hAnsi="Arial" w:cs="Arial"/>
                <w:color w:val="000000"/>
                <w:sz w:val="20"/>
                <w:szCs w:val="20"/>
              </w:rPr>
              <w:t>4.42</w:t>
            </w:r>
          </w:p>
        </w:tc>
        <w:tc>
          <w:tcPr>
            <w:tcW w:w="945" w:type="dxa"/>
          </w:tcPr>
          <w:p w14:paraId="2DA26FFC" w14:textId="77777777" w:rsidR="00210570" w:rsidRPr="0098595E" w:rsidRDefault="00210570" w:rsidP="00C9290A">
            <w:pPr>
              <w:autoSpaceDE w:val="0"/>
              <w:autoSpaceDN w:val="0"/>
              <w:adjustRightInd w:val="0"/>
              <w:spacing w:line="320" w:lineRule="atLeast"/>
              <w:jc w:val="right"/>
              <w:rPr>
                <w:rFonts w:ascii="Arial" w:hAnsi="Arial" w:cs="Arial"/>
                <w:color w:val="000000"/>
                <w:sz w:val="20"/>
                <w:szCs w:val="20"/>
              </w:rPr>
            </w:pPr>
            <w:r>
              <w:rPr>
                <w:rFonts w:ascii="Arial" w:hAnsi="Arial" w:cs="Arial"/>
                <w:color w:val="000000"/>
                <w:sz w:val="20"/>
                <w:szCs w:val="20"/>
              </w:rPr>
              <w:t>.70</w:t>
            </w:r>
          </w:p>
        </w:tc>
      </w:tr>
      <w:tr w:rsidR="00210570" w:rsidRPr="0098595E" w14:paraId="70EE569D" w14:textId="77777777" w:rsidTr="00A403A9">
        <w:tc>
          <w:tcPr>
            <w:tcW w:w="8046" w:type="dxa"/>
            <w:shd w:val="clear" w:color="auto" w:fill="auto"/>
          </w:tcPr>
          <w:p w14:paraId="0CF3498F" w14:textId="77777777" w:rsidR="00210570" w:rsidRPr="0098595E" w:rsidRDefault="00210570" w:rsidP="00C9290A">
            <w:pPr>
              <w:rPr>
                <w:rFonts w:ascii="Arial" w:hAnsi="Arial" w:cs="Arial"/>
                <w:sz w:val="20"/>
                <w:szCs w:val="20"/>
              </w:rPr>
            </w:pPr>
            <w:r w:rsidRPr="0098595E">
              <w:rPr>
                <w:rFonts w:ascii="Arial" w:hAnsi="Arial" w:cs="Arial"/>
                <w:sz w:val="20"/>
                <w:szCs w:val="20"/>
              </w:rPr>
              <w:t>5. I was treated as an individual by the doctors</w:t>
            </w:r>
          </w:p>
        </w:tc>
        <w:tc>
          <w:tcPr>
            <w:tcW w:w="1134" w:type="dxa"/>
            <w:shd w:val="clear" w:color="auto" w:fill="auto"/>
          </w:tcPr>
          <w:p w14:paraId="6C59B7CE" w14:textId="77777777" w:rsidR="00210570" w:rsidRPr="006D629F" w:rsidRDefault="00210570"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.32</w:t>
            </w:r>
          </w:p>
        </w:tc>
        <w:tc>
          <w:tcPr>
            <w:tcW w:w="1134" w:type="dxa"/>
          </w:tcPr>
          <w:p w14:paraId="48ED5744" w14:textId="77777777" w:rsidR="00210570" w:rsidRPr="00AE3D52" w:rsidRDefault="00210570" w:rsidP="00C9290A">
            <w:pPr>
              <w:autoSpaceDE w:val="0"/>
              <w:autoSpaceDN w:val="0"/>
              <w:adjustRightInd w:val="0"/>
              <w:spacing w:line="320" w:lineRule="atLeast"/>
              <w:ind w:left="60" w:right="60"/>
              <w:jc w:val="right"/>
              <w:rPr>
                <w:rFonts w:ascii="Arial" w:eastAsiaTheme="minorHAnsi" w:hAnsi="Arial" w:cs="Arial"/>
                <w:b/>
                <w:color w:val="000000"/>
                <w:sz w:val="20"/>
                <w:szCs w:val="20"/>
                <w:lang w:eastAsia="en-US"/>
              </w:rPr>
            </w:pPr>
            <w:r w:rsidRPr="00AE3D52">
              <w:rPr>
                <w:rFonts w:ascii="Arial" w:eastAsiaTheme="minorHAnsi" w:hAnsi="Arial" w:cs="Arial"/>
                <w:b/>
                <w:color w:val="000000"/>
                <w:sz w:val="20"/>
                <w:szCs w:val="20"/>
                <w:lang w:eastAsia="en-US"/>
              </w:rPr>
              <w:t>.73</w:t>
            </w:r>
          </w:p>
        </w:tc>
        <w:tc>
          <w:tcPr>
            <w:tcW w:w="1134" w:type="dxa"/>
          </w:tcPr>
          <w:p w14:paraId="5439A83D" w14:textId="77777777" w:rsidR="00210570" w:rsidRPr="006D629F" w:rsidRDefault="00210570"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.09</w:t>
            </w:r>
          </w:p>
        </w:tc>
        <w:tc>
          <w:tcPr>
            <w:tcW w:w="945" w:type="dxa"/>
          </w:tcPr>
          <w:p w14:paraId="42F81283" w14:textId="77777777" w:rsidR="00210570" w:rsidRPr="0098595E" w:rsidRDefault="00210570" w:rsidP="00C9290A">
            <w:pPr>
              <w:autoSpaceDE w:val="0"/>
              <w:autoSpaceDN w:val="0"/>
              <w:adjustRightInd w:val="0"/>
              <w:spacing w:line="320" w:lineRule="atLeast"/>
              <w:jc w:val="right"/>
              <w:rPr>
                <w:rFonts w:ascii="Arial" w:hAnsi="Arial" w:cs="Arial"/>
                <w:color w:val="000000"/>
                <w:sz w:val="20"/>
                <w:szCs w:val="20"/>
              </w:rPr>
            </w:pPr>
            <w:r w:rsidRPr="0098595E">
              <w:rPr>
                <w:rFonts w:ascii="Arial" w:hAnsi="Arial" w:cs="Arial"/>
                <w:color w:val="000000"/>
                <w:sz w:val="20"/>
                <w:szCs w:val="20"/>
              </w:rPr>
              <w:t>4.39</w:t>
            </w:r>
          </w:p>
        </w:tc>
        <w:tc>
          <w:tcPr>
            <w:tcW w:w="945" w:type="dxa"/>
          </w:tcPr>
          <w:p w14:paraId="41EB0A13" w14:textId="77777777" w:rsidR="00210570" w:rsidRPr="0098595E" w:rsidRDefault="00210570" w:rsidP="00C9290A">
            <w:pPr>
              <w:autoSpaceDE w:val="0"/>
              <w:autoSpaceDN w:val="0"/>
              <w:adjustRightInd w:val="0"/>
              <w:spacing w:line="320" w:lineRule="atLeast"/>
              <w:jc w:val="right"/>
              <w:rPr>
                <w:rFonts w:ascii="Arial" w:hAnsi="Arial" w:cs="Arial"/>
                <w:color w:val="000000"/>
                <w:sz w:val="20"/>
                <w:szCs w:val="20"/>
              </w:rPr>
            </w:pPr>
            <w:r w:rsidRPr="0098595E">
              <w:rPr>
                <w:rFonts w:ascii="Arial" w:hAnsi="Arial" w:cs="Arial"/>
                <w:color w:val="000000"/>
                <w:sz w:val="20"/>
                <w:szCs w:val="20"/>
              </w:rPr>
              <w:t>.6</w:t>
            </w:r>
            <w:r>
              <w:rPr>
                <w:rFonts w:ascii="Arial" w:hAnsi="Arial" w:cs="Arial"/>
                <w:color w:val="000000"/>
                <w:sz w:val="20"/>
                <w:szCs w:val="20"/>
              </w:rPr>
              <w:t>5</w:t>
            </w:r>
          </w:p>
        </w:tc>
      </w:tr>
      <w:tr w:rsidR="00210570" w:rsidRPr="0098595E" w14:paraId="0816173B" w14:textId="77777777" w:rsidTr="00A403A9">
        <w:tc>
          <w:tcPr>
            <w:tcW w:w="8046" w:type="dxa"/>
            <w:shd w:val="clear" w:color="auto" w:fill="auto"/>
          </w:tcPr>
          <w:p w14:paraId="027DAB77" w14:textId="77777777" w:rsidR="00210570" w:rsidRPr="0098595E" w:rsidRDefault="00210570" w:rsidP="00C9290A">
            <w:pPr>
              <w:rPr>
                <w:rFonts w:ascii="Arial" w:hAnsi="Arial" w:cs="Arial"/>
                <w:sz w:val="20"/>
                <w:szCs w:val="20"/>
              </w:rPr>
            </w:pPr>
            <w:r w:rsidRPr="0098595E">
              <w:rPr>
                <w:rFonts w:ascii="Arial" w:hAnsi="Arial" w:cs="Arial"/>
                <w:sz w:val="20"/>
                <w:szCs w:val="20"/>
              </w:rPr>
              <w:t>10. The doctors understood fully what I was going through</w:t>
            </w:r>
          </w:p>
        </w:tc>
        <w:tc>
          <w:tcPr>
            <w:tcW w:w="1134" w:type="dxa"/>
            <w:shd w:val="clear" w:color="auto" w:fill="auto"/>
          </w:tcPr>
          <w:p w14:paraId="2A27B366" w14:textId="77777777" w:rsidR="00210570" w:rsidRPr="006D629F" w:rsidRDefault="00210570"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.27</w:t>
            </w:r>
          </w:p>
        </w:tc>
        <w:tc>
          <w:tcPr>
            <w:tcW w:w="1134" w:type="dxa"/>
          </w:tcPr>
          <w:p w14:paraId="501A0841" w14:textId="77777777" w:rsidR="00210570" w:rsidRPr="00AE3D52" w:rsidRDefault="00210570" w:rsidP="00C9290A">
            <w:pPr>
              <w:autoSpaceDE w:val="0"/>
              <w:autoSpaceDN w:val="0"/>
              <w:adjustRightInd w:val="0"/>
              <w:spacing w:line="320" w:lineRule="atLeast"/>
              <w:ind w:left="60" w:right="60"/>
              <w:jc w:val="right"/>
              <w:rPr>
                <w:rFonts w:ascii="Arial" w:eastAsiaTheme="minorHAnsi" w:hAnsi="Arial" w:cs="Arial"/>
                <w:b/>
                <w:color w:val="000000"/>
                <w:sz w:val="20"/>
                <w:szCs w:val="20"/>
                <w:lang w:eastAsia="en-US"/>
              </w:rPr>
            </w:pPr>
            <w:r w:rsidRPr="00AE3D52">
              <w:rPr>
                <w:rFonts w:ascii="Arial" w:eastAsiaTheme="minorHAnsi" w:hAnsi="Arial" w:cs="Arial"/>
                <w:b/>
                <w:color w:val="000000"/>
                <w:sz w:val="20"/>
                <w:szCs w:val="20"/>
                <w:lang w:eastAsia="en-US"/>
              </w:rPr>
              <w:t>.67</w:t>
            </w:r>
          </w:p>
        </w:tc>
        <w:tc>
          <w:tcPr>
            <w:tcW w:w="1134" w:type="dxa"/>
          </w:tcPr>
          <w:p w14:paraId="11BB78F0" w14:textId="77777777" w:rsidR="00210570" w:rsidRPr="006D629F" w:rsidRDefault="00210570"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.24</w:t>
            </w:r>
          </w:p>
        </w:tc>
        <w:tc>
          <w:tcPr>
            <w:tcW w:w="945" w:type="dxa"/>
          </w:tcPr>
          <w:p w14:paraId="601B4210" w14:textId="77777777" w:rsidR="00210570" w:rsidRPr="0098595E" w:rsidRDefault="00210570" w:rsidP="00C9290A">
            <w:pPr>
              <w:autoSpaceDE w:val="0"/>
              <w:autoSpaceDN w:val="0"/>
              <w:adjustRightInd w:val="0"/>
              <w:spacing w:line="320" w:lineRule="atLeast"/>
              <w:jc w:val="right"/>
              <w:rPr>
                <w:rFonts w:ascii="Arial" w:hAnsi="Arial" w:cs="Arial"/>
                <w:color w:val="000000"/>
                <w:sz w:val="20"/>
                <w:szCs w:val="20"/>
              </w:rPr>
            </w:pPr>
            <w:r w:rsidRPr="0098595E">
              <w:rPr>
                <w:rFonts w:ascii="Arial" w:hAnsi="Arial" w:cs="Arial"/>
                <w:color w:val="000000"/>
                <w:sz w:val="20"/>
                <w:szCs w:val="20"/>
              </w:rPr>
              <w:t>4.27</w:t>
            </w:r>
          </w:p>
        </w:tc>
        <w:tc>
          <w:tcPr>
            <w:tcW w:w="945" w:type="dxa"/>
          </w:tcPr>
          <w:p w14:paraId="10C24678" w14:textId="77777777" w:rsidR="00210570" w:rsidRPr="0098595E" w:rsidRDefault="00210570" w:rsidP="00C9290A">
            <w:pPr>
              <w:autoSpaceDE w:val="0"/>
              <w:autoSpaceDN w:val="0"/>
              <w:adjustRightInd w:val="0"/>
              <w:spacing w:line="320" w:lineRule="atLeast"/>
              <w:jc w:val="right"/>
              <w:rPr>
                <w:rFonts w:ascii="Arial" w:hAnsi="Arial" w:cs="Arial"/>
                <w:color w:val="000000"/>
                <w:sz w:val="20"/>
                <w:szCs w:val="20"/>
              </w:rPr>
            </w:pPr>
            <w:r>
              <w:rPr>
                <w:rFonts w:ascii="Arial" w:hAnsi="Arial" w:cs="Arial"/>
                <w:color w:val="000000"/>
                <w:sz w:val="20"/>
                <w:szCs w:val="20"/>
              </w:rPr>
              <w:t>.74</w:t>
            </w:r>
          </w:p>
        </w:tc>
      </w:tr>
      <w:tr w:rsidR="00210570" w:rsidRPr="0098595E" w14:paraId="6990CE06" w14:textId="77777777" w:rsidTr="00A403A9">
        <w:tc>
          <w:tcPr>
            <w:tcW w:w="8046" w:type="dxa"/>
            <w:shd w:val="clear" w:color="auto" w:fill="auto"/>
          </w:tcPr>
          <w:p w14:paraId="5285D74C" w14:textId="77777777" w:rsidR="00210570" w:rsidRPr="0098595E" w:rsidRDefault="00210570" w:rsidP="00C9290A">
            <w:pPr>
              <w:rPr>
                <w:rFonts w:ascii="Arial" w:hAnsi="Arial" w:cs="Arial"/>
                <w:sz w:val="20"/>
                <w:szCs w:val="20"/>
              </w:rPr>
            </w:pPr>
            <w:r w:rsidRPr="0098595E">
              <w:rPr>
                <w:rFonts w:ascii="Arial" w:hAnsi="Arial" w:cs="Arial"/>
                <w:sz w:val="20"/>
                <w:szCs w:val="20"/>
              </w:rPr>
              <w:t>22. I felt I received care from competent doctors</w:t>
            </w:r>
          </w:p>
        </w:tc>
        <w:tc>
          <w:tcPr>
            <w:tcW w:w="1134" w:type="dxa"/>
            <w:shd w:val="clear" w:color="auto" w:fill="auto"/>
          </w:tcPr>
          <w:p w14:paraId="73A16688" w14:textId="77777777" w:rsidR="00210570" w:rsidRPr="006D629F" w:rsidRDefault="00210570"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.32</w:t>
            </w:r>
          </w:p>
        </w:tc>
        <w:tc>
          <w:tcPr>
            <w:tcW w:w="1134" w:type="dxa"/>
          </w:tcPr>
          <w:p w14:paraId="11E76D24" w14:textId="77777777" w:rsidR="00210570" w:rsidRPr="00AE3D52" w:rsidRDefault="00210570" w:rsidP="00C9290A">
            <w:pPr>
              <w:autoSpaceDE w:val="0"/>
              <w:autoSpaceDN w:val="0"/>
              <w:adjustRightInd w:val="0"/>
              <w:spacing w:line="320" w:lineRule="atLeast"/>
              <w:ind w:left="60" w:right="60"/>
              <w:jc w:val="right"/>
              <w:rPr>
                <w:rFonts w:ascii="Arial" w:eastAsiaTheme="minorHAnsi" w:hAnsi="Arial" w:cs="Arial"/>
                <w:b/>
                <w:color w:val="000000"/>
                <w:sz w:val="20"/>
                <w:szCs w:val="20"/>
                <w:lang w:eastAsia="en-US"/>
              </w:rPr>
            </w:pPr>
            <w:r w:rsidRPr="00AE3D52">
              <w:rPr>
                <w:rFonts w:ascii="Arial" w:eastAsiaTheme="minorHAnsi" w:hAnsi="Arial" w:cs="Arial"/>
                <w:b/>
                <w:color w:val="000000"/>
                <w:sz w:val="20"/>
                <w:szCs w:val="20"/>
                <w:lang w:eastAsia="en-US"/>
              </w:rPr>
              <w:t>.70</w:t>
            </w:r>
          </w:p>
        </w:tc>
        <w:tc>
          <w:tcPr>
            <w:tcW w:w="1134" w:type="dxa"/>
          </w:tcPr>
          <w:p w14:paraId="7652A9C2" w14:textId="77777777" w:rsidR="00210570" w:rsidRPr="006D629F" w:rsidRDefault="00210570"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.16</w:t>
            </w:r>
          </w:p>
        </w:tc>
        <w:tc>
          <w:tcPr>
            <w:tcW w:w="945" w:type="dxa"/>
          </w:tcPr>
          <w:p w14:paraId="5C4773B5" w14:textId="77777777" w:rsidR="00210570" w:rsidRPr="0098595E" w:rsidRDefault="00210570" w:rsidP="00C9290A">
            <w:pPr>
              <w:autoSpaceDE w:val="0"/>
              <w:autoSpaceDN w:val="0"/>
              <w:adjustRightInd w:val="0"/>
              <w:spacing w:line="320" w:lineRule="atLeast"/>
              <w:jc w:val="right"/>
              <w:rPr>
                <w:rFonts w:ascii="Arial" w:hAnsi="Arial" w:cs="Arial"/>
                <w:color w:val="000000"/>
                <w:sz w:val="20"/>
                <w:szCs w:val="20"/>
              </w:rPr>
            </w:pPr>
            <w:r w:rsidRPr="0098595E">
              <w:rPr>
                <w:rFonts w:ascii="Arial" w:hAnsi="Arial" w:cs="Arial"/>
                <w:color w:val="000000"/>
                <w:sz w:val="20"/>
                <w:szCs w:val="20"/>
              </w:rPr>
              <w:t>4.51</w:t>
            </w:r>
          </w:p>
        </w:tc>
        <w:tc>
          <w:tcPr>
            <w:tcW w:w="945" w:type="dxa"/>
          </w:tcPr>
          <w:p w14:paraId="3C2EC6E3" w14:textId="77777777" w:rsidR="00210570" w:rsidRPr="0098595E" w:rsidRDefault="00210570" w:rsidP="00C9290A">
            <w:pPr>
              <w:autoSpaceDE w:val="0"/>
              <w:autoSpaceDN w:val="0"/>
              <w:adjustRightInd w:val="0"/>
              <w:spacing w:line="320" w:lineRule="atLeast"/>
              <w:jc w:val="right"/>
              <w:rPr>
                <w:rFonts w:ascii="Arial" w:hAnsi="Arial" w:cs="Arial"/>
                <w:color w:val="000000"/>
                <w:sz w:val="20"/>
                <w:szCs w:val="20"/>
              </w:rPr>
            </w:pPr>
            <w:r w:rsidRPr="0098595E">
              <w:rPr>
                <w:rFonts w:ascii="Arial" w:hAnsi="Arial" w:cs="Arial"/>
                <w:color w:val="000000"/>
                <w:sz w:val="20"/>
                <w:szCs w:val="20"/>
              </w:rPr>
              <w:t>.6</w:t>
            </w:r>
            <w:r>
              <w:rPr>
                <w:rFonts w:ascii="Arial" w:hAnsi="Arial" w:cs="Arial"/>
                <w:color w:val="000000"/>
                <w:sz w:val="20"/>
                <w:szCs w:val="20"/>
              </w:rPr>
              <w:t>4</w:t>
            </w:r>
          </w:p>
        </w:tc>
      </w:tr>
      <w:tr w:rsidR="00210570" w:rsidRPr="0098595E" w14:paraId="1891DB3E" w14:textId="77777777" w:rsidTr="00A403A9">
        <w:tc>
          <w:tcPr>
            <w:tcW w:w="8046" w:type="dxa"/>
            <w:shd w:val="clear" w:color="auto" w:fill="auto"/>
          </w:tcPr>
          <w:p w14:paraId="733CBB08" w14:textId="77777777" w:rsidR="00210570" w:rsidRPr="0098595E" w:rsidRDefault="00210570" w:rsidP="00C9290A">
            <w:pPr>
              <w:rPr>
                <w:rFonts w:ascii="Arial" w:hAnsi="Arial" w:cs="Arial"/>
                <w:b/>
                <w:sz w:val="20"/>
                <w:szCs w:val="20"/>
              </w:rPr>
            </w:pPr>
            <w:r w:rsidRPr="005470E4">
              <w:rPr>
                <w:rFonts w:ascii="Arial" w:hAnsi="Arial" w:cs="Arial"/>
                <w:b/>
                <w:i/>
                <w:sz w:val="20"/>
                <w:szCs w:val="20"/>
              </w:rPr>
              <w:t>34. The doctors answered all my questions</w:t>
            </w:r>
          </w:p>
        </w:tc>
        <w:tc>
          <w:tcPr>
            <w:tcW w:w="1134" w:type="dxa"/>
            <w:shd w:val="clear" w:color="auto" w:fill="auto"/>
          </w:tcPr>
          <w:p w14:paraId="7BE00F99" w14:textId="77777777" w:rsidR="00210570" w:rsidRPr="006D629F" w:rsidRDefault="00210570"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sidRPr="006D629F">
              <w:rPr>
                <w:rFonts w:ascii="Arial" w:eastAsiaTheme="minorHAnsi" w:hAnsi="Arial" w:cs="Arial"/>
                <w:color w:val="000000"/>
                <w:sz w:val="20"/>
                <w:szCs w:val="20"/>
                <w:lang w:eastAsia="en-US"/>
              </w:rPr>
              <w:t>.2</w:t>
            </w:r>
            <w:r>
              <w:rPr>
                <w:rFonts w:ascii="Arial" w:eastAsiaTheme="minorHAnsi" w:hAnsi="Arial" w:cs="Arial"/>
                <w:color w:val="000000"/>
                <w:sz w:val="20"/>
                <w:szCs w:val="20"/>
                <w:lang w:eastAsia="en-US"/>
              </w:rPr>
              <w:t>3</w:t>
            </w:r>
          </w:p>
        </w:tc>
        <w:tc>
          <w:tcPr>
            <w:tcW w:w="1134" w:type="dxa"/>
          </w:tcPr>
          <w:p w14:paraId="5DC35DC9" w14:textId="77777777" w:rsidR="00210570" w:rsidRPr="00AE3D52" w:rsidRDefault="00210570" w:rsidP="00C9290A">
            <w:pPr>
              <w:autoSpaceDE w:val="0"/>
              <w:autoSpaceDN w:val="0"/>
              <w:adjustRightInd w:val="0"/>
              <w:spacing w:line="320" w:lineRule="atLeast"/>
              <w:ind w:left="60" w:right="60"/>
              <w:jc w:val="right"/>
              <w:rPr>
                <w:rFonts w:ascii="Arial" w:eastAsiaTheme="minorHAnsi" w:hAnsi="Arial" w:cs="Arial"/>
                <w:b/>
                <w:color w:val="000000"/>
                <w:sz w:val="20"/>
                <w:szCs w:val="20"/>
                <w:lang w:eastAsia="en-US"/>
              </w:rPr>
            </w:pPr>
            <w:r w:rsidRPr="00AE3D52">
              <w:rPr>
                <w:rFonts w:ascii="Arial" w:eastAsiaTheme="minorHAnsi" w:hAnsi="Arial" w:cs="Arial"/>
                <w:b/>
                <w:color w:val="000000"/>
                <w:sz w:val="20"/>
                <w:szCs w:val="20"/>
                <w:lang w:eastAsia="en-US"/>
              </w:rPr>
              <w:t>.76</w:t>
            </w:r>
          </w:p>
        </w:tc>
        <w:tc>
          <w:tcPr>
            <w:tcW w:w="1134" w:type="dxa"/>
          </w:tcPr>
          <w:p w14:paraId="2AF1D5F1" w14:textId="77777777" w:rsidR="00210570" w:rsidRPr="006D629F" w:rsidRDefault="00210570"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.21</w:t>
            </w:r>
          </w:p>
        </w:tc>
        <w:tc>
          <w:tcPr>
            <w:tcW w:w="945" w:type="dxa"/>
          </w:tcPr>
          <w:p w14:paraId="1AA943F0" w14:textId="77777777" w:rsidR="00210570" w:rsidRPr="0098595E" w:rsidRDefault="00210570" w:rsidP="00C9290A">
            <w:pPr>
              <w:autoSpaceDE w:val="0"/>
              <w:autoSpaceDN w:val="0"/>
              <w:adjustRightInd w:val="0"/>
              <w:spacing w:line="320" w:lineRule="atLeast"/>
              <w:jc w:val="right"/>
              <w:rPr>
                <w:rFonts w:ascii="Arial" w:hAnsi="Arial" w:cs="Arial"/>
                <w:color w:val="000000"/>
                <w:sz w:val="20"/>
                <w:szCs w:val="20"/>
              </w:rPr>
            </w:pPr>
            <w:r w:rsidRPr="0098595E">
              <w:rPr>
                <w:rFonts w:ascii="Arial" w:hAnsi="Arial" w:cs="Arial"/>
                <w:color w:val="000000"/>
                <w:sz w:val="20"/>
                <w:szCs w:val="20"/>
              </w:rPr>
              <w:t>4.32</w:t>
            </w:r>
          </w:p>
        </w:tc>
        <w:tc>
          <w:tcPr>
            <w:tcW w:w="945" w:type="dxa"/>
          </w:tcPr>
          <w:p w14:paraId="6AA0094E" w14:textId="77777777" w:rsidR="00210570" w:rsidRPr="0098595E" w:rsidRDefault="00210570" w:rsidP="00C9290A">
            <w:pPr>
              <w:autoSpaceDE w:val="0"/>
              <w:autoSpaceDN w:val="0"/>
              <w:adjustRightInd w:val="0"/>
              <w:spacing w:line="320" w:lineRule="atLeast"/>
              <w:jc w:val="right"/>
              <w:rPr>
                <w:rFonts w:ascii="Arial" w:hAnsi="Arial" w:cs="Arial"/>
                <w:color w:val="000000"/>
                <w:sz w:val="20"/>
                <w:szCs w:val="20"/>
              </w:rPr>
            </w:pPr>
            <w:r w:rsidRPr="0098595E">
              <w:rPr>
                <w:rFonts w:ascii="Arial" w:hAnsi="Arial" w:cs="Arial"/>
                <w:color w:val="000000"/>
                <w:sz w:val="20"/>
                <w:szCs w:val="20"/>
              </w:rPr>
              <w:t>.7</w:t>
            </w:r>
            <w:r>
              <w:rPr>
                <w:rFonts w:ascii="Arial" w:hAnsi="Arial" w:cs="Arial"/>
                <w:color w:val="000000"/>
                <w:sz w:val="20"/>
                <w:szCs w:val="20"/>
              </w:rPr>
              <w:t>4</w:t>
            </w:r>
          </w:p>
        </w:tc>
      </w:tr>
      <w:tr w:rsidR="00210570" w:rsidRPr="0098595E" w14:paraId="5D30CFDE" w14:textId="77777777" w:rsidTr="00A403A9">
        <w:tc>
          <w:tcPr>
            <w:tcW w:w="8046" w:type="dxa"/>
            <w:shd w:val="clear" w:color="auto" w:fill="auto"/>
          </w:tcPr>
          <w:p w14:paraId="2E948E33" w14:textId="77777777" w:rsidR="00210570" w:rsidRPr="0098595E" w:rsidRDefault="00210570" w:rsidP="00C9290A">
            <w:pPr>
              <w:rPr>
                <w:rFonts w:ascii="Arial" w:hAnsi="Arial" w:cs="Arial"/>
                <w:color w:val="FF0000"/>
                <w:sz w:val="20"/>
                <w:szCs w:val="20"/>
              </w:rPr>
            </w:pPr>
            <w:r w:rsidRPr="0098595E">
              <w:rPr>
                <w:rFonts w:ascii="Arial" w:hAnsi="Arial" w:cs="Arial"/>
                <w:sz w:val="20"/>
                <w:szCs w:val="20"/>
              </w:rPr>
              <w:t>51. The doctors were very approachable and easy to talk to</w:t>
            </w:r>
          </w:p>
        </w:tc>
        <w:tc>
          <w:tcPr>
            <w:tcW w:w="1134" w:type="dxa"/>
            <w:shd w:val="clear" w:color="auto" w:fill="auto"/>
          </w:tcPr>
          <w:p w14:paraId="1420089B" w14:textId="77777777" w:rsidR="00210570" w:rsidRPr="006D629F" w:rsidRDefault="00210570"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sidRPr="006D629F">
              <w:rPr>
                <w:rFonts w:ascii="Arial" w:eastAsiaTheme="minorHAnsi" w:hAnsi="Arial" w:cs="Arial"/>
                <w:color w:val="000000"/>
                <w:sz w:val="20"/>
                <w:szCs w:val="20"/>
                <w:lang w:eastAsia="en-US"/>
              </w:rPr>
              <w:t>.1</w:t>
            </w:r>
            <w:r>
              <w:rPr>
                <w:rFonts w:ascii="Arial" w:eastAsiaTheme="minorHAnsi" w:hAnsi="Arial" w:cs="Arial"/>
                <w:color w:val="000000"/>
                <w:sz w:val="20"/>
                <w:szCs w:val="20"/>
                <w:lang w:eastAsia="en-US"/>
              </w:rPr>
              <w:t>5</w:t>
            </w:r>
          </w:p>
        </w:tc>
        <w:tc>
          <w:tcPr>
            <w:tcW w:w="1134" w:type="dxa"/>
          </w:tcPr>
          <w:p w14:paraId="2BF6E020" w14:textId="77777777" w:rsidR="00210570" w:rsidRPr="00AE3D52" w:rsidRDefault="00210570" w:rsidP="00C9290A">
            <w:pPr>
              <w:autoSpaceDE w:val="0"/>
              <w:autoSpaceDN w:val="0"/>
              <w:adjustRightInd w:val="0"/>
              <w:spacing w:line="320" w:lineRule="atLeast"/>
              <w:ind w:left="60" w:right="60"/>
              <w:jc w:val="right"/>
              <w:rPr>
                <w:rFonts w:ascii="Arial" w:eastAsiaTheme="minorHAnsi" w:hAnsi="Arial" w:cs="Arial"/>
                <w:b/>
                <w:color w:val="000000"/>
                <w:sz w:val="20"/>
                <w:szCs w:val="20"/>
                <w:lang w:eastAsia="en-US"/>
              </w:rPr>
            </w:pPr>
            <w:r w:rsidRPr="00AE3D52">
              <w:rPr>
                <w:rFonts w:ascii="Arial" w:eastAsiaTheme="minorHAnsi" w:hAnsi="Arial" w:cs="Arial"/>
                <w:b/>
                <w:color w:val="000000"/>
                <w:sz w:val="20"/>
                <w:szCs w:val="20"/>
                <w:lang w:eastAsia="en-US"/>
              </w:rPr>
              <w:t>.60</w:t>
            </w:r>
          </w:p>
        </w:tc>
        <w:tc>
          <w:tcPr>
            <w:tcW w:w="1134" w:type="dxa"/>
          </w:tcPr>
          <w:p w14:paraId="3900FFD8" w14:textId="77777777" w:rsidR="00210570" w:rsidRPr="006D629F" w:rsidRDefault="00210570"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.25</w:t>
            </w:r>
          </w:p>
        </w:tc>
        <w:tc>
          <w:tcPr>
            <w:tcW w:w="945" w:type="dxa"/>
          </w:tcPr>
          <w:p w14:paraId="7663E199" w14:textId="77777777" w:rsidR="00210570" w:rsidRPr="0098595E" w:rsidRDefault="00210570" w:rsidP="00C9290A">
            <w:pPr>
              <w:autoSpaceDE w:val="0"/>
              <w:autoSpaceDN w:val="0"/>
              <w:adjustRightInd w:val="0"/>
              <w:spacing w:line="320" w:lineRule="atLeast"/>
              <w:jc w:val="right"/>
              <w:rPr>
                <w:rFonts w:ascii="Arial" w:hAnsi="Arial" w:cs="Arial"/>
                <w:color w:val="000000"/>
                <w:sz w:val="20"/>
                <w:szCs w:val="20"/>
              </w:rPr>
            </w:pPr>
            <w:r w:rsidRPr="0098595E">
              <w:rPr>
                <w:rFonts w:ascii="Arial" w:hAnsi="Arial" w:cs="Arial"/>
                <w:color w:val="000000"/>
                <w:sz w:val="20"/>
                <w:szCs w:val="20"/>
              </w:rPr>
              <w:t>4.27</w:t>
            </w:r>
          </w:p>
        </w:tc>
        <w:tc>
          <w:tcPr>
            <w:tcW w:w="945" w:type="dxa"/>
          </w:tcPr>
          <w:p w14:paraId="70D2AC81" w14:textId="77777777" w:rsidR="00210570" w:rsidRPr="0098595E" w:rsidRDefault="00210570" w:rsidP="00C9290A">
            <w:pPr>
              <w:autoSpaceDE w:val="0"/>
              <w:autoSpaceDN w:val="0"/>
              <w:adjustRightInd w:val="0"/>
              <w:spacing w:line="320" w:lineRule="atLeast"/>
              <w:jc w:val="right"/>
              <w:rPr>
                <w:rFonts w:ascii="Arial" w:hAnsi="Arial" w:cs="Arial"/>
                <w:color w:val="000000"/>
                <w:sz w:val="20"/>
                <w:szCs w:val="20"/>
              </w:rPr>
            </w:pPr>
            <w:r>
              <w:rPr>
                <w:rFonts w:ascii="Arial" w:hAnsi="Arial" w:cs="Arial"/>
                <w:color w:val="000000"/>
                <w:sz w:val="20"/>
                <w:szCs w:val="20"/>
              </w:rPr>
              <w:t>.79</w:t>
            </w:r>
          </w:p>
        </w:tc>
      </w:tr>
      <w:tr w:rsidR="00210570" w:rsidRPr="0098595E" w14:paraId="1E5BD464" w14:textId="77777777" w:rsidTr="00A403A9">
        <w:tc>
          <w:tcPr>
            <w:tcW w:w="8046" w:type="dxa"/>
            <w:shd w:val="clear" w:color="auto" w:fill="auto"/>
          </w:tcPr>
          <w:p w14:paraId="34A34CFE" w14:textId="77777777" w:rsidR="00210570" w:rsidRPr="0098595E" w:rsidRDefault="00210570" w:rsidP="00C9290A">
            <w:pPr>
              <w:rPr>
                <w:rFonts w:ascii="Arial" w:hAnsi="Arial" w:cs="Arial"/>
                <w:sz w:val="20"/>
                <w:szCs w:val="20"/>
              </w:rPr>
            </w:pPr>
            <w:r w:rsidRPr="0098595E">
              <w:rPr>
                <w:rFonts w:ascii="Arial" w:hAnsi="Arial" w:cs="Arial"/>
                <w:sz w:val="20"/>
                <w:szCs w:val="20"/>
              </w:rPr>
              <w:t>55.  I felt very reassured by the doctors</w:t>
            </w:r>
          </w:p>
        </w:tc>
        <w:tc>
          <w:tcPr>
            <w:tcW w:w="1134" w:type="dxa"/>
            <w:shd w:val="clear" w:color="auto" w:fill="auto"/>
          </w:tcPr>
          <w:p w14:paraId="77CD81D7" w14:textId="77777777" w:rsidR="00210570" w:rsidRPr="006D629F" w:rsidRDefault="00210570"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sidRPr="006D629F">
              <w:rPr>
                <w:rFonts w:ascii="Arial" w:eastAsiaTheme="minorHAnsi" w:hAnsi="Arial" w:cs="Arial"/>
                <w:color w:val="000000"/>
                <w:sz w:val="20"/>
                <w:szCs w:val="20"/>
                <w:lang w:eastAsia="en-US"/>
              </w:rPr>
              <w:t>.2</w:t>
            </w:r>
            <w:r>
              <w:rPr>
                <w:rFonts w:ascii="Arial" w:eastAsiaTheme="minorHAnsi" w:hAnsi="Arial" w:cs="Arial"/>
                <w:color w:val="000000"/>
                <w:sz w:val="20"/>
                <w:szCs w:val="20"/>
                <w:lang w:eastAsia="en-US"/>
              </w:rPr>
              <w:t>7</w:t>
            </w:r>
          </w:p>
        </w:tc>
        <w:tc>
          <w:tcPr>
            <w:tcW w:w="1134" w:type="dxa"/>
          </w:tcPr>
          <w:p w14:paraId="21FAFF95" w14:textId="77777777" w:rsidR="00210570" w:rsidRPr="00AE3D52" w:rsidRDefault="00210570" w:rsidP="00C9290A">
            <w:pPr>
              <w:autoSpaceDE w:val="0"/>
              <w:autoSpaceDN w:val="0"/>
              <w:adjustRightInd w:val="0"/>
              <w:spacing w:line="320" w:lineRule="atLeast"/>
              <w:ind w:left="60" w:right="60"/>
              <w:jc w:val="right"/>
              <w:rPr>
                <w:rFonts w:ascii="Arial" w:eastAsiaTheme="minorHAnsi" w:hAnsi="Arial" w:cs="Arial"/>
                <w:b/>
                <w:color w:val="000000"/>
                <w:sz w:val="20"/>
                <w:szCs w:val="20"/>
                <w:lang w:eastAsia="en-US"/>
              </w:rPr>
            </w:pPr>
            <w:r w:rsidRPr="00AE3D52">
              <w:rPr>
                <w:rFonts w:ascii="Arial" w:eastAsiaTheme="minorHAnsi" w:hAnsi="Arial" w:cs="Arial"/>
                <w:b/>
                <w:color w:val="000000"/>
                <w:sz w:val="20"/>
                <w:szCs w:val="20"/>
                <w:lang w:eastAsia="en-US"/>
              </w:rPr>
              <w:t>.70</w:t>
            </w:r>
          </w:p>
        </w:tc>
        <w:tc>
          <w:tcPr>
            <w:tcW w:w="1134" w:type="dxa"/>
          </w:tcPr>
          <w:p w14:paraId="352BAEF4" w14:textId="77777777" w:rsidR="00210570" w:rsidRPr="006D629F" w:rsidRDefault="00210570"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.24</w:t>
            </w:r>
          </w:p>
        </w:tc>
        <w:tc>
          <w:tcPr>
            <w:tcW w:w="945" w:type="dxa"/>
          </w:tcPr>
          <w:p w14:paraId="67E3867A" w14:textId="77777777" w:rsidR="00210570" w:rsidRPr="0098595E" w:rsidRDefault="00210570" w:rsidP="00C9290A">
            <w:pPr>
              <w:autoSpaceDE w:val="0"/>
              <w:autoSpaceDN w:val="0"/>
              <w:adjustRightInd w:val="0"/>
              <w:spacing w:line="320" w:lineRule="atLeast"/>
              <w:jc w:val="right"/>
              <w:rPr>
                <w:rFonts w:ascii="Arial" w:hAnsi="Arial" w:cs="Arial"/>
                <w:color w:val="000000"/>
                <w:sz w:val="20"/>
                <w:szCs w:val="20"/>
              </w:rPr>
            </w:pPr>
            <w:r w:rsidRPr="0098595E">
              <w:rPr>
                <w:rFonts w:ascii="Arial" w:hAnsi="Arial" w:cs="Arial"/>
                <w:color w:val="000000"/>
                <w:sz w:val="20"/>
                <w:szCs w:val="20"/>
              </w:rPr>
              <w:t>4.29</w:t>
            </w:r>
          </w:p>
        </w:tc>
        <w:tc>
          <w:tcPr>
            <w:tcW w:w="945" w:type="dxa"/>
          </w:tcPr>
          <w:p w14:paraId="1EAAED3C" w14:textId="77777777" w:rsidR="00210570" w:rsidRPr="0098595E" w:rsidRDefault="00210570" w:rsidP="00C9290A">
            <w:pPr>
              <w:autoSpaceDE w:val="0"/>
              <w:autoSpaceDN w:val="0"/>
              <w:adjustRightInd w:val="0"/>
              <w:spacing w:line="320" w:lineRule="atLeast"/>
              <w:jc w:val="right"/>
              <w:rPr>
                <w:rFonts w:ascii="Arial" w:hAnsi="Arial" w:cs="Arial"/>
                <w:color w:val="000000"/>
                <w:sz w:val="20"/>
                <w:szCs w:val="20"/>
              </w:rPr>
            </w:pPr>
            <w:r>
              <w:rPr>
                <w:rFonts w:ascii="Arial" w:hAnsi="Arial" w:cs="Arial"/>
                <w:color w:val="000000"/>
                <w:sz w:val="20"/>
                <w:szCs w:val="20"/>
              </w:rPr>
              <w:t>.7</w:t>
            </w:r>
            <w:r w:rsidRPr="0098595E">
              <w:rPr>
                <w:rFonts w:ascii="Arial" w:hAnsi="Arial" w:cs="Arial"/>
                <w:color w:val="000000"/>
                <w:sz w:val="20"/>
                <w:szCs w:val="20"/>
              </w:rPr>
              <w:t>6</w:t>
            </w:r>
          </w:p>
        </w:tc>
      </w:tr>
      <w:tr w:rsidR="00210570" w:rsidRPr="0098595E" w14:paraId="19278FC5" w14:textId="77777777" w:rsidTr="00A403A9">
        <w:tc>
          <w:tcPr>
            <w:tcW w:w="8046" w:type="dxa"/>
            <w:shd w:val="clear" w:color="auto" w:fill="auto"/>
          </w:tcPr>
          <w:p w14:paraId="43EFBFA5" w14:textId="77777777" w:rsidR="00210570" w:rsidRPr="0098595E" w:rsidRDefault="00210570" w:rsidP="00C9290A">
            <w:pPr>
              <w:rPr>
                <w:rFonts w:ascii="Arial" w:hAnsi="Arial" w:cs="Arial"/>
                <w:b/>
                <w:color w:val="FF0000"/>
                <w:sz w:val="20"/>
                <w:szCs w:val="20"/>
              </w:rPr>
            </w:pPr>
            <w:r w:rsidRPr="005470E4">
              <w:rPr>
                <w:rFonts w:ascii="Arial" w:hAnsi="Arial" w:cs="Arial"/>
                <w:b/>
                <w:i/>
                <w:sz w:val="20"/>
                <w:szCs w:val="20"/>
              </w:rPr>
              <w:t>65. The doctors treated me as an intelligent human being.</w:t>
            </w:r>
          </w:p>
        </w:tc>
        <w:tc>
          <w:tcPr>
            <w:tcW w:w="1134" w:type="dxa"/>
            <w:shd w:val="clear" w:color="auto" w:fill="auto"/>
          </w:tcPr>
          <w:p w14:paraId="5F97E313" w14:textId="77777777" w:rsidR="00210570" w:rsidRPr="006D629F" w:rsidRDefault="00210570"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.20</w:t>
            </w:r>
          </w:p>
        </w:tc>
        <w:tc>
          <w:tcPr>
            <w:tcW w:w="1134" w:type="dxa"/>
          </w:tcPr>
          <w:p w14:paraId="60EF2A57" w14:textId="77777777" w:rsidR="00210570" w:rsidRPr="00AE3D52" w:rsidRDefault="00210570" w:rsidP="00C9290A">
            <w:pPr>
              <w:autoSpaceDE w:val="0"/>
              <w:autoSpaceDN w:val="0"/>
              <w:adjustRightInd w:val="0"/>
              <w:spacing w:line="320" w:lineRule="atLeast"/>
              <w:ind w:left="60" w:right="60"/>
              <w:jc w:val="right"/>
              <w:rPr>
                <w:rFonts w:ascii="Arial" w:eastAsiaTheme="minorHAnsi" w:hAnsi="Arial" w:cs="Arial"/>
                <w:b/>
                <w:color w:val="000000"/>
                <w:sz w:val="20"/>
                <w:szCs w:val="20"/>
                <w:lang w:eastAsia="en-US"/>
              </w:rPr>
            </w:pPr>
            <w:r w:rsidRPr="00AE3D52">
              <w:rPr>
                <w:rFonts w:ascii="Arial" w:eastAsiaTheme="minorHAnsi" w:hAnsi="Arial" w:cs="Arial"/>
                <w:b/>
                <w:color w:val="000000"/>
                <w:sz w:val="20"/>
                <w:szCs w:val="20"/>
                <w:lang w:eastAsia="en-US"/>
              </w:rPr>
              <w:t>.77</w:t>
            </w:r>
          </w:p>
        </w:tc>
        <w:tc>
          <w:tcPr>
            <w:tcW w:w="1134" w:type="dxa"/>
          </w:tcPr>
          <w:p w14:paraId="52382EA9" w14:textId="77777777" w:rsidR="00210570" w:rsidRPr="006D629F" w:rsidRDefault="00210570"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sidRPr="006D629F">
              <w:rPr>
                <w:rFonts w:ascii="Arial" w:eastAsiaTheme="minorHAnsi" w:hAnsi="Arial" w:cs="Arial"/>
                <w:color w:val="000000"/>
                <w:sz w:val="20"/>
                <w:szCs w:val="20"/>
                <w:lang w:eastAsia="en-US"/>
              </w:rPr>
              <w:t>.1</w:t>
            </w:r>
            <w:r>
              <w:rPr>
                <w:rFonts w:ascii="Arial" w:eastAsiaTheme="minorHAnsi" w:hAnsi="Arial" w:cs="Arial"/>
                <w:color w:val="000000"/>
                <w:sz w:val="20"/>
                <w:szCs w:val="20"/>
                <w:lang w:eastAsia="en-US"/>
              </w:rPr>
              <w:t>7</w:t>
            </w:r>
          </w:p>
        </w:tc>
        <w:tc>
          <w:tcPr>
            <w:tcW w:w="945" w:type="dxa"/>
          </w:tcPr>
          <w:p w14:paraId="5062E82E" w14:textId="77777777" w:rsidR="00210570" w:rsidRPr="0098595E" w:rsidRDefault="00210570" w:rsidP="00C9290A">
            <w:pPr>
              <w:autoSpaceDE w:val="0"/>
              <w:autoSpaceDN w:val="0"/>
              <w:adjustRightInd w:val="0"/>
              <w:spacing w:line="320" w:lineRule="atLeast"/>
              <w:jc w:val="right"/>
              <w:rPr>
                <w:rFonts w:ascii="Arial" w:hAnsi="Arial" w:cs="Arial"/>
                <w:color w:val="000000"/>
                <w:sz w:val="20"/>
                <w:szCs w:val="20"/>
              </w:rPr>
            </w:pPr>
            <w:r w:rsidRPr="0098595E">
              <w:rPr>
                <w:rFonts w:ascii="Arial" w:hAnsi="Arial" w:cs="Arial"/>
                <w:color w:val="000000"/>
                <w:sz w:val="20"/>
                <w:szCs w:val="20"/>
              </w:rPr>
              <w:t>4.24</w:t>
            </w:r>
          </w:p>
        </w:tc>
        <w:tc>
          <w:tcPr>
            <w:tcW w:w="945" w:type="dxa"/>
          </w:tcPr>
          <w:p w14:paraId="7D71FDEE" w14:textId="77777777" w:rsidR="00210570" w:rsidRPr="0098595E" w:rsidRDefault="00210570" w:rsidP="00C9290A">
            <w:pPr>
              <w:autoSpaceDE w:val="0"/>
              <w:autoSpaceDN w:val="0"/>
              <w:adjustRightInd w:val="0"/>
              <w:spacing w:line="320" w:lineRule="atLeast"/>
              <w:jc w:val="right"/>
              <w:rPr>
                <w:rFonts w:ascii="Arial" w:hAnsi="Arial" w:cs="Arial"/>
                <w:color w:val="000000"/>
                <w:sz w:val="20"/>
                <w:szCs w:val="20"/>
              </w:rPr>
            </w:pPr>
            <w:r w:rsidRPr="0098595E">
              <w:rPr>
                <w:rFonts w:ascii="Arial" w:hAnsi="Arial" w:cs="Arial"/>
                <w:color w:val="000000"/>
                <w:sz w:val="20"/>
                <w:szCs w:val="20"/>
              </w:rPr>
              <w:t>.7</w:t>
            </w:r>
            <w:r>
              <w:rPr>
                <w:rFonts w:ascii="Arial" w:hAnsi="Arial" w:cs="Arial"/>
                <w:color w:val="000000"/>
                <w:sz w:val="20"/>
                <w:szCs w:val="20"/>
              </w:rPr>
              <w:t>5</w:t>
            </w:r>
          </w:p>
        </w:tc>
      </w:tr>
      <w:tr w:rsidR="00210570" w:rsidRPr="0098595E" w14:paraId="6BA9405F" w14:textId="77777777" w:rsidTr="00A403A9">
        <w:tc>
          <w:tcPr>
            <w:tcW w:w="8046" w:type="dxa"/>
            <w:shd w:val="clear" w:color="auto" w:fill="auto"/>
          </w:tcPr>
          <w:p w14:paraId="1DC3393B" w14:textId="77777777" w:rsidR="00210570" w:rsidRPr="0098595E" w:rsidRDefault="00210570" w:rsidP="00C9290A">
            <w:pPr>
              <w:rPr>
                <w:rFonts w:ascii="Arial" w:hAnsi="Arial" w:cs="Arial"/>
                <w:sz w:val="20"/>
                <w:szCs w:val="20"/>
              </w:rPr>
            </w:pPr>
            <w:r w:rsidRPr="0098595E">
              <w:rPr>
                <w:rFonts w:ascii="Arial" w:hAnsi="Arial" w:cs="Arial"/>
                <w:sz w:val="20"/>
                <w:szCs w:val="20"/>
              </w:rPr>
              <w:t xml:space="preserve">80. The care and treatment I received helped me to readjust to my circumstances. </w:t>
            </w:r>
          </w:p>
        </w:tc>
        <w:tc>
          <w:tcPr>
            <w:tcW w:w="1134" w:type="dxa"/>
            <w:shd w:val="clear" w:color="auto" w:fill="auto"/>
          </w:tcPr>
          <w:p w14:paraId="65775CE8" w14:textId="77777777" w:rsidR="00210570" w:rsidRPr="006D629F" w:rsidRDefault="00210570"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.25</w:t>
            </w:r>
          </w:p>
        </w:tc>
        <w:tc>
          <w:tcPr>
            <w:tcW w:w="1134" w:type="dxa"/>
          </w:tcPr>
          <w:p w14:paraId="2F340D45" w14:textId="77777777" w:rsidR="00210570" w:rsidRPr="00AE3D52" w:rsidRDefault="00210570" w:rsidP="00C9290A">
            <w:pPr>
              <w:autoSpaceDE w:val="0"/>
              <w:autoSpaceDN w:val="0"/>
              <w:adjustRightInd w:val="0"/>
              <w:spacing w:line="320" w:lineRule="atLeast"/>
              <w:ind w:left="60" w:right="60"/>
              <w:jc w:val="right"/>
              <w:rPr>
                <w:rFonts w:ascii="Arial" w:eastAsiaTheme="minorHAnsi" w:hAnsi="Arial" w:cs="Arial"/>
                <w:b/>
                <w:color w:val="000000"/>
                <w:sz w:val="20"/>
                <w:szCs w:val="20"/>
                <w:lang w:eastAsia="en-US"/>
              </w:rPr>
            </w:pPr>
            <w:r w:rsidRPr="00AE3D52">
              <w:rPr>
                <w:rFonts w:ascii="Arial" w:eastAsiaTheme="minorHAnsi" w:hAnsi="Arial" w:cs="Arial"/>
                <w:b/>
                <w:color w:val="000000"/>
                <w:sz w:val="20"/>
                <w:szCs w:val="20"/>
                <w:lang w:eastAsia="en-US"/>
              </w:rPr>
              <w:t>.63</w:t>
            </w:r>
          </w:p>
        </w:tc>
        <w:tc>
          <w:tcPr>
            <w:tcW w:w="1134" w:type="dxa"/>
          </w:tcPr>
          <w:p w14:paraId="7AEDD380" w14:textId="77777777" w:rsidR="00210570" w:rsidRPr="006D629F" w:rsidRDefault="00210570"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sidRPr="006D629F">
              <w:rPr>
                <w:rFonts w:ascii="Arial" w:eastAsiaTheme="minorHAnsi" w:hAnsi="Arial" w:cs="Arial"/>
                <w:color w:val="000000"/>
                <w:sz w:val="20"/>
                <w:szCs w:val="20"/>
                <w:lang w:eastAsia="en-US"/>
              </w:rPr>
              <w:t>.</w:t>
            </w:r>
            <w:r>
              <w:rPr>
                <w:rFonts w:ascii="Arial" w:eastAsiaTheme="minorHAnsi" w:hAnsi="Arial" w:cs="Arial"/>
                <w:color w:val="000000"/>
                <w:sz w:val="20"/>
                <w:szCs w:val="20"/>
                <w:lang w:eastAsia="en-US"/>
              </w:rPr>
              <w:t>14</w:t>
            </w:r>
          </w:p>
        </w:tc>
        <w:tc>
          <w:tcPr>
            <w:tcW w:w="945" w:type="dxa"/>
          </w:tcPr>
          <w:p w14:paraId="10D7C1A0" w14:textId="77777777" w:rsidR="00210570" w:rsidRPr="0098595E" w:rsidRDefault="00210570" w:rsidP="00C9290A">
            <w:pPr>
              <w:autoSpaceDE w:val="0"/>
              <w:autoSpaceDN w:val="0"/>
              <w:adjustRightInd w:val="0"/>
              <w:spacing w:line="320" w:lineRule="atLeast"/>
              <w:jc w:val="right"/>
              <w:rPr>
                <w:rFonts w:ascii="Arial" w:hAnsi="Arial" w:cs="Arial"/>
                <w:color w:val="000000"/>
                <w:sz w:val="20"/>
                <w:szCs w:val="20"/>
              </w:rPr>
            </w:pPr>
            <w:r w:rsidRPr="0098595E">
              <w:rPr>
                <w:rFonts w:ascii="Arial" w:hAnsi="Arial" w:cs="Arial"/>
                <w:color w:val="000000"/>
                <w:sz w:val="20"/>
                <w:szCs w:val="20"/>
              </w:rPr>
              <w:t>4.18</w:t>
            </w:r>
          </w:p>
        </w:tc>
        <w:tc>
          <w:tcPr>
            <w:tcW w:w="945" w:type="dxa"/>
          </w:tcPr>
          <w:p w14:paraId="402BCECC" w14:textId="77777777" w:rsidR="00210570" w:rsidRPr="0098595E" w:rsidRDefault="00210570" w:rsidP="00C9290A">
            <w:pPr>
              <w:autoSpaceDE w:val="0"/>
              <w:autoSpaceDN w:val="0"/>
              <w:adjustRightInd w:val="0"/>
              <w:spacing w:line="320" w:lineRule="atLeast"/>
              <w:jc w:val="right"/>
              <w:rPr>
                <w:rFonts w:ascii="Arial" w:hAnsi="Arial" w:cs="Arial"/>
                <w:color w:val="000000"/>
                <w:sz w:val="20"/>
                <w:szCs w:val="20"/>
              </w:rPr>
            </w:pPr>
            <w:r>
              <w:rPr>
                <w:rFonts w:ascii="Arial" w:hAnsi="Arial" w:cs="Arial"/>
                <w:color w:val="000000"/>
                <w:sz w:val="20"/>
                <w:szCs w:val="20"/>
              </w:rPr>
              <w:t>.70</w:t>
            </w:r>
          </w:p>
        </w:tc>
      </w:tr>
      <w:tr w:rsidR="00210570" w:rsidRPr="0098595E" w14:paraId="6EC9BDDC" w14:textId="77777777" w:rsidTr="00A403A9">
        <w:tc>
          <w:tcPr>
            <w:tcW w:w="8046" w:type="dxa"/>
            <w:shd w:val="clear" w:color="auto" w:fill="auto"/>
          </w:tcPr>
          <w:p w14:paraId="57177BAA" w14:textId="4B94E73E" w:rsidR="00210570" w:rsidRPr="00273A8D" w:rsidRDefault="002E53E1" w:rsidP="00C9290A">
            <w:pPr>
              <w:rPr>
                <w:rFonts w:ascii="Arial" w:hAnsi="Arial" w:cs="Arial"/>
                <w:b/>
                <w:sz w:val="20"/>
                <w:szCs w:val="20"/>
              </w:rPr>
            </w:pPr>
            <w:r>
              <w:rPr>
                <w:rFonts w:ascii="Arial" w:hAnsi="Arial" w:cs="Arial"/>
                <w:b/>
                <w:sz w:val="20"/>
                <w:szCs w:val="20"/>
              </w:rPr>
              <w:t>Factor</w:t>
            </w:r>
            <w:r w:rsidR="00210570" w:rsidRPr="0098595E">
              <w:rPr>
                <w:rFonts w:ascii="Arial" w:hAnsi="Arial" w:cs="Arial"/>
                <w:b/>
                <w:sz w:val="20"/>
                <w:szCs w:val="20"/>
              </w:rPr>
              <w:t xml:space="preserve"> 3 Pat</w:t>
            </w:r>
            <w:r w:rsidR="00210570">
              <w:rPr>
                <w:rFonts w:ascii="Arial" w:hAnsi="Arial" w:cs="Arial"/>
                <w:b/>
                <w:sz w:val="20"/>
                <w:szCs w:val="20"/>
              </w:rPr>
              <w:t>ient concerns, 7 items α = 0.78</w:t>
            </w:r>
          </w:p>
        </w:tc>
        <w:tc>
          <w:tcPr>
            <w:tcW w:w="1134" w:type="dxa"/>
            <w:shd w:val="clear" w:color="auto" w:fill="auto"/>
          </w:tcPr>
          <w:p w14:paraId="3AF00C0A" w14:textId="77777777" w:rsidR="00210570" w:rsidRPr="006D629F" w:rsidRDefault="00210570" w:rsidP="00C9290A">
            <w:pPr>
              <w:rPr>
                <w:rFonts w:ascii="Arial" w:hAnsi="Arial" w:cs="Arial"/>
                <w:sz w:val="20"/>
                <w:szCs w:val="20"/>
              </w:rPr>
            </w:pPr>
          </w:p>
        </w:tc>
        <w:tc>
          <w:tcPr>
            <w:tcW w:w="1134" w:type="dxa"/>
          </w:tcPr>
          <w:p w14:paraId="260AA8F6" w14:textId="77777777" w:rsidR="00210570" w:rsidRPr="006D629F" w:rsidRDefault="00210570" w:rsidP="00C9290A">
            <w:pPr>
              <w:autoSpaceDE w:val="0"/>
              <w:autoSpaceDN w:val="0"/>
              <w:adjustRightInd w:val="0"/>
              <w:spacing w:line="320" w:lineRule="atLeast"/>
              <w:jc w:val="right"/>
              <w:rPr>
                <w:rFonts w:ascii="Arial" w:hAnsi="Arial" w:cs="Arial"/>
                <w:color w:val="000000"/>
                <w:sz w:val="20"/>
                <w:szCs w:val="20"/>
              </w:rPr>
            </w:pPr>
          </w:p>
        </w:tc>
        <w:tc>
          <w:tcPr>
            <w:tcW w:w="1134" w:type="dxa"/>
          </w:tcPr>
          <w:p w14:paraId="0200AA3B" w14:textId="77777777" w:rsidR="00210570" w:rsidRPr="006D629F" w:rsidRDefault="00210570" w:rsidP="00C9290A">
            <w:pPr>
              <w:autoSpaceDE w:val="0"/>
              <w:autoSpaceDN w:val="0"/>
              <w:adjustRightInd w:val="0"/>
              <w:spacing w:line="320" w:lineRule="atLeast"/>
              <w:jc w:val="right"/>
              <w:rPr>
                <w:rFonts w:ascii="Arial" w:hAnsi="Arial" w:cs="Arial"/>
                <w:color w:val="000000"/>
                <w:sz w:val="20"/>
                <w:szCs w:val="20"/>
              </w:rPr>
            </w:pPr>
          </w:p>
        </w:tc>
        <w:tc>
          <w:tcPr>
            <w:tcW w:w="945" w:type="dxa"/>
          </w:tcPr>
          <w:p w14:paraId="6E8F4A22" w14:textId="77777777" w:rsidR="00210570" w:rsidRPr="0098595E" w:rsidRDefault="00210570" w:rsidP="00C9290A">
            <w:pPr>
              <w:autoSpaceDE w:val="0"/>
              <w:autoSpaceDN w:val="0"/>
              <w:adjustRightInd w:val="0"/>
              <w:spacing w:line="320" w:lineRule="atLeast"/>
              <w:jc w:val="right"/>
              <w:rPr>
                <w:rFonts w:ascii="Arial" w:hAnsi="Arial" w:cs="Arial"/>
                <w:color w:val="000000"/>
                <w:sz w:val="20"/>
                <w:szCs w:val="20"/>
              </w:rPr>
            </w:pPr>
          </w:p>
        </w:tc>
        <w:tc>
          <w:tcPr>
            <w:tcW w:w="945" w:type="dxa"/>
          </w:tcPr>
          <w:p w14:paraId="0A1BFD1B" w14:textId="77777777" w:rsidR="00210570" w:rsidRPr="0098595E" w:rsidRDefault="00210570" w:rsidP="00C9290A">
            <w:pPr>
              <w:autoSpaceDE w:val="0"/>
              <w:autoSpaceDN w:val="0"/>
              <w:adjustRightInd w:val="0"/>
              <w:spacing w:line="320" w:lineRule="atLeast"/>
              <w:jc w:val="right"/>
              <w:rPr>
                <w:rFonts w:ascii="Arial" w:hAnsi="Arial" w:cs="Arial"/>
                <w:color w:val="000000"/>
                <w:sz w:val="20"/>
                <w:szCs w:val="20"/>
              </w:rPr>
            </w:pPr>
          </w:p>
        </w:tc>
      </w:tr>
      <w:tr w:rsidR="00210570" w:rsidRPr="0098595E" w14:paraId="03589211" w14:textId="77777777" w:rsidTr="00A403A9">
        <w:tc>
          <w:tcPr>
            <w:tcW w:w="8046" w:type="dxa"/>
            <w:shd w:val="clear" w:color="auto" w:fill="auto"/>
          </w:tcPr>
          <w:p w14:paraId="4C85A4F2" w14:textId="77777777" w:rsidR="00210570" w:rsidRPr="0098595E" w:rsidRDefault="00210570" w:rsidP="00C9290A">
            <w:pPr>
              <w:rPr>
                <w:rFonts w:ascii="Arial" w:hAnsi="Arial" w:cs="Arial"/>
                <w:sz w:val="20"/>
                <w:szCs w:val="20"/>
              </w:rPr>
            </w:pPr>
            <w:r w:rsidRPr="0098595E">
              <w:rPr>
                <w:rFonts w:ascii="Arial" w:hAnsi="Arial" w:cs="Arial"/>
                <w:sz w:val="20"/>
                <w:szCs w:val="20"/>
              </w:rPr>
              <w:t>3. I felt the nurses did not fully appreciate the pain I was experiencing</w:t>
            </w:r>
          </w:p>
        </w:tc>
        <w:tc>
          <w:tcPr>
            <w:tcW w:w="1134" w:type="dxa"/>
            <w:shd w:val="clear" w:color="auto" w:fill="auto"/>
          </w:tcPr>
          <w:p w14:paraId="3E15B3DA" w14:textId="7832FE61" w:rsidR="00210570" w:rsidRPr="006D629F" w:rsidRDefault="00210570"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sidRPr="006D629F">
              <w:rPr>
                <w:rFonts w:ascii="Arial" w:eastAsiaTheme="minorHAnsi" w:hAnsi="Arial" w:cs="Arial"/>
                <w:color w:val="000000"/>
                <w:sz w:val="20"/>
                <w:szCs w:val="20"/>
                <w:lang w:eastAsia="en-US"/>
              </w:rPr>
              <w:t>.1</w:t>
            </w:r>
            <w:r>
              <w:rPr>
                <w:rFonts w:ascii="Arial" w:eastAsiaTheme="minorHAnsi" w:hAnsi="Arial" w:cs="Arial"/>
                <w:color w:val="000000"/>
                <w:sz w:val="20"/>
                <w:szCs w:val="20"/>
                <w:lang w:eastAsia="en-US"/>
              </w:rPr>
              <w:t>5</w:t>
            </w:r>
          </w:p>
        </w:tc>
        <w:tc>
          <w:tcPr>
            <w:tcW w:w="1134" w:type="dxa"/>
          </w:tcPr>
          <w:p w14:paraId="61A1872A" w14:textId="5755C074" w:rsidR="00210570" w:rsidRPr="006D629F" w:rsidRDefault="00210570"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.30</w:t>
            </w:r>
          </w:p>
        </w:tc>
        <w:tc>
          <w:tcPr>
            <w:tcW w:w="1134" w:type="dxa"/>
          </w:tcPr>
          <w:p w14:paraId="0CCB2F5A" w14:textId="35B55225" w:rsidR="00210570" w:rsidRPr="00AE3D52" w:rsidRDefault="00FB424E" w:rsidP="00C9290A">
            <w:pPr>
              <w:autoSpaceDE w:val="0"/>
              <w:autoSpaceDN w:val="0"/>
              <w:adjustRightInd w:val="0"/>
              <w:spacing w:line="320" w:lineRule="atLeast"/>
              <w:ind w:left="60" w:right="60"/>
              <w:jc w:val="right"/>
              <w:rPr>
                <w:rFonts w:ascii="Arial" w:eastAsiaTheme="minorHAnsi" w:hAnsi="Arial" w:cs="Arial"/>
                <w:b/>
                <w:color w:val="000000"/>
                <w:sz w:val="20"/>
                <w:szCs w:val="20"/>
                <w:lang w:eastAsia="en-US"/>
              </w:rPr>
            </w:pPr>
            <w:r>
              <w:rPr>
                <w:rFonts w:ascii="Arial" w:eastAsiaTheme="minorHAnsi" w:hAnsi="Arial" w:cs="Arial"/>
                <w:b/>
                <w:color w:val="000000"/>
                <w:sz w:val="20"/>
                <w:szCs w:val="20"/>
                <w:lang w:eastAsia="en-US"/>
              </w:rPr>
              <w:t>.43</w:t>
            </w:r>
          </w:p>
        </w:tc>
        <w:tc>
          <w:tcPr>
            <w:tcW w:w="945" w:type="dxa"/>
          </w:tcPr>
          <w:p w14:paraId="69E4420B" w14:textId="4C9D2540" w:rsidR="00210570" w:rsidRPr="0098595E" w:rsidRDefault="00FB424E" w:rsidP="00C9290A">
            <w:pPr>
              <w:autoSpaceDE w:val="0"/>
              <w:autoSpaceDN w:val="0"/>
              <w:adjustRightInd w:val="0"/>
              <w:spacing w:line="320" w:lineRule="atLeast"/>
              <w:jc w:val="right"/>
              <w:rPr>
                <w:rFonts w:ascii="Arial" w:hAnsi="Arial" w:cs="Arial"/>
                <w:color w:val="000000"/>
                <w:sz w:val="20"/>
                <w:szCs w:val="20"/>
              </w:rPr>
            </w:pPr>
            <w:r>
              <w:rPr>
                <w:rFonts w:ascii="Arial" w:hAnsi="Arial" w:cs="Arial"/>
                <w:color w:val="000000"/>
                <w:sz w:val="20"/>
                <w:szCs w:val="20"/>
              </w:rPr>
              <w:t>4.08</w:t>
            </w:r>
          </w:p>
        </w:tc>
        <w:tc>
          <w:tcPr>
            <w:tcW w:w="945" w:type="dxa"/>
          </w:tcPr>
          <w:p w14:paraId="74C6A298" w14:textId="77777777" w:rsidR="00210570" w:rsidRPr="0098595E" w:rsidRDefault="00210570" w:rsidP="00C9290A">
            <w:pPr>
              <w:autoSpaceDE w:val="0"/>
              <w:autoSpaceDN w:val="0"/>
              <w:adjustRightInd w:val="0"/>
              <w:spacing w:line="320" w:lineRule="atLeast"/>
              <w:jc w:val="right"/>
              <w:rPr>
                <w:rFonts w:ascii="Arial" w:hAnsi="Arial" w:cs="Arial"/>
                <w:color w:val="000000"/>
                <w:sz w:val="20"/>
                <w:szCs w:val="20"/>
              </w:rPr>
            </w:pPr>
            <w:r w:rsidRPr="0098595E">
              <w:rPr>
                <w:rFonts w:ascii="Arial" w:hAnsi="Arial" w:cs="Arial"/>
                <w:color w:val="000000"/>
                <w:sz w:val="20"/>
                <w:szCs w:val="20"/>
              </w:rPr>
              <w:t>1.</w:t>
            </w:r>
            <w:r>
              <w:rPr>
                <w:rFonts w:ascii="Arial" w:hAnsi="Arial" w:cs="Arial"/>
                <w:color w:val="000000"/>
                <w:sz w:val="20"/>
                <w:szCs w:val="20"/>
              </w:rPr>
              <w:t>10</w:t>
            </w:r>
          </w:p>
        </w:tc>
      </w:tr>
      <w:tr w:rsidR="00210570" w:rsidRPr="0098595E" w14:paraId="407048DC" w14:textId="77777777" w:rsidTr="00A403A9">
        <w:tc>
          <w:tcPr>
            <w:tcW w:w="8046" w:type="dxa"/>
            <w:shd w:val="clear" w:color="auto" w:fill="auto"/>
          </w:tcPr>
          <w:p w14:paraId="77E83891" w14:textId="77777777" w:rsidR="00210570" w:rsidRPr="0098595E" w:rsidRDefault="00210570" w:rsidP="00C9290A">
            <w:pPr>
              <w:rPr>
                <w:rFonts w:ascii="Arial" w:hAnsi="Arial" w:cs="Arial"/>
                <w:b/>
                <w:sz w:val="20"/>
                <w:szCs w:val="20"/>
              </w:rPr>
            </w:pPr>
            <w:r w:rsidRPr="005470E4">
              <w:rPr>
                <w:rFonts w:ascii="Arial" w:hAnsi="Arial" w:cs="Arial"/>
                <w:b/>
                <w:i/>
                <w:sz w:val="20"/>
                <w:szCs w:val="20"/>
              </w:rPr>
              <w:t xml:space="preserve">25. There were times in which I was concerned about the safety and security of </w:t>
            </w:r>
            <w:r w:rsidRPr="00093C96">
              <w:rPr>
                <w:rFonts w:ascii="Arial" w:hAnsi="Arial" w:cs="Arial"/>
                <w:b/>
                <w:i/>
                <w:sz w:val="20"/>
                <w:szCs w:val="20"/>
              </w:rPr>
              <w:t>my personal belongings/properties in this ward</w:t>
            </w:r>
          </w:p>
        </w:tc>
        <w:tc>
          <w:tcPr>
            <w:tcW w:w="1134" w:type="dxa"/>
            <w:shd w:val="clear" w:color="auto" w:fill="auto"/>
          </w:tcPr>
          <w:p w14:paraId="22CEFAD4" w14:textId="081D2F5C" w:rsidR="00210570" w:rsidRPr="006D629F" w:rsidRDefault="00210570"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sidRPr="006D629F">
              <w:rPr>
                <w:rFonts w:ascii="Arial" w:eastAsiaTheme="minorHAnsi" w:hAnsi="Arial" w:cs="Arial"/>
                <w:color w:val="000000"/>
                <w:sz w:val="20"/>
                <w:szCs w:val="20"/>
                <w:lang w:eastAsia="en-US"/>
              </w:rPr>
              <w:t>.</w:t>
            </w:r>
            <w:r>
              <w:rPr>
                <w:rFonts w:ascii="Arial" w:eastAsiaTheme="minorHAnsi" w:hAnsi="Arial" w:cs="Arial"/>
                <w:color w:val="000000"/>
                <w:sz w:val="20"/>
                <w:szCs w:val="20"/>
                <w:lang w:eastAsia="en-US"/>
              </w:rPr>
              <w:t>12</w:t>
            </w:r>
          </w:p>
        </w:tc>
        <w:tc>
          <w:tcPr>
            <w:tcW w:w="1134" w:type="dxa"/>
          </w:tcPr>
          <w:p w14:paraId="79795D12" w14:textId="62AE8EB2" w:rsidR="00210570" w:rsidRPr="006D629F" w:rsidRDefault="00FB424E"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w:t>
            </w:r>
            <w:r w:rsidR="00210570">
              <w:rPr>
                <w:rFonts w:ascii="Arial" w:eastAsiaTheme="minorHAnsi" w:hAnsi="Arial" w:cs="Arial"/>
                <w:color w:val="000000"/>
                <w:sz w:val="20"/>
                <w:szCs w:val="20"/>
                <w:lang w:eastAsia="en-US"/>
              </w:rPr>
              <w:t>.09</w:t>
            </w:r>
          </w:p>
        </w:tc>
        <w:tc>
          <w:tcPr>
            <w:tcW w:w="1134" w:type="dxa"/>
          </w:tcPr>
          <w:p w14:paraId="3FF4755F" w14:textId="5DA53E4B" w:rsidR="00210570" w:rsidRPr="00AE3D52" w:rsidRDefault="00210570" w:rsidP="00C9290A">
            <w:pPr>
              <w:autoSpaceDE w:val="0"/>
              <w:autoSpaceDN w:val="0"/>
              <w:adjustRightInd w:val="0"/>
              <w:spacing w:line="320" w:lineRule="atLeast"/>
              <w:ind w:left="60" w:right="60"/>
              <w:jc w:val="right"/>
              <w:rPr>
                <w:rFonts w:ascii="Arial" w:eastAsiaTheme="minorHAnsi" w:hAnsi="Arial" w:cs="Arial"/>
                <w:b/>
                <w:color w:val="000000"/>
                <w:sz w:val="20"/>
                <w:szCs w:val="20"/>
                <w:lang w:eastAsia="en-US"/>
              </w:rPr>
            </w:pPr>
            <w:r w:rsidRPr="00AE3D52">
              <w:rPr>
                <w:rFonts w:ascii="Arial" w:eastAsiaTheme="minorHAnsi" w:hAnsi="Arial" w:cs="Arial"/>
                <w:b/>
                <w:color w:val="000000"/>
                <w:sz w:val="20"/>
                <w:szCs w:val="20"/>
                <w:lang w:eastAsia="en-US"/>
              </w:rPr>
              <w:t>.69</w:t>
            </w:r>
          </w:p>
        </w:tc>
        <w:tc>
          <w:tcPr>
            <w:tcW w:w="945" w:type="dxa"/>
          </w:tcPr>
          <w:p w14:paraId="2047A4D7" w14:textId="437E7B92" w:rsidR="00210570" w:rsidRPr="0098595E" w:rsidRDefault="00FB424E" w:rsidP="00C9290A">
            <w:pPr>
              <w:autoSpaceDE w:val="0"/>
              <w:autoSpaceDN w:val="0"/>
              <w:adjustRightInd w:val="0"/>
              <w:spacing w:line="320" w:lineRule="atLeast"/>
              <w:jc w:val="right"/>
              <w:rPr>
                <w:rFonts w:ascii="Arial" w:hAnsi="Arial" w:cs="Arial"/>
                <w:color w:val="000000"/>
                <w:sz w:val="20"/>
                <w:szCs w:val="20"/>
              </w:rPr>
            </w:pPr>
            <w:r>
              <w:rPr>
                <w:rFonts w:ascii="Arial" w:hAnsi="Arial" w:cs="Arial"/>
                <w:color w:val="000000"/>
                <w:sz w:val="20"/>
                <w:szCs w:val="20"/>
              </w:rPr>
              <w:t>4.23</w:t>
            </w:r>
          </w:p>
        </w:tc>
        <w:tc>
          <w:tcPr>
            <w:tcW w:w="945" w:type="dxa"/>
          </w:tcPr>
          <w:p w14:paraId="778B9216" w14:textId="77777777" w:rsidR="00210570" w:rsidRPr="0098595E" w:rsidRDefault="00210570" w:rsidP="00C9290A">
            <w:pPr>
              <w:autoSpaceDE w:val="0"/>
              <w:autoSpaceDN w:val="0"/>
              <w:adjustRightInd w:val="0"/>
              <w:spacing w:line="320" w:lineRule="atLeast"/>
              <w:jc w:val="right"/>
              <w:rPr>
                <w:rFonts w:ascii="Arial" w:hAnsi="Arial" w:cs="Arial"/>
                <w:color w:val="000000"/>
                <w:sz w:val="20"/>
                <w:szCs w:val="20"/>
              </w:rPr>
            </w:pPr>
            <w:r w:rsidRPr="0098595E">
              <w:rPr>
                <w:rFonts w:ascii="Arial" w:hAnsi="Arial" w:cs="Arial"/>
                <w:color w:val="000000"/>
                <w:sz w:val="20"/>
                <w:szCs w:val="20"/>
              </w:rPr>
              <w:t>.9</w:t>
            </w:r>
            <w:r>
              <w:rPr>
                <w:rFonts w:ascii="Arial" w:hAnsi="Arial" w:cs="Arial"/>
                <w:color w:val="000000"/>
                <w:sz w:val="20"/>
                <w:szCs w:val="20"/>
              </w:rPr>
              <w:t>6</w:t>
            </w:r>
          </w:p>
        </w:tc>
      </w:tr>
      <w:tr w:rsidR="00210570" w:rsidRPr="0098595E" w14:paraId="363B81A1" w14:textId="77777777" w:rsidTr="00A403A9">
        <w:tc>
          <w:tcPr>
            <w:tcW w:w="8046" w:type="dxa"/>
            <w:shd w:val="clear" w:color="auto" w:fill="auto"/>
          </w:tcPr>
          <w:p w14:paraId="2EA7E4EF" w14:textId="77777777" w:rsidR="00210570" w:rsidRPr="0098595E" w:rsidRDefault="00210570" w:rsidP="00C9290A">
            <w:pPr>
              <w:rPr>
                <w:rFonts w:ascii="Arial" w:hAnsi="Arial" w:cs="Arial"/>
                <w:sz w:val="20"/>
                <w:szCs w:val="20"/>
              </w:rPr>
            </w:pPr>
            <w:r w:rsidRPr="0098595E">
              <w:rPr>
                <w:rFonts w:ascii="Arial" w:hAnsi="Arial" w:cs="Arial"/>
                <w:sz w:val="20"/>
                <w:szCs w:val="20"/>
              </w:rPr>
              <w:t>38. The staff kept telling me things I didn’t want to know.</w:t>
            </w:r>
          </w:p>
        </w:tc>
        <w:tc>
          <w:tcPr>
            <w:tcW w:w="1134" w:type="dxa"/>
            <w:shd w:val="clear" w:color="auto" w:fill="auto"/>
          </w:tcPr>
          <w:p w14:paraId="7A066376" w14:textId="2753B836" w:rsidR="00210570" w:rsidRPr="006D629F" w:rsidRDefault="00210570"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sidRPr="006D629F">
              <w:rPr>
                <w:rFonts w:ascii="Arial" w:eastAsiaTheme="minorHAnsi" w:hAnsi="Arial" w:cs="Arial"/>
                <w:color w:val="000000"/>
                <w:sz w:val="20"/>
                <w:szCs w:val="20"/>
                <w:lang w:eastAsia="en-US"/>
              </w:rPr>
              <w:t>.1</w:t>
            </w:r>
            <w:r>
              <w:rPr>
                <w:rFonts w:ascii="Arial" w:eastAsiaTheme="minorHAnsi" w:hAnsi="Arial" w:cs="Arial"/>
                <w:color w:val="000000"/>
                <w:sz w:val="20"/>
                <w:szCs w:val="20"/>
                <w:lang w:eastAsia="en-US"/>
              </w:rPr>
              <w:t>7</w:t>
            </w:r>
          </w:p>
        </w:tc>
        <w:tc>
          <w:tcPr>
            <w:tcW w:w="1134" w:type="dxa"/>
          </w:tcPr>
          <w:p w14:paraId="6222A060" w14:textId="51CEB7D9" w:rsidR="00210570" w:rsidRPr="006D629F" w:rsidRDefault="00210570"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sidRPr="006D629F">
              <w:rPr>
                <w:rFonts w:ascii="Arial" w:eastAsiaTheme="minorHAnsi" w:hAnsi="Arial" w:cs="Arial"/>
                <w:color w:val="000000"/>
                <w:sz w:val="20"/>
                <w:szCs w:val="20"/>
                <w:lang w:eastAsia="en-US"/>
              </w:rPr>
              <w:t>.2</w:t>
            </w:r>
            <w:r>
              <w:rPr>
                <w:rFonts w:ascii="Arial" w:eastAsiaTheme="minorHAnsi" w:hAnsi="Arial" w:cs="Arial"/>
                <w:color w:val="000000"/>
                <w:sz w:val="20"/>
                <w:szCs w:val="20"/>
                <w:lang w:eastAsia="en-US"/>
              </w:rPr>
              <w:t>1</w:t>
            </w:r>
          </w:p>
        </w:tc>
        <w:tc>
          <w:tcPr>
            <w:tcW w:w="1134" w:type="dxa"/>
          </w:tcPr>
          <w:p w14:paraId="656F5C1D" w14:textId="026FDD92" w:rsidR="00210570" w:rsidRPr="00AE3D52" w:rsidRDefault="00210570" w:rsidP="00C9290A">
            <w:pPr>
              <w:autoSpaceDE w:val="0"/>
              <w:autoSpaceDN w:val="0"/>
              <w:adjustRightInd w:val="0"/>
              <w:spacing w:line="320" w:lineRule="atLeast"/>
              <w:ind w:left="60" w:right="60"/>
              <w:jc w:val="right"/>
              <w:rPr>
                <w:rFonts w:ascii="Arial" w:eastAsiaTheme="minorHAnsi" w:hAnsi="Arial" w:cs="Arial"/>
                <w:b/>
                <w:color w:val="000000"/>
                <w:sz w:val="20"/>
                <w:szCs w:val="20"/>
                <w:lang w:eastAsia="en-US"/>
              </w:rPr>
            </w:pPr>
            <w:r w:rsidRPr="00AE3D52">
              <w:rPr>
                <w:rFonts w:ascii="Arial" w:eastAsiaTheme="minorHAnsi" w:hAnsi="Arial" w:cs="Arial"/>
                <w:b/>
                <w:color w:val="000000"/>
                <w:sz w:val="20"/>
                <w:szCs w:val="20"/>
                <w:lang w:eastAsia="en-US"/>
              </w:rPr>
              <w:t>.64</w:t>
            </w:r>
          </w:p>
        </w:tc>
        <w:tc>
          <w:tcPr>
            <w:tcW w:w="945" w:type="dxa"/>
          </w:tcPr>
          <w:p w14:paraId="7C2DAB2F" w14:textId="3977849B" w:rsidR="00210570" w:rsidRPr="0098595E" w:rsidRDefault="00FB424E" w:rsidP="00C9290A">
            <w:pPr>
              <w:autoSpaceDE w:val="0"/>
              <w:autoSpaceDN w:val="0"/>
              <w:adjustRightInd w:val="0"/>
              <w:spacing w:line="320" w:lineRule="atLeast"/>
              <w:jc w:val="right"/>
              <w:rPr>
                <w:rFonts w:ascii="Arial" w:hAnsi="Arial" w:cs="Arial"/>
                <w:color w:val="000000"/>
                <w:sz w:val="20"/>
                <w:szCs w:val="20"/>
              </w:rPr>
            </w:pPr>
            <w:r>
              <w:rPr>
                <w:rFonts w:ascii="Arial" w:hAnsi="Arial" w:cs="Arial"/>
                <w:color w:val="000000"/>
                <w:sz w:val="20"/>
                <w:szCs w:val="20"/>
              </w:rPr>
              <w:t>4.30</w:t>
            </w:r>
          </w:p>
        </w:tc>
        <w:tc>
          <w:tcPr>
            <w:tcW w:w="945" w:type="dxa"/>
          </w:tcPr>
          <w:p w14:paraId="7F0D246E" w14:textId="77777777" w:rsidR="00210570" w:rsidRPr="0098595E" w:rsidRDefault="00210570" w:rsidP="00C9290A">
            <w:pPr>
              <w:autoSpaceDE w:val="0"/>
              <w:autoSpaceDN w:val="0"/>
              <w:adjustRightInd w:val="0"/>
              <w:spacing w:line="320" w:lineRule="atLeast"/>
              <w:jc w:val="right"/>
              <w:rPr>
                <w:rFonts w:ascii="Arial" w:hAnsi="Arial" w:cs="Arial"/>
                <w:color w:val="000000"/>
                <w:sz w:val="20"/>
                <w:szCs w:val="20"/>
              </w:rPr>
            </w:pPr>
            <w:r>
              <w:rPr>
                <w:rFonts w:ascii="Arial" w:hAnsi="Arial" w:cs="Arial"/>
                <w:color w:val="000000"/>
                <w:sz w:val="20"/>
                <w:szCs w:val="20"/>
              </w:rPr>
              <w:t>.75</w:t>
            </w:r>
          </w:p>
        </w:tc>
      </w:tr>
      <w:tr w:rsidR="00210570" w:rsidRPr="0098595E" w14:paraId="1683ABED" w14:textId="77777777" w:rsidTr="00A403A9">
        <w:tc>
          <w:tcPr>
            <w:tcW w:w="8046" w:type="dxa"/>
            <w:shd w:val="clear" w:color="auto" w:fill="auto"/>
          </w:tcPr>
          <w:p w14:paraId="23E8C619" w14:textId="77777777" w:rsidR="00210570" w:rsidRPr="0098595E" w:rsidRDefault="00210570" w:rsidP="00C9290A">
            <w:pPr>
              <w:rPr>
                <w:rFonts w:ascii="Arial" w:hAnsi="Arial" w:cs="Arial"/>
                <w:b/>
                <w:sz w:val="20"/>
                <w:szCs w:val="20"/>
              </w:rPr>
            </w:pPr>
            <w:r w:rsidRPr="005470E4">
              <w:rPr>
                <w:rFonts w:ascii="Arial" w:hAnsi="Arial" w:cs="Arial"/>
                <w:b/>
                <w:i/>
                <w:sz w:val="20"/>
                <w:szCs w:val="20"/>
              </w:rPr>
              <w:t>50. I was often unable to locate nurses for assistance.</w:t>
            </w:r>
          </w:p>
        </w:tc>
        <w:tc>
          <w:tcPr>
            <w:tcW w:w="1134" w:type="dxa"/>
            <w:shd w:val="clear" w:color="auto" w:fill="auto"/>
          </w:tcPr>
          <w:p w14:paraId="340460EF" w14:textId="1893E66F" w:rsidR="00210570" w:rsidRPr="006D629F" w:rsidRDefault="00210570"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sidRPr="006D629F">
              <w:rPr>
                <w:rFonts w:ascii="Arial" w:eastAsiaTheme="minorHAnsi" w:hAnsi="Arial" w:cs="Arial"/>
                <w:color w:val="000000"/>
                <w:sz w:val="20"/>
                <w:szCs w:val="20"/>
                <w:lang w:eastAsia="en-US"/>
              </w:rPr>
              <w:t>.2</w:t>
            </w:r>
            <w:r>
              <w:rPr>
                <w:rFonts w:ascii="Arial" w:eastAsiaTheme="minorHAnsi" w:hAnsi="Arial" w:cs="Arial"/>
                <w:color w:val="000000"/>
                <w:sz w:val="20"/>
                <w:szCs w:val="20"/>
                <w:lang w:eastAsia="en-US"/>
              </w:rPr>
              <w:t>2</w:t>
            </w:r>
          </w:p>
        </w:tc>
        <w:tc>
          <w:tcPr>
            <w:tcW w:w="1134" w:type="dxa"/>
          </w:tcPr>
          <w:p w14:paraId="27077EFA" w14:textId="68AF3D81" w:rsidR="00210570" w:rsidRPr="006D629F" w:rsidRDefault="00FB424E"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w:t>
            </w:r>
            <w:r w:rsidR="00210570">
              <w:rPr>
                <w:rFonts w:ascii="Arial" w:eastAsiaTheme="minorHAnsi" w:hAnsi="Arial" w:cs="Arial"/>
                <w:color w:val="000000"/>
                <w:sz w:val="20"/>
                <w:szCs w:val="20"/>
                <w:lang w:eastAsia="en-US"/>
              </w:rPr>
              <w:t>14</w:t>
            </w:r>
          </w:p>
        </w:tc>
        <w:tc>
          <w:tcPr>
            <w:tcW w:w="1134" w:type="dxa"/>
          </w:tcPr>
          <w:p w14:paraId="659F019A" w14:textId="25D76FAE" w:rsidR="00210570" w:rsidRPr="00AE3D52" w:rsidRDefault="00210570" w:rsidP="00C9290A">
            <w:pPr>
              <w:autoSpaceDE w:val="0"/>
              <w:autoSpaceDN w:val="0"/>
              <w:adjustRightInd w:val="0"/>
              <w:spacing w:line="320" w:lineRule="atLeast"/>
              <w:ind w:left="60" w:right="60"/>
              <w:jc w:val="right"/>
              <w:rPr>
                <w:rFonts w:ascii="Arial" w:eastAsiaTheme="minorHAnsi" w:hAnsi="Arial" w:cs="Arial"/>
                <w:b/>
                <w:color w:val="000000"/>
                <w:sz w:val="20"/>
                <w:szCs w:val="20"/>
                <w:lang w:eastAsia="en-US"/>
              </w:rPr>
            </w:pPr>
            <w:r w:rsidRPr="00AE3D52">
              <w:rPr>
                <w:rFonts w:ascii="Arial" w:eastAsiaTheme="minorHAnsi" w:hAnsi="Arial" w:cs="Arial"/>
                <w:b/>
                <w:color w:val="000000"/>
                <w:sz w:val="20"/>
                <w:szCs w:val="20"/>
                <w:lang w:eastAsia="en-US"/>
              </w:rPr>
              <w:t>.67</w:t>
            </w:r>
          </w:p>
        </w:tc>
        <w:tc>
          <w:tcPr>
            <w:tcW w:w="945" w:type="dxa"/>
          </w:tcPr>
          <w:p w14:paraId="200D6769" w14:textId="39AF110C" w:rsidR="00210570" w:rsidRPr="0098595E" w:rsidRDefault="00FB424E" w:rsidP="00C9290A">
            <w:pPr>
              <w:autoSpaceDE w:val="0"/>
              <w:autoSpaceDN w:val="0"/>
              <w:adjustRightInd w:val="0"/>
              <w:spacing w:line="320" w:lineRule="atLeast"/>
              <w:jc w:val="right"/>
              <w:rPr>
                <w:rFonts w:ascii="Arial" w:hAnsi="Arial" w:cs="Arial"/>
                <w:color w:val="000000"/>
                <w:sz w:val="20"/>
                <w:szCs w:val="20"/>
              </w:rPr>
            </w:pPr>
            <w:r>
              <w:rPr>
                <w:rFonts w:ascii="Arial" w:hAnsi="Arial" w:cs="Arial"/>
                <w:color w:val="000000"/>
                <w:sz w:val="20"/>
                <w:szCs w:val="20"/>
              </w:rPr>
              <w:t>3.93</w:t>
            </w:r>
          </w:p>
        </w:tc>
        <w:tc>
          <w:tcPr>
            <w:tcW w:w="945" w:type="dxa"/>
          </w:tcPr>
          <w:p w14:paraId="3D44E14A" w14:textId="77777777" w:rsidR="00210570" w:rsidRPr="0098595E" w:rsidRDefault="00210570" w:rsidP="00C9290A">
            <w:pPr>
              <w:autoSpaceDE w:val="0"/>
              <w:autoSpaceDN w:val="0"/>
              <w:adjustRightInd w:val="0"/>
              <w:spacing w:line="320" w:lineRule="atLeast"/>
              <w:jc w:val="right"/>
              <w:rPr>
                <w:rFonts w:ascii="Arial" w:hAnsi="Arial" w:cs="Arial"/>
                <w:color w:val="000000"/>
                <w:sz w:val="20"/>
                <w:szCs w:val="20"/>
              </w:rPr>
            </w:pPr>
            <w:r w:rsidRPr="0098595E">
              <w:rPr>
                <w:rFonts w:ascii="Arial" w:hAnsi="Arial" w:cs="Arial"/>
                <w:color w:val="000000"/>
                <w:sz w:val="20"/>
                <w:szCs w:val="20"/>
              </w:rPr>
              <w:t>1.1</w:t>
            </w:r>
            <w:r>
              <w:rPr>
                <w:rFonts w:ascii="Arial" w:hAnsi="Arial" w:cs="Arial"/>
                <w:color w:val="000000"/>
                <w:sz w:val="20"/>
                <w:szCs w:val="20"/>
              </w:rPr>
              <w:t>8</w:t>
            </w:r>
          </w:p>
        </w:tc>
      </w:tr>
      <w:tr w:rsidR="00210570" w:rsidRPr="0098595E" w14:paraId="49614E6D" w14:textId="77777777" w:rsidTr="00A403A9">
        <w:tc>
          <w:tcPr>
            <w:tcW w:w="8046" w:type="dxa"/>
            <w:shd w:val="clear" w:color="auto" w:fill="auto"/>
          </w:tcPr>
          <w:p w14:paraId="546766FB" w14:textId="77777777" w:rsidR="00210570" w:rsidRPr="0098595E" w:rsidRDefault="00210570" w:rsidP="00C9290A">
            <w:pPr>
              <w:rPr>
                <w:rFonts w:ascii="Arial" w:hAnsi="Arial" w:cs="Arial"/>
                <w:color w:val="FF0000"/>
                <w:sz w:val="20"/>
                <w:szCs w:val="20"/>
              </w:rPr>
            </w:pPr>
            <w:r w:rsidRPr="0098595E">
              <w:rPr>
                <w:rFonts w:ascii="Arial" w:hAnsi="Arial" w:cs="Arial"/>
                <w:sz w:val="20"/>
                <w:szCs w:val="20"/>
              </w:rPr>
              <w:t>66. Sometimes the staff stood near me talking about me as if I wasn’t there.</w:t>
            </w:r>
          </w:p>
        </w:tc>
        <w:tc>
          <w:tcPr>
            <w:tcW w:w="1134" w:type="dxa"/>
            <w:shd w:val="clear" w:color="auto" w:fill="auto"/>
          </w:tcPr>
          <w:p w14:paraId="1DE69AC1" w14:textId="54E43CAD" w:rsidR="00210570" w:rsidRPr="006D629F" w:rsidRDefault="00210570"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.29</w:t>
            </w:r>
          </w:p>
        </w:tc>
        <w:tc>
          <w:tcPr>
            <w:tcW w:w="1134" w:type="dxa"/>
          </w:tcPr>
          <w:p w14:paraId="32CBA359" w14:textId="52F8AA37" w:rsidR="00210570" w:rsidRPr="006D629F" w:rsidRDefault="00210570"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sidRPr="006D629F">
              <w:rPr>
                <w:rFonts w:ascii="Arial" w:eastAsiaTheme="minorHAnsi" w:hAnsi="Arial" w:cs="Arial"/>
                <w:color w:val="000000"/>
                <w:sz w:val="20"/>
                <w:szCs w:val="20"/>
                <w:lang w:eastAsia="en-US"/>
              </w:rPr>
              <w:t>.2</w:t>
            </w:r>
            <w:r>
              <w:rPr>
                <w:rFonts w:ascii="Arial" w:eastAsiaTheme="minorHAnsi" w:hAnsi="Arial" w:cs="Arial"/>
                <w:color w:val="000000"/>
                <w:sz w:val="20"/>
                <w:szCs w:val="20"/>
                <w:lang w:eastAsia="en-US"/>
              </w:rPr>
              <w:t>2</w:t>
            </w:r>
          </w:p>
        </w:tc>
        <w:tc>
          <w:tcPr>
            <w:tcW w:w="1134" w:type="dxa"/>
          </w:tcPr>
          <w:p w14:paraId="494660E0" w14:textId="28A6D301" w:rsidR="00210570" w:rsidRPr="00AE3D52" w:rsidRDefault="00210570" w:rsidP="00C9290A">
            <w:pPr>
              <w:autoSpaceDE w:val="0"/>
              <w:autoSpaceDN w:val="0"/>
              <w:adjustRightInd w:val="0"/>
              <w:spacing w:line="320" w:lineRule="atLeast"/>
              <w:ind w:left="60" w:right="60"/>
              <w:jc w:val="right"/>
              <w:rPr>
                <w:rFonts w:ascii="Arial" w:eastAsiaTheme="minorHAnsi" w:hAnsi="Arial" w:cs="Arial"/>
                <w:b/>
                <w:color w:val="000000"/>
                <w:sz w:val="20"/>
                <w:szCs w:val="20"/>
                <w:lang w:eastAsia="en-US"/>
              </w:rPr>
            </w:pPr>
            <w:r w:rsidRPr="00AE3D52">
              <w:rPr>
                <w:rFonts w:ascii="Arial" w:eastAsiaTheme="minorHAnsi" w:hAnsi="Arial" w:cs="Arial"/>
                <w:b/>
                <w:color w:val="000000"/>
                <w:sz w:val="20"/>
                <w:szCs w:val="20"/>
                <w:lang w:eastAsia="en-US"/>
              </w:rPr>
              <w:t>.58</w:t>
            </w:r>
          </w:p>
        </w:tc>
        <w:tc>
          <w:tcPr>
            <w:tcW w:w="945" w:type="dxa"/>
          </w:tcPr>
          <w:p w14:paraId="2BFF5F85" w14:textId="0601CB97" w:rsidR="00210570" w:rsidRPr="0098595E" w:rsidRDefault="00FB424E" w:rsidP="00C9290A">
            <w:pPr>
              <w:autoSpaceDE w:val="0"/>
              <w:autoSpaceDN w:val="0"/>
              <w:adjustRightInd w:val="0"/>
              <w:spacing w:line="320" w:lineRule="atLeast"/>
              <w:jc w:val="right"/>
              <w:rPr>
                <w:rFonts w:ascii="Arial" w:hAnsi="Arial" w:cs="Arial"/>
                <w:color w:val="000000"/>
                <w:sz w:val="20"/>
                <w:szCs w:val="20"/>
              </w:rPr>
            </w:pPr>
            <w:r>
              <w:rPr>
                <w:rFonts w:ascii="Arial" w:hAnsi="Arial" w:cs="Arial"/>
                <w:color w:val="000000"/>
                <w:sz w:val="20"/>
                <w:szCs w:val="20"/>
              </w:rPr>
              <w:t>4.17</w:t>
            </w:r>
          </w:p>
        </w:tc>
        <w:tc>
          <w:tcPr>
            <w:tcW w:w="945" w:type="dxa"/>
          </w:tcPr>
          <w:p w14:paraId="7F004B9A" w14:textId="77777777" w:rsidR="00210570" w:rsidRPr="0098595E" w:rsidRDefault="00210570" w:rsidP="00C9290A">
            <w:pPr>
              <w:autoSpaceDE w:val="0"/>
              <w:autoSpaceDN w:val="0"/>
              <w:adjustRightInd w:val="0"/>
              <w:spacing w:line="320" w:lineRule="atLeast"/>
              <w:jc w:val="right"/>
              <w:rPr>
                <w:rFonts w:ascii="Arial" w:hAnsi="Arial" w:cs="Arial"/>
                <w:color w:val="000000"/>
                <w:sz w:val="20"/>
                <w:szCs w:val="20"/>
              </w:rPr>
            </w:pPr>
            <w:r w:rsidRPr="0098595E">
              <w:rPr>
                <w:rFonts w:ascii="Arial" w:hAnsi="Arial" w:cs="Arial"/>
                <w:color w:val="000000"/>
                <w:sz w:val="20"/>
                <w:szCs w:val="20"/>
              </w:rPr>
              <w:t>1.0</w:t>
            </w:r>
            <w:r>
              <w:rPr>
                <w:rFonts w:ascii="Arial" w:hAnsi="Arial" w:cs="Arial"/>
                <w:color w:val="000000"/>
                <w:sz w:val="20"/>
                <w:szCs w:val="20"/>
              </w:rPr>
              <w:t>1</w:t>
            </w:r>
          </w:p>
        </w:tc>
      </w:tr>
      <w:tr w:rsidR="00210570" w:rsidRPr="0098595E" w14:paraId="1B057B93" w14:textId="77777777" w:rsidTr="00A403A9">
        <w:tc>
          <w:tcPr>
            <w:tcW w:w="8046" w:type="dxa"/>
            <w:shd w:val="clear" w:color="auto" w:fill="auto"/>
          </w:tcPr>
          <w:p w14:paraId="350A92A0" w14:textId="77777777" w:rsidR="00210570" w:rsidRPr="0098595E" w:rsidRDefault="00210570" w:rsidP="00C9290A">
            <w:pPr>
              <w:rPr>
                <w:rFonts w:ascii="Arial" w:hAnsi="Arial" w:cs="Arial"/>
                <w:b/>
                <w:sz w:val="20"/>
                <w:szCs w:val="20"/>
              </w:rPr>
            </w:pPr>
            <w:r w:rsidRPr="005470E4">
              <w:rPr>
                <w:rFonts w:ascii="Arial" w:hAnsi="Arial" w:cs="Arial"/>
                <w:b/>
                <w:i/>
                <w:sz w:val="20"/>
                <w:szCs w:val="20"/>
              </w:rPr>
              <w:t>77. The doctors didn’t seem very concerned about how bad I found the side effects of my treatment.</w:t>
            </w:r>
          </w:p>
        </w:tc>
        <w:tc>
          <w:tcPr>
            <w:tcW w:w="1134" w:type="dxa"/>
            <w:shd w:val="clear" w:color="auto" w:fill="auto"/>
          </w:tcPr>
          <w:p w14:paraId="71A7D498" w14:textId="22F98ABB" w:rsidR="00210570" w:rsidRPr="006D629F" w:rsidRDefault="00210570"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.11</w:t>
            </w:r>
          </w:p>
        </w:tc>
        <w:tc>
          <w:tcPr>
            <w:tcW w:w="1134" w:type="dxa"/>
          </w:tcPr>
          <w:p w14:paraId="4E93CE91" w14:textId="5A4BF8B4" w:rsidR="00210570" w:rsidRPr="006D629F" w:rsidRDefault="00210570"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.25</w:t>
            </w:r>
          </w:p>
        </w:tc>
        <w:tc>
          <w:tcPr>
            <w:tcW w:w="1134" w:type="dxa"/>
          </w:tcPr>
          <w:p w14:paraId="17687A8D" w14:textId="2F910A40" w:rsidR="00210570" w:rsidRPr="00AE3D52" w:rsidRDefault="00210570" w:rsidP="00C9290A">
            <w:pPr>
              <w:autoSpaceDE w:val="0"/>
              <w:autoSpaceDN w:val="0"/>
              <w:adjustRightInd w:val="0"/>
              <w:spacing w:line="320" w:lineRule="atLeast"/>
              <w:ind w:left="60" w:right="60"/>
              <w:jc w:val="right"/>
              <w:rPr>
                <w:rFonts w:ascii="Arial" w:eastAsiaTheme="minorHAnsi" w:hAnsi="Arial" w:cs="Arial"/>
                <w:b/>
                <w:color w:val="000000"/>
                <w:sz w:val="20"/>
                <w:szCs w:val="20"/>
                <w:lang w:eastAsia="en-US"/>
              </w:rPr>
            </w:pPr>
            <w:r w:rsidRPr="00AE3D52">
              <w:rPr>
                <w:rFonts w:ascii="Arial" w:eastAsiaTheme="minorHAnsi" w:hAnsi="Arial" w:cs="Arial"/>
                <w:b/>
                <w:color w:val="000000"/>
                <w:sz w:val="20"/>
                <w:szCs w:val="20"/>
                <w:lang w:eastAsia="en-US"/>
              </w:rPr>
              <w:t>.66</w:t>
            </w:r>
          </w:p>
        </w:tc>
        <w:tc>
          <w:tcPr>
            <w:tcW w:w="945" w:type="dxa"/>
          </w:tcPr>
          <w:p w14:paraId="1E323FF4" w14:textId="0A2DFDEE" w:rsidR="00210570" w:rsidRPr="0098595E" w:rsidRDefault="00FB424E" w:rsidP="00C9290A">
            <w:pPr>
              <w:autoSpaceDE w:val="0"/>
              <w:autoSpaceDN w:val="0"/>
              <w:adjustRightInd w:val="0"/>
              <w:spacing w:line="320" w:lineRule="atLeast"/>
              <w:jc w:val="right"/>
              <w:rPr>
                <w:rFonts w:ascii="Arial" w:hAnsi="Arial" w:cs="Arial"/>
                <w:color w:val="000000"/>
                <w:sz w:val="20"/>
                <w:szCs w:val="20"/>
              </w:rPr>
            </w:pPr>
            <w:r>
              <w:rPr>
                <w:rFonts w:ascii="Arial" w:hAnsi="Arial" w:cs="Arial"/>
                <w:color w:val="000000"/>
                <w:sz w:val="20"/>
                <w:szCs w:val="20"/>
              </w:rPr>
              <w:t>4.12</w:t>
            </w:r>
          </w:p>
        </w:tc>
        <w:tc>
          <w:tcPr>
            <w:tcW w:w="945" w:type="dxa"/>
          </w:tcPr>
          <w:p w14:paraId="08CC271F" w14:textId="77777777" w:rsidR="00210570" w:rsidRPr="0098595E" w:rsidRDefault="00210570" w:rsidP="00C9290A">
            <w:pPr>
              <w:autoSpaceDE w:val="0"/>
              <w:autoSpaceDN w:val="0"/>
              <w:adjustRightInd w:val="0"/>
              <w:spacing w:line="320" w:lineRule="atLeast"/>
              <w:jc w:val="right"/>
              <w:rPr>
                <w:rFonts w:ascii="Arial" w:hAnsi="Arial" w:cs="Arial"/>
                <w:color w:val="000000"/>
                <w:sz w:val="20"/>
                <w:szCs w:val="20"/>
              </w:rPr>
            </w:pPr>
            <w:r w:rsidRPr="0098595E">
              <w:rPr>
                <w:rFonts w:ascii="Arial" w:hAnsi="Arial" w:cs="Arial"/>
                <w:color w:val="000000"/>
                <w:sz w:val="20"/>
                <w:szCs w:val="20"/>
              </w:rPr>
              <w:t>.8</w:t>
            </w:r>
            <w:r>
              <w:rPr>
                <w:rFonts w:ascii="Arial" w:hAnsi="Arial" w:cs="Arial"/>
                <w:color w:val="000000"/>
                <w:sz w:val="20"/>
                <w:szCs w:val="20"/>
              </w:rPr>
              <w:t>3</w:t>
            </w:r>
          </w:p>
        </w:tc>
      </w:tr>
      <w:tr w:rsidR="00210570" w:rsidRPr="0098595E" w14:paraId="72DEAE4A" w14:textId="77777777" w:rsidTr="00A403A9">
        <w:tc>
          <w:tcPr>
            <w:tcW w:w="8046" w:type="dxa"/>
            <w:shd w:val="clear" w:color="auto" w:fill="auto"/>
          </w:tcPr>
          <w:p w14:paraId="3C62696E" w14:textId="77777777" w:rsidR="00210570" w:rsidRPr="0098595E" w:rsidRDefault="00210570" w:rsidP="00C9290A">
            <w:pPr>
              <w:rPr>
                <w:rFonts w:ascii="Arial" w:hAnsi="Arial" w:cs="Arial"/>
                <w:sz w:val="20"/>
                <w:szCs w:val="20"/>
              </w:rPr>
            </w:pPr>
            <w:r w:rsidRPr="0098595E">
              <w:rPr>
                <w:rFonts w:ascii="Arial" w:hAnsi="Arial" w:cs="Arial"/>
                <w:sz w:val="20"/>
                <w:szCs w:val="20"/>
              </w:rPr>
              <w:t>78. The staff didn’t seem to understand how attending hospital has disrupted my life.</w:t>
            </w:r>
          </w:p>
        </w:tc>
        <w:tc>
          <w:tcPr>
            <w:tcW w:w="1134" w:type="dxa"/>
            <w:shd w:val="clear" w:color="auto" w:fill="auto"/>
          </w:tcPr>
          <w:p w14:paraId="26736F30" w14:textId="6A431290" w:rsidR="00210570" w:rsidRPr="006D629F" w:rsidRDefault="00210570"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.23</w:t>
            </w:r>
          </w:p>
        </w:tc>
        <w:tc>
          <w:tcPr>
            <w:tcW w:w="1134" w:type="dxa"/>
          </w:tcPr>
          <w:p w14:paraId="357D5031" w14:textId="5B8ABE4D" w:rsidR="00210570" w:rsidRPr="006D629F" w:rsidRDefault="00210570"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sidRPr="006D629F">
              <w:rPr>
                <w:rFonts w:ascii="Arial" w:eastAsiaTheme="minorHAnsi" w:hAnsi="Arial" w:cs="Arial"/>
                <w:color w:val="000000"/>
                <w:sz w:val="20"/>
                <w:szCs w:val="20"/>
                <w:lang w:eastAsia="en-US"/>
              </w:rPr>
              <w:t>.3</w:t>
            </w:r>
            <w:r>
              <w:rPr>
                <w:rFonts w:ascii="Arial" w:eastAsiaTheme="minorHAnsi" w:hAnsi="Arial" w:cs="Arial"/>
                <w:color w:val="000000"/>
                <w:sz w:val="20"/>
                <w:szCs w:val="20"/>
                <w:lang w:eastAsia="en-US"/>
              </w:rPr>
              <w:t>2</w:t>
            </w:r>
          </w:p>
        </w:tc>
        <w:tc>
          <w:tcPr>
            <w:tcW w:w="1134" w:type="dxa"/>
          </w:tcPr>
          <w:p w14:paraId="237A33C8" w14:textId="74B36D08" w:rsidR="00210570" w:rsidRPr="00AE3D52" w:rsidRDefault="00210570" w:rsidP="00C9290A">
            <w:pPr>
              <w:autoSpaceDE w:val="0"/>
              <w:autoSpaceDN w:val="0"/>
              <w:adjustRightInd w:val="0"/>
              <w:spacing w:line="320" w:lineRule="atLeast"/>
              <w:ind w:left="60" w:right="60"/>
              <w:jc w:val="right"/>
              <w:rPr>
                <w:rFonts w:ascii="Arial" w:eastAsiaTheme="minorHAnsi" w:hAnsi="Arial" w:cs="Arial"/>
                <w:b/>
                <w:color w:val="000000"/>
                <w:sz w:val="20"/>
                <w:szCs w:val="20"/>
                <w:lang w:eastAsia="en-US"/>
              </w:rPr>
            </w:pPr>
            <w:r w:rsidRPr="00AE3D52">
              <w:rPr>
                <w:rFonts w:ascii="Arial" w:eastAsiaTheme="minorHAnsi" w:hAnsi="Arial" w:cs="Arial"/>
                <w:b/>
                <w:color w:val="000000"/>
                <w:sz w:val="20"/>
                <w:szCs w:val="20"/>
                <w:lang w:eastAsia="en-US"/>
              </w:rPr>
              <w:t>.54</w:t>
            </w:r>
          </w:p>
        </w:tc>
        <w:tc>
          <w:tcPr>
            <w:tcW w:w="945" w:type="dxa"/>
          </w:tcPr>
          <w:p w14:paraId="22213A2D" w14:textId="0CA7DDD6" w:rsidR="00210570" w:rsidRPr="0098595E" w:rsidRDefault="00FB424E" w:rsidP="00C9290A">
            <w:pPr>
              <w:autoSpaceDE w:val="0"/>
              <w:autoSpaceDN w:val="0"/>
              <w:adjustRightInd w:val="0"/>
              <w:spacing w:line="320" w:lineRule="atLeast"/>
              <w:jc w:val="right"/>
              <w:rPr>
                <w:rFonts w:ascii="Arial" w:hAnsi="Arial" w:cs="Arial"/>
                <w:color w:val="000000"/>
                <w:sz w:val="20"/>
                <w:szCs w:val="20"/>
              </w:rPr>
            </w:pPr>
            <w:r>
              <w:rPr>
                <w:rFonts w:ascii="Arial" w:hAnsi="Arial" w:cs="Arial"/>
                <w:color w:val="000000"/>
                <w:sz w:val="20"/>
                <w:szCs w:val="20"/>
              </w:rPr>
              <w:t>4.07</w:t>
            </w:r>
          </w:p>
        </w:tc>
        <w:tc>
          <w:tcPr>
            <w:tcW w:w="945" w:type="dxa"/>
          </w:tcPr>
          <w:p w14:paraId="6FC1A4DD" w14:textId="77777777" w:rsidR="00210570" w:rsidRPr="0098595E" w:rsidRDefault="00210570" w:rsidP="00C9290A">
            <w:pPr>
              <w:autoSpaceDE w:val="0"/>
              <w:autoSpaceDN w:val="0"/>
              <w:adjustRightInd w:val="0"/>
              <w:spacing w:line="320" w:lineRule="atLeast"/>
              <w:jc w:val="right"/>
              <w:rPr>
                <w:rFonts w:ascii="Arial" w:hAnsi="Arial" w:cs="Arial"/>
                <w:color w:val="000000"/>
                <w:sz w:val="20"/>
                <w:szCs w:val="20"/>
              </w:rPr>
            </w:pPr>
            <w:r>
              <w:rPr>
                <w:rFonts w:ascii="Arial" w:hAnsi="Arial" w:cs="Arial"/>
                <w:color w:val="000000"/>
                <w:sz w:val="20"/>
                <w:szCs w:val="20"/>
              </w:rPr>
              <w:t>.95</w:t>
            </w:r>
          </w:p>
        </w:tc>
      </w:tr>
    </w:tbl>
    <w:p w14:paraId="63D13E66" w14:textId="77777777" w:rsidR="00210570" w:rsidRDefault="00210570" w:rsidP="00210570"/>
    <w:p w14:paraId="6D53B016" w14:textId="38F4B249" w:rsidR="00210570" w:rsidRDefault="00685E99" w:rsidP="00210570">
      <w:pPr>
        <w:rPr>
          <w:rFonts w:ascii="Arial" w:hAnsi="Arial" w:cs="Arial"/>
          <w:sz w:val="20"/>
          <w:szCs w:val="20"/>
        </w:rPr>
      </w:pPr>
      <w:r w:rsidRPr="00685E99">
        <w:rPr>
          <w:rFonts w:ascii="Arial" w:hAnsi="Arial" w:cs="Arial"/>
          <w:b/>
          <w:sz w:val="20"/>
          <w:szCs w:val="20"/>
          <w:u w:val="single"/>
        </w:rPr>
        <w:t>Key:</w:t>
      </w:r>
      <w:r>
        <w:rPr>
          <w:rFonts w:ascii="Arial" w:hAnsi="Arial" w:cs="Arial"/>
          <w:sz w:val="20"/>
          <w:szCs w:val="20"/>
        </w:rPr>
        <w:t xml:space="preserve"> </w:t>
      </w:r>
      <w:r w:rsidR="00210570" w:rsidRPr="00862C84">
        <w:rPr>
          <w:rFonts w:ascii="Arial" w:hAnsi="Arial" w:cs="Arial"/>
          <w:sz w:val="20"/>
          <w:szCs w:val="20"/>
        </w:rPr>
        <w:t xml:space="preserve">Items in </w:t>
      </w:r>
      <w:r w:rsidR="00210570">
        <w:rPr>
          <w:rFonts w:ascii="Arial" w:hAnsi="Arial" w:cs="Arial"/>
          <w:sz w:val="20"/>
          <w:szCs w:val="20"/>
        </w:rPr>
        <w:t>bold</w:t>
      </w:r>
      <w:r w:rsidR="00210570" w:rsidRPr="00862C84">
        <w:rPr>
          <w:rFonts w:ascii="Arial" w:hAnsi="Arial" w:cs="Arial"/>
          <w:sz w:val="20"/>
          <w:szCs w:val="20"/>
        </w:rPr>
        <w:t xml:space="preserve"> show the top 3 loading items on each factor</w:t>
      </w:r>
      <w:r>
        <w:rPr>
          <w:rFonts w:ascii="Arial" w:hAnsi="Arial" w:cs="Arial"/>
          <w:sz w:val="20"/>
          <w:szCs w:val="20"/>
        </w:rPr>
        <w:t>.</w:t>
      </w:r>
    </w:p>
    <w:p w14:paraId="2BE0D52A" w14:textId="77777777" w:rsidR="00685E99" w:rsidRPr="00093C96" w:rsidRDefault="00210570" w:rsidP="00210570">
      <w:pPr>
        <w:rPr>
          <w:rFonts w:ascii="Arial" w:hAnsi="Arial" w:cs="Arial"/>
          <w:sz w:val="20"/>
          <w:szCs w:val="20"/>
        </w:rPr>
      </w:pPr>
      <w:r w:rsidRPr="00093C96">
        <w:rPr>
          <w:rFonts w:ascii="Arial" w:hAnsi="Arial" w:cs="Arial"/>
          <w:sz w:val="20"/>
          <w:szCs w:val="20"/>
        </w:rPr>
        <w:t xml:space="preserve">Note that items on factor 3 have been reversed scored, so a </w:t>
      </w:r>
      <w:r w:rsidR="00FB424E" w:rsidRPr="00093C96">
        <w:rPr>
          <w:rFonts w:ascii="Arial" w:hAnsi="Arial" w:cs="Arial"/>
          <w:sz w:val="20"/>
          <w:szCs w:val="20"/>
        </w:rPr>
        <w:t>high</w:t>
      </w:r>
      <w:r w:rsidRPr="00093C96">
        <w:rPr>
          <w:rFonts w:ascii="Arial" w:hAnsi="Arial" w:cs="Arial"/>
          <w:sz w:val="20"/>
          <w:szCs w:val="20"/>
        </w:rPr>
        <w:t xml:space="preserve"> score suggests high patient-centredness</w:t>
      </w:r>
      <w:r w:rsidR="00847CE6" w:rsidRPr="00093C96">
        <w:rPr>
          <w:rFonts w:ascii="Arial" w:hAnsi="Arial" w:cs="Arial"/>
          <w:sz w:val="20"/>
          <w:szCs w:val="20"/>
        </w:rPr>
        <w:t xml:space="preserve">, or that patient concerns were dealt </w:t>
      </w:r>
      <w:r w:rsidR="000325A8" w:rsidRPr="00093C96">
        <w:rPr>
          <w:rFonts w:ascii="Arial" w:hAnsi="Arial" w:cs="Arial"/>
          <w:sz w:val="20"/>
          <w:szCs w:val="20"/>
        </w:rPr>
        <w:t>with in a manner that preserved personal identify</w:t>
      </w:r>
      <w:r w:rsidR="00847CE6" w:rsidRPr="00093C96">
        <w:rPr>
          <w:rFonts w:ascii="Arial" w:hAnsi="Arial" w:cs="Arial"/>
          <w:sz w:val="20"/>
          <w:szCs w:val="20"/>
        </w:rPr>
        <w:t>.</w:t>
      </w:r>
    </w:p>
    <w:p w14:paraId="3E971E73" w14:textId="21B33CA1" w:rsidR="00210570" w:rsidRDefault="00685E99" w:rsidP="00210570">
      <w:pPr>
        <w:rPr>
          <w:rFonts w:ascii="Arial" w:hAnsi="Arial" w:cs="Arial"/>
          <w:sz w:val="20"/>
          <w:szCs w:val="20"/>
        </w:rPr>
      </w:pPr>
      <w:r w:rsidRPr="00093C96">
        <w:rPr>
          <w:rFonts w:ascii="Arial" w:hAnsi="Arial" w:cs="Arial"/>
          <w:sz w:val="20"/>
          <w:szCs w:val="20"/>
        </w:rPr>
        <w:t>SD= standard deviation</w:t>
      </w:r>
    </w:p>
    <w:p w14:paraId="1E6863E0" w14:textId="77777777" w:rsidR="00685E99" w:rsidRPr="00B44A71" w:rsidRDefault="00685E99" w:rsidP="00210570">
      <w:pPr>
        <w:rPr>
          <w:rFonts w:ascii="Arial" w:hAnsi="Arial" w:cs="Arial"/>
          <w:sz w:val="20"/>
          <w:szCs w:val="20"/>
        </w:rPr>
      </w:pPr>
    </w:p>
    <w:p w14:paraId="4677EF54" w14:textId="77777777" w:rsidR="00210570" w:rsidRDefault="00210570" w:rsidP="001B1964">
      <w:pPr>
        <w:spacing w:line="360" w:lineRule="auto"/>
        <w:jc w:val="both"/>
        <w:rPr>
          <w:rFonts w:ascii="Arial" w:hAnsi="Arial" w:cs="Arial"/>
          <w:sz w:val="20"/>
          <w:szCs w:val="20"/>
        </w:rPr>
      </w:pPr>
    </w:p>
    <w:p w14:paraId="02254349" w14:textId="77777777" w:rsidR="00210570" w:rsidRDefault="00210570" w:rsidP="001B1964">
      <w:pPr>
        <w:spacing w:line="360" w:lineRule="auto"/>
        <w:jc w:val="both"/>
        <w:rPr>
          <w:rFonts w:ascii="Arial" w:hAnsi="Arial" w:cs="Arial"/>
          <w:sz w:val="20"/>
          <w:szCs w:val="20"/>
        </w:rPr>
      </w:pPr>
    </w:p>
    <w:p w14:paraId="216F3470" w14:textId="77777777" w:rsidR="00210570" w:rsidRDefault="00210570" w:rsidP="001B1964">
      <w:pPr>
        <w:spacing w:line="360" w:lineRule="auto"/>
        <w:jc w:val="both"/>
        <w:rPr>
          <w:rFonts w:ascii="Arial" w:hAnsi="Arial" w:cs="Arial"/>
          <w:sz w:val="20"/>
          <w:szCs w:val="20"/>
        </w:rPr>
        <w:sectPr w:rsidR="00210570" w:rsidSect="00210570">
          <w:pgSz w:w="16838" w:h="11906" w:orient="landscape"/>
          <w:pgMar w:top="1440" w:right="1440" w:bottom="1440" w:left="1440" w:header="708" w:footer="708" w:gutter="0"/>
          <w:cols w:space="708"/>
          <w:docGrid w:linePitch="360"/>
        </w:sectPr>
      </w:pPr>
    </w:p>
    <w:p w14:paraId="7C8B89EA" w14:textId="655A4E42" w:rsidR="008A15E8" w:rsidRDefault="00CB2B47" w:rsidP="00CB2B47">
      <w:pPr>
        <w:spacing w:line="360" w:lineRule="auto"/>
        <w:jc w:val="both"/>
        <w:rPr>
          <w:rFonts w:ascii="Arial" w:hAnsi="Arial" w:cs="Arial"/>
          <w:sz w:val="20"/>
          <w:szCs w:val="20"/>
        </w:rPr>
      </w:pPr>
      <w:r w:rsidRPr="00FC05C9">
        <w:rPr>
          <w:rFonts w:ascii="Arial" w:hAnsi="Arial" w:cs="Arial"/>
          <w:sz w:val="20"/>
          <w:szCs w:val="20"/>
        </w:rPr>
        <w:t xml:space="preserve">moderate but </w:t>
      </w:r>
      <w:r>
        <w:rPr>
          <w:rFonts w:ascii="Arial" w:hAnsi="Arial" w:cs="Arial"/>
          <w:sz w:val="20"/>
          <w:szCs w:val="20"/>
        </w:rPr>
        <w:t xml:space="preserve">statistically </w:t>
      </w:r>
      <w:r w:rsidRPr="00FC05C9">
        <w:rPr>
          <w:rFonts w:ascii="Arial" w:hAnsi="Arial" w:cs="Arial"/>
          <w:sz w:val="20"/>
          <w:szCs w:val="20"/>
        </w:rPr>
        <w:t>significant</w:t>
      </w:r>
      <w:r>
        <w:rPr>
          <w:rFonts w:ascii="Arial" w:hAnsi="Arial" w:cs="Arial"/>
          <w:sz w:val="20"/>
          <w:szCs w:val="20"/>
        </w:rPr>
        <w:t xml:space="preserve"> indicating</w:t>
      </w:r>
      <w:r w:rsidRPr="00FC05C9">
        <w:rPr>
          <w:rFonts w:ascii="Arial" w:hAnsi="Arial" w:cs="Arial"/>
          <w:sz w:val="20"/>
          <w:szCs w:val="20"/>
        </w:rPr>
        <w:t xml:space="preserve"> </w:t>
      </w:r>
      <w:r>
        <w:rPr>
          <w:rFonts w:ascii="Arial" w:hAnsi="Arial" w:cs="Arial"/>
          <w:sz w:val="20"/>
          <w:szCs w:val="20"/>
        </w:rPr>
        <w:t>that</w:t>
      </w:r>
      <w:r w:rsidRPr="00FC05C9">
        <w:rPr>
          <w:rFonts w:ascii="Arial" w:hAnsi="Arial" w:cs="Arial"/>
          <w:sz w:val="20"/>
          <w:szCs w:val="20"/>
        </w:rPr>
        <w:t xml:space="preserve"> although the factors are related</w:t>
      </w:r>
      <w:r w:rsidRPr="00C9290A">
        <w:rPr>
          <w:rFonts w:ascii="Arial" w:hAnsi="Arial" w:cs="Arial"/>
          <w:sz w:val="20"/>
          <w:szCs w:val="20"/>
        </w:rPr>
        <w:t xml:space="preserve"> they are empirically measuring different concepts</w:t>
      </w:r>
      <w:r w:rsidR="00067B84">
        <w:rPr>
          <w:rFonts w:ascii="Arial" w:hAnsi="Arial" w:cs="Arial"/>
          <w:sz w:val="20"/>
          <w:szCs w:val="20"/>
        </w:rPr>
        <w:t xml:space="preserve">, see Table </w:t>
      </w:r>
      <w:r w:rsidR="00465078">
        <w:rPr>
          <w:rFonts w:ascii="Arial" w:hAnsi="Arial" w:cs="Arial"/>
          <w:sz w:val="20"/>
          <w:szCs w:val="20"/>
        </w:rPr>
        <w:t>3</w:t>
      </w:r>
      <w:r w:rsidRPr="00C9290A">
        <w:rPr>
          <w:rFonts w:ascii="Arial" w:hAnsi="Arial" w:cs="Arial"/>
          <w:sz w:val="20"/>
          <w:szCs w:val="20"/>
        </w:rPr>
        <w:t xml:space="preserve">. The moderate, significant correlations between </w:t>
      </w:r>
      <w:r w:rsidR="00074597">
        <w:rPr>
          <w:rFonts w:ascii="Arial" w:hAnsi="Arial" w:cs="Arial"/>
          <w:sz w:val="20"/>
          <w:szCs w:val="20"/>
        </w:rPr>
        <w:t xml:space="preserve">the </w:t>
      </w:r>
      <w:r w:rsidRPr="00C9290A">
        <w:rPr>
          <w:rFonts w:ascii="Arial" w:hAnsi="Arial" w:cs="Arial"/>
          <w:sz w:val="20"/>
          <w:szCs w:val="20"/>
        </w:rPr>
        <w:t xml:space="preserve">uVPAIS subscales and the satisfaction tool indicates that the more patients feel they are valued as individuals, </w:t>
      </w:r>
      <w:r w:rsidRPr="00093C96">
        <w:rPr>
          <w:rFonts w:ascii="Arial" w:hAnsi="Arial" w:cs="Arial"/>
          <w:sz w:val="20"/>
          <w:szCs w:val="20"/>
        </w:rPr>
        <w:t>or th</w:t>
      </w:r>
      <w:r w:rsidR="00685E99" w:rsidRPr="00093C96">
        <w:rPr>
          <w:rFonts w:ascii="Arial" w:hAnsi="Arial" w:cs="Arial"/>
          <w:sz w:val="20"/>
          <w:szCs w:val="20"/>
        </w:rPr>
        <w:t>at their</w:t>
      </w:r>
      <w:r w:rsidRPr="00093C96">
        <w:rPr>
          <w:rFonts w:ascii="Arial" w:hAnsi="Arial" w:cs="Arial"/>
          <w:sz w:val="20"/>
          <w:szCs w:val="20"/>
        </w:rPr>
        <w:t xml:space="preserve"> </w:t>
      </w:r>
      <w:r w:rsidR="00D60409" w:rsidRPr="00093C96">
        <w:rPr>
          <w:rFonts w:ascii="Arial" w:hAnsi="Arial" w:cs="Arial"/>
          <w:sz w:val="20"/>
          <w:szCs w:val="20"/>
        </w:rPr>
        <w:t>concerns</w:t>
      </w:r>
      <w:r w:rsidRPr="00093C96">
        <w:rPr>
          <w:rFonts w:ascii="Arial" w:hAnsi="Arial" w:cs="Arial"/>
          <w:sz w:val="20"/>
          <w:szCs w:val="20"/>
        </w:rPr>
        <w:t xml:space="preserve"> </w:t>
      </w:r>
      <w:r w:rsidR="00685E99" w:rsidRPr="00093C96">
        <w:rPr>
          <w:rFonts w:ascii="Arial" w:hAnsi="Arial" w:cs="Arial"/>
          <w:sz w:val="20"/>
          <w:szCs w:val="20"/>
        </w:rPr>
        <w:t>were dealt with in a way that preserved their personal identity</w:t>
      </w:r>
      <w:r w:rsidRPr="00093C96">
        <w:rPr>
          <w:rFonts w:ascii="Arial" w:hAnsi="Arial" w:cs="Arial"/>
          <w:sz w:val="20"/>
          <w:szCs w:val="20"/>
        </w:rPr>
        <w:t>, the greater their</w:t>
      </w:r>
      <w:r w:rsidRPr="00C9290A">
        <w:rPr>
          <w:rFonts w:ascii="Arial" w:hAnsi="Arial" w:cs="Arial"/>
          <w:sz w:val="20"/>
          <w:szCs w:val="20"/>
        </w:rPr>
        <w:t xml:space="preserve"> satisfaction with the care they received.</w:t>
      </w:r>
      <w:r w:rsidR="00D60409">
        <w:rPr>
          <w:rFonts w:ascii="Arial" w:hAnsi="Arial" w:cs="Arial"/>
          <w:sz w:val="20"/>
          <w:szCs w:val="20"/>
        </w:rPr>
        <w:t xml:space="preserve"> </w:t>
      </w:r>
    </w:p>
    <w:p w14:paraId="44D07B97" w14:textId="77777777" w:rsidR="00CB2B47" w:rsidRDefault="00CB2B47" w:rsidP="00CB2B47">
      <w:pPr>
        <w:spacing w:line="360" w:lineRule="auto"/>
        <w:jc w:val="both"/>
        <w:rPr>
          <w:rFonts w:ascii="Arial" w:hAnsi="Arial" w:cs="Arial"/>
          <w:sz w:val="20"/>
          <w:szCs w:val="20"/>
        </w:rPr>
      </w:pPr>
    </w:p>
    <w:p w14:paraId="51FC7F13" w14:textId="77777777" w:rsidR="00CB2B47" w:rsidRPr="00FC05C9" w:rsidRDefault="00CB2B47" w:rsidP="00CC1056">
      <w:pPr>
        <w:ind w:firstLine="720"/>
        <w:jc w:val="both"/>
        <w:rPr>
          <w:rFonts w:ascii="Arial" w:hAnsi="Arial" w:cs="Arial"/>
          <w:sz w:val="20"/>
          <w:szCs w:val="20"/>
        </w:rPr>
      </w:pPr>
    </w:p>
    <w:p w14:paraId="1036DDC8" w14:textId="450A4197" w:rsidR="00B14485" w:rsidRPr="004047A5" w:rsidRDefault="00B14485" w:rsidP="00B14485">
      <w:pPr>
        <w:spacing w:line="360" w:lineRule="auto"/>
        <w:ind w:left="993" w:hanging="993"/>
        <w:jc w:val="both"/>
        <w:rPr>
          <w:rFonts w:ascii="Arial" w:hAnsi="Arial" w:cs="Arial"/>
          <w:b/>
          <w:sz w:val="20"/>
          <w:szCs w:val="20"/>
        </w:rPr>
      </w:pPr>
      <w:r w:rsidRPr="00FC05C9">
        <w:rPr>
          <w:rFonts w:ascii="Arial" w:hAnsi="Arial" w:cs="Arial"/>
          <w:b/>
          <w:sz w:val="20"/>
          <w:szCs w:val="20"/>
        </w:rPr>
        <w:t xml:space="preserve">Table </w:t>
      </w:r>
      <w:r w:rsidR="00465078">
        <w:rPr>
          <w:rFonts w:ascii="Arial" w:hAnsi="Arial" w:cs="Arial"/>
          <w:b/>
          <w:sz w:val="20"/>
          <w:szCs w:val="20"/>
        </w:rPr>
        <w:t>3</w:t>
      </w:r>
      <w:r w:rsidRPr="00FC05C9">
        <w:rPr>
          <w:rFonts w:ascii="Arial" w:hAnsi="Arial" w:cs="Arial"/>
          <w:b/>
          <w:sz w:val="20"/>
          <w:szCs w:val="20"/>
        </w:rPr>
        <w:t xml:space="preserve">. Correlation matrix for subscales of new questionnaire and composite patient </w:t>
      </w:r>
      <w:r w:rsidRPr="004047A5">
        <w:rPr>
          <w:rFonts w:ascii="Arial" w:hAnsi="Arial" w:cs="Arial"/>
          <w:b/>
          <w:sz w:val="20"/>
          <w:szCs w:val="20"/>
        </w:rPr>
        <w:t>satisfaction tool</w:t>
      </w:r>
    </w:p>
    <w:tbl>
      <w:tblPr>
        <w:tblW w:w="8681" w:type="dxa"/>
        <w:tblInd w:w="108" w:type="dxa"/>
        <w:tblBorders>
          <w:top w:val="single" w:sz="4" w:space="0" w:color="auto"/>
          <w:bottom w:val="single" w:sz="4" w:space="0" w:color="auto"/>
          <w:insideH w:val="single" w:sz="4" w:space="0" w:color="auto"/>
        </w:tblBorders>
        <w:tblLayout w:type="fixed"/>
        <w:tblLook w:val="04A0" w:firstRow="1" w:lastRow="0" w:firstColumn="1" w:lastColumn="0" w:noHBand="0" w:noVBand="1"/>
      </w:tblPr>
      <w:tblGrid>
        <w:gridCol w:w="3861"/>
        <w:gridCol w:w="1134"/>
        <w:gridCol w:w="1134"/>
        <w:gridCol w:w="1276"/>
        <w:gridCol w:w="1276"/>
      </w:tblGrid>
      <w:tr w:rsidR="00A52990" w:rsidRPr="004047A5" w14:paraId="047F326C" w14:textId="6E349320" w:rsidTr="00197478">
        <w:tc>
          <w:tcPr>
            <w:tcW w:w="3861" w:type="dxa"/>
            <w:shd w:val="clear" w:color="auto" w:fill="auto"/>
          </w:tcPr>
          <w:p w14:paraId="23E6FA3B" w14:textId="77777777" w:rsidR="00A52990" w:rsidRPr="004047A5" w:rsidRDefault="00A52990" w:rsidP="00C9290A">
            <w:pPr>
              <w:spacing w:line="360" w:lineRule="auto"/>
              <w:jc w:val="both"/>
              <w:rPr>
                <w:rFonts w:ascii="Arial" w:hAnsi="Arial" w:cs="Arial"/>
                <w:sz w:val="20"/>
                <w:szCs w:val="20"/>
              </w:rPr>
            </w:pPr>
          </w:p>
        </w:tc>
        <w:tc>
          <w:tcPr>
            <w:tcW w:w="1134" w:type="dxa"/>
            <w:shd w:val="clear" w:color="auto" w:fill="auto"/>
          </w:tcPr>
          <w:p w14:paraId="6F1A623A" w14:textId="77777777" w:rsidR="00A52990" w:rsidRPr="004047A5" w:rsidRDefault="00A52990" w:rsidP="00C9290A">
            <w:pPr>
              <w:spacing w:line="360" w:lineRule="auto"/>
              <w:jc w:val="both"/>
              <w:rPr>
                <w:rFonts w:ascii="Arial" w:hAnsi="Arial" w:cs="Arial"/>
                <w:sz w:val="20"/>
                <w:szCs w:val="20"/>
              </w:rPr>
            </w:pPr>
            <w:r w:rsidRPr="004047A5">
              <w:rPr>
                <w:rFonts w:ascii="Arial" w:hAnsi="Arial" w:cs="Arial"/>
                <w:sz w:val="20"/>
                <w:szCs w:val="20"/>
              </w:rPr>
              <w:t xml:space="preserve">Factor 1 </w:t>
            </w:r>
          </w:p>
        </w:tc>
        <w:tc>
          <w:tcPr>
            <w:tcW w:w="1134" w:type="dxa"/>
            <w:shd w:val="clear" w:color="auto" w:fill="auto"/>
          </w:tcPr>
          <w:p w14:paraId="62373F22" w14:textId="77777777" w:rsidR="00A52990" w:rsidRPr="004047A5" w:rsidRDefault="00A52990" w:rsidP="00C9290A">
            <w:pPr>
              <w:spacing w:line="360" w:lineRule="auto"/>
              <w:jc w:val="both"/>
              <w:rPr>
                <w:rFonts w:ascii="Arial" w:hAnsi="Arial" w:cs="Arial"/>
                <w:sz w:val="20"/>
                <w:szCs w:val="20"/>
              </w:rPr>
            </w:pPr>
            <w:r w:rsidRPr="004047A5">
              <w:rPr>
                <w:rFonts w:ascii="Arial" w:hAnsi="Arial" w:cs="Arial"/>
                <w:sz w:val="20"/>
                <w:szCs w:val="20"/>
              </w:rPr>
              <w:t>Factor 2</w:t>
            </w:r>
          </w:p>
        </w:tc>
        <w:tc>
          <w:tcPr>
            <w:tcW w:w="1276" w:type="dxa"/>
            <w:shd w:val="clear" w:color="auto" w:fill="auto"/>
          </w:tcPr>
          <w:p w14:paraId="7C7DE320" w14:textId="77777777" w:rsidR="00A52990" w:rsidRPr="004047A5" w:rsidRDefault="00A52990" w:rsidP="00C9290A">
            <w:pPr>
              <w:spacing w:line="360" w:lineRule="auto"/>
              <w:jc w:val="both"/>
              <w:rPr>
                <w:rFonts w:ascii="Arial" w:hAnsi="Arial" w:cs="Arial"/>
                <w:sz w:val="20"/>
                <w:szCs w:val="20"/>
              </w:rPr>
            </w:pPr>
            <w:r w:rsidRPr="004047A5">
              <w:rPr>
                <w:rFonts w:ascii="Arial" w:hAnsi="Arial" w:cs="Arial"/>
                <w:sz w:val="20"/>
                <w:szCs w:val="20"/>
              </w:rPr>
              <w:t xml:space="preserve">Factor 3 </w:t>
            </w:r>
          </w:p>
        </w:tc>
        <w:tc>
          <w:tcPr>
            <w:tcW w:w="1276" w:type="dxa"/>
          </w:tcPr>
          <w:p w14:paraId="71FD1EE5" w14:textId="7B3038F8" w:rsidR="00A52990" w:rsidRPr="004047A5" w:rsidRDefault="00A52990" w:rsidP="00C9290A">
            <w:pPr>
              <w:spacing w:line="360" w:lineRule="auto"/>
              <w:jc w:val="both"/>
              <w:rPr>
                <w:rFonts w:ascii="Arial" w:hAnsi="Arial" w:cs="Arial"/>
                <w:sz w:val="20"/>
                <w:szCs w:val="20"/>
              </w:rPr>
            </w:pPr>
            <w:r w:rsidRPr="004047A5">
              <w:rPr>
                <w:rFonts w:ascii="Arial" w:hAnsi="Arial" w:cs="Arial"/>
                <w:sz w:val="20"/>
                <w:szCs w:val="20"/>
              </w:rPr>
              <w:t>Satisfaction</w:t>
            </w:r>
          </w:p>
        </w:tc>
      </w:tr>
      <w:tr w:rsidR="00A52990" w:rsidRPr="004047A5" w14:paraId="489D2984" w14:textId="1697232A" w:rsidTr="00197478">
        <w:tc>
          <w:tcPr>
            <w:tcW w:w="3861" w:type="dxa"/>
            <w:shd w:val="clear" w:color="auto" w:fill="auto"/>
          </w:tcPr>
          <w:p w14:paraId="5A93FB80" w14:textId="102E3567" w:rsidR="00A52990" w:rsidRPr="004047A5" w:rsidRDefault="00197478" w:rsidP="0033737D">
            <w:pPr>
              <w:spacing w:line="360" w:lineRule="auto"/>
              <w:jc w:val="both"/>
              <w:rPr>
                <w:rFonts w:ascii="Arial" w:hAnsi="Arial" w:cs="Arial"/>
                <w:sz w:val="20"/>
                <w:szCs w:val="20"/>
              </w:rPr>
            </w:pPr>
            <w:r>
              <w:rPr>
                <w:rFonts w:ascii="Arial" w:hAnsi="Arial" w:cs="Arial"/>
                <w:sz w:val="20"/>
                <w:szCs w:val="20"/>
              </w:rPr>
              <w:t xml:space="preserve">Care </w:t>
            </w:r>
            <w:r w:rsidR="0033737D">
              <w:rPr>
                <w:rFonts w:ascii="Arial" w:hAnsi="Arial" w:cs="Arial"/>
                <w:sz w:val="20"/>
                <w:szCs w:val="20"/>
              </w:rPr>
              <w:t>and</w:t>
            </w:r>
            <w:r>
              <w:rPr>
                <w:rFonts w:ascii="Arial" w:hAnsi="Arial" w:cs="Arial"/>
                <w:sz w:val="20"/>
                <w:szCs w:val="20"/>
              </w:rPr>
              <w:t xml:space="preserve"> Respect</w:t>
            </w:r>
            <w:r w:rsidR="0033737D">
              <w:rPr>
                <w:rFonts w:ascii="Arial" w:hAnsi="Arial" w:cs="Arial"/>
                <w:sz w:val="20"/>
                <w:szCs w:val="20"/>
              </w:rPr>
              <w:t>,</w:t>
            </w:r>
            <w:r>
              <w:rPr>
                <w:rFonts w:ascii="Arial" w:hAnsi="Arial" w:cs="Arial"/>
                <w:sz w:val="20"/>
                <w:szCs w:val="20"/>
              </w:rPr>
              <w:t xml:space="preserve"> F</w:t>
            </w:r>
            <w:r w:rsidR="00A52990">
              <w:rPr>
                <w:rFonts w:ascii="Arial" w:hAnsi="Arial" w:cs="Arial"/>
                <w:sz w:val="20"/>
                <w:szCs w:val="20"/>
              </w:rPr>
              <w:t>1</w:t>
            </w:r>
          </w:p>
        </w:tc>
        <w:tc>
          <w:tcPr>
            <w:tcW w:w="1134" w:type="dxa"/>
            <w:shd w:val="clear" w:color="auto" w:fill="auto"/>
          </w:tcPr>
          <w:p w14:paraId="7A2437C9" w14:textId="249F3595" w:rsidR="00A52990" w:rsidRPr="004047A5" w:rsidRDefault="00A52990" w:rsidP="00C9290A">
            <w:pPr>
              <w:spacing w:line="360" w:lineRule="auto"/>
              <w:jc w:val="both"/>
              <w:rPr>
                <w:rFonts w:ascii="Arial" w:hAnsi="Arial" w:cs="Arial"/>
                <w:sz w:val="20"/>
                <w:szCs w:val="20"/>
              </w:rPr>
            </w:pPr>
            <w:r>
              <w:rPr>
                <w:rFonts w:ascii="Arial" w:hAnsi="Arial" w:cs="Arial"/>
                <w:sz w:val="20"/>
                <w:szCs w:val="20"/>
              </w:rPr>
              <w:t>1</w:t>
            </w:r>
          </w:p>
        </w:tc>
        <w:tc>
          <w:tcPr>
            <w:tcW w:w="1134" w:type="dxa"/>
            <w:shd w:val="clear" w:color="auto" w:fill="auto"/>
          </w:tcPr>
          <w:p w14:paraId="5A7D1580" w14:textId="6B183564" w:rsidR="00A52990" w:rsidRPr="004047A5" w:rsidRDefault="00A52990" w:rsidP="00C9290A">
            <w:pPr>
              <w:spacing w:line="360" w:lineRule="auto"/>
              <w:jc w:val="both"/>
              <w:rPr>
                <w:rFonts w:ascii="Arial" w:hAnsi="Arial" w:cs="Arial"/>
                <w:sz w:val="20"/>
                <w:szCs w:val="20"/>
              </w:rPr>
            </w:pPr>
            <w:r w:rsidRPr="004047A5">
              <w:rPr>
                <w:rFonts w:ascii="Arial" w:hAnsi="Arial" w:cs="Arial"/>
                <w:sz w:val="20"/>
                <w:szCs w:val="20"/>
              </w:rPr>
              <w:t>0.64**</w:t>
            </w:r>
          </w:p>
        </w:tc>
        <w:tc>
          <w:tcPr>
            <w:tcW w:w="1276" w:type="dxa"/>
            <w:shd w:val="clear" w:color="auto" w:fill="auto"/>
          </w:tcPr>
          <w:p w14:paraId="0BAEB688" w14:textId="2D778467" w:rsidR="00A52990" w:rsidRPr="004047A5" w:rsidRDefault="00A52990" w:rsidP="00C9290A">
            <w:pPr>
              <w:spacing w:line="360" w:lineRule="auto"/>
              <w:jc w:val="both"/>
              <w:rPr>
                <w:rFonts w:ascii="Arial" w:hAnsi="Arial" w:cs="Arial"/>
                <w:sz w:val="20"/>
                <w:szCs w:val="20"/>
              </w:rPr>
            </w:pPr>
            <w:r w:rsidRPr="004047A5">
              <w:rPr>
                <w:rFonts w:ascii="Arial" w:hAnsi="Arial" w:cs="Arial"/>
                <w:sz w:val="20"/>
                <w:szCs w:val="20"/>
              </w:rPr>
              <w:t>0.57**</w:t>
            </w:r>
          </w:p>
        </w:tc>
        <w:tc>
          <w:tcPr>
            <w:tcW w:w="1276" w:type="dxa"/>
          </w:tcPr>
          <w:p w14:paraId="3F2CD25B" w14:textId="2FA89F01" w:rsidR="00A52990" w:rsidRPr="004047A5" w:rsidRDefault="00A52990" w:rsidP="00C9290A">
            <w:pPr>
              <w:spacing w:line="360" w:lineRule="auto"/>
              <w:jc w:val="both"/>
              <w:rPr>
                <w:rFonts w:ascii="Arial" w:hAnsi="Arial" w:cs="Arial"/>
                <w:sz w:val="20"/>
                <w:szCs w:val="20"/>
              </w:rPr>
            </w:pPr>
            <w:r w:rsidRPr="004047A5">
              <w:rPr>
                <w:rFonts w:ascii="Arial" w:hAnsi="Arial" w:cs="Arial"/>
                <w:sz w:val="20"/>
                <w:szCs w:val="20"/>
              </w:rPr>
              <w:t>0.72**</w:t>
            </w:r>
          </w:p>
        </w:tc>
      </w:tr>
      <w:tr w:rsidR="00A52990" w:rsidRPr="004047A5" w14:paraId="4CE026A1" w14:textId="358ECD91" w:rsidTr="00197478">
        <w:tc>
          <w:tcPr>
            <w:tcW w:w="3861" w:type="dxa"/>
            <w:shd w:val="clear" w:color="auto" w:fill="auto"/>
          </w:tcPr>
          <w:p w14:paraId="7819FA2C" w14:textId="57C35B20" w:rsidR="0033737D" w:rsidRDefault="00197478" w:rsidP="0033737D">
            <w:pPr>
              <w:spacing w:line="360" w:lineRule="auto"/>
              <w:jc w:val="both"/>
              <w:rPr>
                <w:rFonts w:ascii="Arial" w:hAnsi="Arial" w:cs="Arial"/>
                <w:sz w:val="20"/>
                <w:szCs w:val="20"/>
              </w:rPr>
            </w:pPr>
            <w:r>
              <w:rPr>
                <w:rFonts w:ascii="Arial" w:hAnsi="Arial" w:cs="Arial"/>
                <w:sz w:val="20"/>
                <w:szCs w:val="20"/>
              </w:rPr>
              <w:t xml:space="preserve">Understanding </w:t>
            </w:r>
            <w:r w:rsidR="0033737D">
              <w:rPr>
                <w:rFonts w:ascii="Arial" w:hAnsi="Arial" w:cs="Arial"/>
                <w:sz w:val="20"/>
                <w:szCs w:val="20"/>
              </w:rPr>
              <w:t>and</w:t>
            </w:r>
            <w:r>
              <w:rPr>
                <w:rFonts w:ascii="Arial" w:hAnsi="Arial" w:cs="Arial"/>
                <w:sz w:val="20"/>
                <w:szCs w:val="20"/>
              </w:rPr>
              <w:t xml:space="preserve"> </w:t>
            </w:r>
          </w:p>
          <w:p w14:paraId="1EBE0D03" w14:textId="4ED1B56F" w:rsidR="00A52990" w:rsidRPr="004047A5" w:rsidRDefault="00197478" w:rsidP="0033737D">
            <w:pPr>
              <w:spacing w:line="360" w:lineRule="auto"/>
              <w:jc w:val="both"/>
              <w:rPr>
                <w:rFonts w:ascii="Arial" w:hAnsi="Arial" w:cs="Arial"/>
                <w:sz w:val="20"/>
                <w:szCs w:val="20"/>
              </w:rPr>
            </w:pPr>
            <w:r>
              <w:rPr>
                <w:rFonts w:ascii="Arial" w:hAnsi="Arial" w:cs="Arial"/>
                <w:sz w:val="20"/>
                <w:szCs w:val="20"/>
              </w:rPr>
              <w:t>E</w:t>
            </w:r>
            <w:r w:rsidR="0033737D">
              <w:rPr>
                <w:rFonts w:ascii="Arial" w:hAnsi="Arial" w:cs="Arial"/>
                <w:sz w:val="20"/>
                <w:szCs w:val="20"/>
              </w:rPr>
              <w:t xml:space="preserve">ngagement, </w:t>
            </w:r>
            <w:r>
              <w:rPr>
                <w:rFonts w:ascii="Arial" w:hAnsi="Arial" w:cs="Arial"/>
                <w:sz w:val="20"/>
                <w:szCs w:val="20"/>
              </w:rPr>
              <w:t>F</w:t>
            </w:r>
            <w:r w:rsidR="0033737D">
              <w:rPr>
                <w:rFonts w:ascii="Arial" w:hAnsi="Arial" w:cs="Arial"/>
                <w:sz w:val="20"/>
                <w:szCs w:val="20"/>
              </w:rPr>
              <w:t>2</w:t>
            </w:r>
          </w:p>
        </w:tc>
        <w:tc>
          <w:tcPr>
            <w:tcW w:w="1134" w:type="dxa"/>
            <w:shd w:val="clear" w:color="auto" w:fill="auto"/>
          </w:tcPr>
          <w:p w14:paraId="7C05F345" w14:textId="610A8188" w:rsidR="00A52990" w:rsidRPr="004047A5" w:rsidRDefault="00A52990" w:rsidP="00C9290A">
            <w:pPr>
              <w:spacing w:line="360" w:lineRule="auto"/>
              <w:jc w:val="both"/>
              <w:rPr>
                <w:rFonts w:ascii="Arial" w:hAnsi="Arial" w:cs="Arial"/>
                <w:sz w:val="20"/>
                <w:szCs w:val="20"/>
              </w:rPr>
            </w:pPr>
          </w:p>
        </w:tc>
        <w:tc>
          <w:tcPr>
            <w:tcW w:w="1134" w:type="dxa"/>
            <w:shd w:val="clear" w:color="auto" w:fill="auto"/>
          </w:tcPr>
          <w:p w14:paraId="0B528D57" w14:textId="176421C0" w:rsidR="00A52990" w:rsidRPr="004047A5" w:rsidRDefault="00A52990" w:rsidP="00C9290A">
            <w:pPr>
              <w:spacing w:line="360" w:lineRule="auto"/>
              <w:jc w:val="both"/>
              <w:rPr>
                <w:rFonts w:ascii="Arial" w:hAnsi="Arial" w:cs="Arial"/>
                <w:sz w:val="20"/>
                <w:szCs w:val="20"/>
              </w:rPr>
            </w:pPr>
            <w:r>
              <w:rPr>
                <w:rFonts w:ascii="Arial" w:hAnsi="Arial" w:cs="Arial"/>
                <w:sz w:val="20"/>
                <w:szCs w:val="20"/>
              </w:rPr>
              <w:t>1</w:t>
            </w:r>
          </w:p>
        </w:tc>
        <w:tc>
          <w:tcPr>
            <w:tcW w:w="1276" w:type="dxa"/>
            <w:shd w:val="clear" w:color="auto" w:fill="auto"/>
          </w:tcPr>
          <w:p w14:paraId="7904EC0A" w14:textId="5D1F3922" w:rsidR="00A52990" w:rsidRPr="004047A5" w:rsidRDefault="00A52990" w:rsidP="00C9290A">
            <w:pPr>
              <w:spacing w:line="360" w:lineRule="auto"/>
              <w:jc w:val="both"/>
              <w:rPr>
                <w:rFonts w:ascii="Arial" w:hAnsi="Arial" w:cs="Arial"/>
                <w:sz w:val="20"/>
                <w:szCs w:val="20"/>
              </w:rPr>
            </w:pPr>
            <w:r w:rsidRPr="004047A5">
              <w:rPr>
                <w:rFonts w:ascii="Arial" w:hAnsi="Arial" w:cs="Arial"/>
                <w:sz w:val="20"/>
                <w:szCs w:val="20"/>
              </w:rPr>
              <w:t>0.53**</w:t>
            </w:r>
          </w:p>
        </w:tc>
        <w:tc>
          <w:tcPr>
            <w:tcW w:w="1276" w:type="dxa"/>
          </w:tcPr>
          <w:p w14:paraId="42710BB7" w14:textId="739614BD" w:rsidR="00A52990" w:rsidRPr="004047A5" w:rsidRDefault="00A52990" w:rsidP="00C9290A">
            <w:pPr>
              <w:spacing w:line="360" w:lineRule="auto"/>
              <w:jc w:val="both"/>
              <w:rPr>
                <w:rFonts w:ascii="Arial" w:hAnsi="Arial" w:cs="Arial"/>
                <w:sz w:val="20"/>
                <w:szCs w:val="20"/>
              </w:rPr>
            </w:pPr>
            <w:r w:rsidRPr="004047A5">
              <w:rPr>
                <w:rFonts w:ascii="Arial" w:hAnsi="Arial" w:cs="Arial"/>
                <w:sz w:val="20"/>
                <w:szCs w:val="20"/>
              </w:rPr>
              <w:t>0.67**</w:t>
            </w:r>
          </w:p>
        </w:tc>
      </w:tr>
      <w:tr w:rsidR="00A52990" w:rsidRPr="004047A5" w14:paraId="2D4C8B9A" w14:textId="05DB55BC" w:rsidTr="00197478">
        <w:tc>
          <w:tcPr>
            <w:tcW w:w="3861" w:type="dxa"/>
            <w:shd w:val="clear" w:color="auto" w:fill="auto"/>
          </w:tcPr>
          <w:p w14:paraId="4E36D703" w14:textId="5E2A4567" w:rsidR="00A52990" w:rsidRPr="004047A5" w:rsidRDefault="00197478" w:rsidP="00C9290A">
            <w:pPr>
              <w:spacing w:line="360" w:lineRule="auto"/>
              <w:jc w:val="both"/>
              <w:rPr>
                <w:rFonts w:ascii="Arial" w:hAnsi="Arial" w:cs="Arial"/>
                <w:sz w:val="20"/>
                <w:szCs w:val="20"/>
              </w:rPr>
            </w:pPr>
            <w:r>
              <w:rPr>
                <w:rFonts w:ascii="Arial" w:hAnsi="Arial" w:cs="Arial"/>
                <w:sz w:val="20"/>
                <w:szCs w:val="20"/>
              </w:rPr>
              <w:t>P</w:t>
            </w:r>
            <w:r w:rsidR="0033737D">
              <w:rPr>
                <w:rFonts w:ascii="Arial" w:hAnsi="Arial" w:cs="Arial"/>
                <w:sz w:val="20"/>
                <w:szCs w:val="20"/>
              </w:rPr>
              <w:t xml:space="preserve">atient concerns, </w:t>
            </w:r>
            <w:r>
              <w:rPr>
                <w:rFonts w:ascii="Arial" w:hAnsi="Arial" w:cs="Arial"/>
                <w:sz w:val="20"/>
                <w:szCs w:val="20"/>
              </w:rPr>
              <w:t>F</w:t>
            </w:r>
            <w:r w:rsidR="00A52990" w:rsidRPr="004047A5">
              <w:rPr>
                <w:rFonts w:ascii="Arial" w:hAnsi="Arial" w:cs="Arial"/>
                <w:sz w:val="20"/>
                <w:szCs w:val="20"/>
              </w:rPr>
              <w:t xml:space="preserve">3 </w:t>
            </w:r>
          </w:p>
        </w:tc>
        <w:tc>
          <w:tcPr>
            <w:tcW w:w="1134" w:type="dxa"/>
            <w:shd w:val="clear" w:color="auto" w:fill="auto"/>
          </w:tcPr>
          <w:p w14:paraId="28E376D7" w14:textId="7896AE59" w:rsidR="00A52990" w:rsidRPr="004047A5" w:rsidRDefault="00A52990" w:rsidP="00C9290A">
            <w:pPr>
              <w:spacing w:line="360" w:lineRule="auto"/>
              <w:jc w:val="both"/>
              <w:rPr>
                <w:rFonts w:ascii="Arial" w:hAnsi="Arial" w:cs="Arial"/>
                <w:sz w:val="20"/>
                <w:szCs w:val="20"/>
              </w:rPr>
            </w:pPr>
          </w:p>
        </w:tc>
        <w:tc>
          <w:tcPr>
            <w:tcW w:w="1134" w:type="dxa"/>
            <w:shd w:val="clear" w:color="auto" w:fill="auto"/>
          </w:tcPr>
          <w:p w14:paraId="3952ED66" w14:textId="7CE17A08" w:rsidR="00A52990" w:rsidRPr="004047A5" w:rsidRDefault="00A52990" w:rsidP="00C9290A">
            <w:pPr>
              <w:spacing w:line="360" w:lineRule="auto"/>
              <w:jc w:val="both"/>
              <w:rPr>
                <w:rFonts w:ascii="Arial" w:hAnsi="Arial" w:cs="Arial"/>
                <w:sz w:val="20"/>
                <w:szCs w:val="20"/>
              </w:rPr>
            </w:pPr>
          </w:p>
        </w:tc>
        <w:tc>
          <w:tcPr>
            <w:tcW w:w="1276" w:type="dxa"/>
            <w:shd w:val="clear" w:color="auto" w:fill="auto"/>
          </w:tcPr>
          <w:p w14:paraId="3D6A2CFC" w14:textId="776F72B3" w:rsidR="00A52990" w:rsidRPr="004047A5" w:rsidRDefault="00A52990" w:rsidP="00C9290A">
            <w:pPr>
              <w:spacing w:line="360" w:lineRule="auto"/>
              <w:jc w:val="both"/>
              <w:rPr>
                <w:rFonts w:ascii="Arial" w:hAnsi="Arial" w:cs="Arial"/>
                <w:sz w:val="20"/>
                <w:szCs w:val="20"/>
              </w:rPr>
            </w:pPr>
            <w:r>
              <w:rPr>
                <w:rFonts w:ascii="Arial" w:hAnsi="Arial" w:cs="Arial"/>
                <w:sz w:val="20"/>
                <w:szCs w:val="20"/>
              </w:rPr>
              <w:t>1</w:t>
            </w:r>
          </w:p>
        </w:tc>
        <w:tc>
          <w:tcPr>
            <w:tcW w:w="1276" w:type="dxa"/>
          </w:tcPr>
          <w:p w14:paraId="4A74B023" w14:textId="38BC5E39" w:rsidR="00A52990" w:rsidRDefault="00A52990" w:rsidP="00C9290A">
            <w:pPr>
              <w:spacing w:line="360" w:lineRule="auto"/>
              <w:jc w:val="both"/>
              <w:rPr>
                <w:rFonts w:ascii="Arial" w:hAnsi="Arial" w:cs="Arial"/>
                <w:sz w:val="20"/>
                <w:szCs w:val="20"/>
              </w:rPr>
            </w:pPr>
            <w:r w:rsidRPr="004047A5">
              <w:rPr>
                <w:rFonts w:ascii="Arial" w:hAnsi="Arial" w:cs="Arial"/>
                <w:sz w:val="20"/>
                <w:szCs w:val="20"/>
              </w:rPr>
              <w:t>0.66**</w:t>
            </w:r>
          </w:p>
        </w:tc>
      </w:tr>
      <w:tr w:rsidR="00A01C0A" w:rsidRPr="004047A5" w14:paraId="6D31FB1B" w14:textId="77777777" w:rsidTr="00197478">
        <w:tc>
          <w:tcPr>
            <w:tcW w:w="3861" w:type="dxa"/>
            <w:shd w:val="clear" w:color="auto" w:fill="auto"/>
          </w:tcPr>
          <w:p w14:paraId="7E4F50DD" w14:textId="3AC9ADD8" w:rsidR="00A01C0A" w:rsidRDefault="00E7291F" w:rsidP="00C9290A">
            <w:pPr>
              <w:spacing w:line="360" w:lineRule="auto"/>
              <w:jc w:val="both"/>
              <w:rPr>
                <w:rFonts w:ascii="Arial" w:hAnsi="Arial" w:cs="Arial"/>
                <w:sz w:val="20"/>
                <w:szCs w:val="20"/>
              </w:rPr>
            </w:pPr>
            <w:r w:rsidRPr="004047A5">
              <w:rPr>
                <w:rFonts w:ascii="Arial" w:hAnsi="Arial" w:cs="Arial"/>
                <w:sz w:val="20"/>
                <w:szCs w:val="20"/>
              </w:rPr>
              <w:t>Satisfaction</w:t>
            </w:r>
          </w:p>
        </w:tc>
        <w:tc>
          <w:tcPr>
            <w:tcW w:w="1134" w:type="dxa"/>
            <w:shd w:val="clear" w:color="auto" w:fill="auto"/>
          </w:tcPr>
          <w:p w14:paraId="43DE3C20" w14:textId="77777777" w:rsidR="00A01C0A" w:rsidRPr="004047A5" w:rsidRDefault="00A01C0A" w:rsidP="00C9290A">
            <w:pPr>
              <w:spacing w:line="360" w:lineRule="auto"/>
              <w:jc w:val="both"/>
              <w:rPr>
                <w:rFonts w:ascii="Arial" w:hAnsi="Arial" w:cs="Arial"/>
                <w:sz w:val="20"/>
                <w:szCs w:val="20"/>
              </w:rPr>
            </w:pPr>
          </w:p>
        </w:tc>
        <w:tc>
          <w:tcPr>
            <w:tcW w:w="1134" w:type="dxa"/>
            <w:shd w:val="clear" w:color="auto" w:fill="auto"/>
          </w:tcPr>
          <w:p w14:paraId="3FB56B9F" w14:textId="77777777" w:rsidR="00A01C0A" w:rsidRPr="004047A5" w:rsidRDefault="00A01C0A" w:rsidP="00C9290A">
            <w:pPr>
              <w:spacing w:line="360" w:lineRule="auto"/>
              <w:jc w:val="both"/>
              <w:rPr>
                <w:rFonts w:ascii="Arial" w:hAnsi="Arial" w:cs="Arial"/>
                <w:sz w:val="20"/>
                <w:szCs w:val="20"/>
              </w:rPr>
            </w:pPr>
          </w:p>
        </w:tc>
        <w:tc>
          <w:tcPr>
            <w:tcW w:w="1276" w:type="dxa"/>
            <w:shd w:val="clear" w:color="auto" w:fill="auto"/>
          </w:tcPr>
          <w:p w14:paraId="2DEE7DFE" w14:textId="77777777" w:rsidR="00A01C0A" w:rsidRDefault="00A01C0A" w:rsidP="00C9290A">
            <w:pPr>
              <w:spacing w:line="360" w:lineRule="auto"/>
              <w:jc w:val="both"/>
              <w:rPr>
                <w:rFonts w:ascii="Arial" w:hAnsi="Arial" w:cs="Arial"/>
                <w:sz w:val="20"/>
                <w:szCs w:val="20"/>
              </w:rPr>
            </w:pPr>
          </w:p>
        </w:tc>
        <w:tc>
          <w:tcPr>
            <w:tcW w:w="1276" w:type="dxa"/>
          </w:tcPr>
          <w:p w14:paraId="31643AD6" w14:textId="317B3312" w:rsidR="00A01C0A" w:rsidRPr="004047A5" w:rsidRDefault="00A01C0A" w:rsidP="00C9290A">
            <w:pPr>
              <w:spacing w:line="360" w:lineRule="auto"/>
              <w:jc w:val="both"/>
              <w:rPr>
                <w:rFonts w:ascii="Arial" w:hAnsi="Arial" w:cs="Arial"/>
                <w:sz w:val="20"/>
                <w:szCs w:val="20"/>
              </w:rPr>
            </w:pPr>
            <w:r>
              <w:rPr>
                <w:rFonts w:ascii="Arial" w:hAnsi="Arial" w:cs="Arial"/>
                <w:sz w:val="20"/>
                <w:szCs w:val="20"/>
              </w:rPr>
              <w:t>1</w:t>
            </w:r>
          </w:p>
        </w:tc>
      </w:tr>
    </w:tbl>
    <w:p w14:paraId="75BFA6B1" w14:textId="7429BED5" w:rsidR="00B14485" w:rsidRPr="004047A5" w:rsidRDefault="00685E99" w:rsidP="00B14485">
      <w:pPr>
        <w:spacing w:line="360" w:lineRule="auto"/>
        <w:jc w:val="both"/>
        <w:rPr>
          <w:rFonts w:ascii="Arial" w:hAnsi="Arial" w:cs="Arial"/>
          <w:sz w:val="20"/>
          <w:szCs w:val="20"/>
        </w:rPr>
      </w:pPr>
      <w:r w:rsidRPr="00685E99">
        <w:rPr>
          <w:rFonts w:ascii="Arial" w:hAnsi="Arial" w:cs="Arial"/>
          <w:b/>
          <w:sz w:val="20"/>
          <w:szCs w:val="20"/>
          <w:highlight w:val="green"/>
          <w:u w:val="single"/>
        </w:rPr>
        <w:t>Key:</w:t>
      </w:r>
      <w:r>
        <w:rPr>
          <w:rFonts w:ascii="Arial" w:hAnsi="Arial" w:cs="Arial"/>
          <w:sz w:val="20"/>
          <w:szCs w:val="20"/>
        </w:rPr>
        <w:t xml:space="preserve"> </w:t>
      </w:r>
      <w:r w:rsidR="00B14485" w:rsidRPr="004047A5">
        <w:rPr>
          <w:rFonts w:ascii="Arial" w:hAnsi="Arial" w:cs="Arial"/>
          <w:sz w:val="20"/>
          <w:szCs w:val="20"/>
        </w:rPr>
        <w:t>**, p&lt;0.01</w:t>
      </w:r>
    </w:p>
    <w:p w14:paraId="546ADD0B" w14:textId="77777777" w:rsidR="008A15E8" w:rsidRDefault="008A15E8" w:rsidP="00CC1056">
      <w:pPr>
        <w:jc w:val="both"/>
        <w:rPr>
          <w:rFonts w:ascii="Arial" w:hAnsi="Arial" w:cs="Arial"/>
          <w:b/>
          <w:sz w:val="22"/>
          <w:szCs w:val="22"/>
        </w:rPr>
      </w:pPr>
    </w:p>
    <w:p w14:paraId="22AEDBDE" w14:textId="77777777" w:rsidR="008A15E8" w:rsidRDefault="008A15E8" w:rsidP="00CC1056">
      <w:pPr>
        <w:pStyle w:val="Heading3"/>
      </w:pPr>
      <w:r w:rsidRPr="00E32A4C">
        <w:t>Gender, ethnicity and age variations for individual subscales</w:t>
      </w:r>
    </w:p>
    <w:p w14:paraId="68E15B02" w14:textId="77777777" w:rsidR="00074597" w:rsidRPr="008306B9" w:rsidRDefault="00074597" w:rsidP="00010EBE"/>
    <w:p w14:paraId="7A896559" w14:textId="7200A152" w:rsidR="00067B84" w:rsidRPr="00093C96" w:rsidRDefault="008A15E8" w:rsidP="00CC1056">
      <w:pPr>
        <w:spacing w:line="360" w:lineRule="auto"/>
        <w:ind w:firstLine="720"/>
        <w:jc w:val="both"/>
        <w:rPr>
          <w:rFonts w:ascii="Arial" w:hAnsi="Arial" w:cs="Arial"/>
          <w:sz w:val="20"/>
          <w:szCs w:val="20"/>
        </w:rPr>
      </w:pPr>
      <w:r w:rsidRPr="00FC05C9">
        <w:rPr>
          <w:rFonts w:ascii="Arial" w:hAnsi="Arial" w:cs="Arial"/>
          <w:sz w:val="20"/>
          <w:szCs w:val="20"/>
        </w:rPr>
        <w:t>Significant gender variations were found for factor 1 and factor 3</w:t>
      </w:r>
      <w:r>
        <w:rPr>
          <w:rFonts w:ascii="Arial" w:hAnsi="Arial" w:cs="Arial"/>
          <w:sz w:val="20"/>
          <w:szCs w:val="20"/>
        </w:rPr>
        <w:t xml:space="preserve">, see Table </w:t>
      </w:r>
      <w:r w:rsidR="00465078">
        <w:rPr>
          <w:rFonts w:ascii="Arial" w:hAnsi="Arial" w:cs="Arial"/>
          <w:sz w:val="20"/>
          <w:szCs w:val="20"/>
        </w:rPr>
        <w:t>4</w:t>
      </w:r>
      <w:r>
        <w:rPr>
          <w:rFonts w:ascii="Arial" w:hAnsi="Arial" w:cs="Arial"/>
          <w:sz w:val="20"/>
          <w:szCs w:val="20"/>
        </w:rPr>
        <w:t>.</w:t>
      </w:r>
      <w:r w:rsidRPr="00FC05C9">
        <w:rPr>
          <w:rFonts w:ascii="Arial" w:hAnsi="Arial" w:cs="Arial"/>
          <w:sz w:val="20"/>
          <w:szCs w:val="20"/>
        </w:rPr>
        <w:t xml:space="preserve"> Women were more likely to re</w:t>
      </w:r>
      <w:r>
        <w:rPr>
          <w:rFonts w:ascii="Arial" w:hAnsi="Arial" w:cs="Arial"/>
          <w:sz w:val="20"/>
          <w:szCs w:val="20"/>
        </w:rPr>
        <w:t>port being treated as an individual</w:t>
      </w:r>
      <w:r w:rsidRPr="00FC05C9">
        <w:rPr>
          <w:rFonts w:ascii="Arial" w:hAnsi="Arial" w:cs="Arial"/>
          <w:sz w:val="20"/>
          <w:szCs w:val="20"/>
        </w:rPr>
        <w:t xml:space="preserve"> for factor 1</w:t>
      </w:r>
      <w:r>
        <w:rPr>
          <w:rFonts w:ascii="Arial" w:hAnsi="Arial" w:cs="Arial"/>
          <w:sz w:val="20"/>
          <w:szCs w:val="20"/>
        </w:rPr>
        <w:t xml:space="preserve"> (</w:t>
      </w:r>
      <w:r w:rsidRPr="0001503C">
        <w:rPr>
          <w:rFonts w:ascii="Arial" w:hAnsi="Arial" w:cs="Arial"/>
          <w:color w:val="000000"/>
          <w:sz w:val="20"/>
          <w:szCs w:val="20"/>
        </w:rPr>
        <w:t>Care and Respec</w:t>
      </w:r>
      <w:r w:rsidRPr="00827249">
        <w:rPr>
          <w:rFonts w:ascii="Arial" w:hAnsi="Arial" w:cs="Arial"/>
          <w:color w:val="000000"/>
          <w:sz w:val="20"/>
          <w:szCs w:val="20"/>
        </w:rPr>
        <w:t>t)</w:t>
      </w:r>
      <w:r w:rsidRPr="00FC05C9">
        <w:rPr>
          <w:rFonts w:ascii="Arial" w:hAnsi="Arial" w:cs="Arial"/>
          <w:sz w:val="20"/>
          <w:szCs w:val="20"/>
        </w:rPr>
        <w:t xml:space="preserve"> compared to men (t= -2.</w:t>
      </w:r>
      <w:r w:rsidR="00A01C0A">
        <w:rPr>
          <w:rFonts w:ascii="Arial" w:hAnsi="Arial" w:cs="Arial"/>
          <w:sz w:val="20"/>
          <w:szCs w:val="20"/>
        </w:rPr>
        <w:t>07</w:t>
      </w:r>
      <w:r w:rsidRPr="00FC05C9">
        <w:rPr>
          <w:rFonts w:ascii="Arial" w:hAnsi="Arial" w:cs="Arial"/>
          <w:sz w:val="20"/>
          <w:szCs w:val="20"/>
        </w:rPr>
        <w:t>, p=0.0</w:t>
      </w:r>
      <w:r>
        <w:rPr>
          <w:rFonts w:ascii="Arial" w:hAnsi="Arial" w:cs="Arial"/>
          <w:sz w:val="20"/>
          <w:szCs w:val="20"/>
        </w:rPr>
        <w:t>4). O</w:t>
      </w:r>
      <w:r w:rsidRPr="00FC05C9">
        <w:rPr>
          <w:rFonts w:ascii="Arial" w:hAnsi="Arial" w:cs="Arial"/>
          <w:sz w:val="20"/>
          <w:szCs w:val="20"/>
        </w:rPr>
        <w:t>n</w:t>
      </w:r>
      <w:r>
        <w:rPr>
          <w:rFonts w:ascii="Arial" w:hAnsi="Arial" w:cs="Arial"/>
          <w:sz w:val="20"/>
          <w:szCs w:val="20"/>
        </w:rPr>
        <w:t xml:space="preserve"> </w:t>
      </w:r>
      <w:r w:rsidRPr="00FC05C9">
        <w:rPr>
          <w:rFonts w:ascii="Arial" w:hAnsi="Arial" w:cs="Arial"/>
          <w:sz w:val="20"/>
          <w:szCs w:val="20"/>
        </w:rPr>
        <w:t xml:space="preserve">the other hand, men </w:t>
      </w:r>
      <w:r w:rsidRPr="00093C96">
        <w:rPr>
          <w:rFonts w:ascii="Arial" w:hAnsi="Arial" w:cs="Arial"/>
          <w:sz w:val="20"/>
          <w:szCs w:val="20"/>
        </w:rPr>
        <w:t xml:space="preserve">were </w:t>
      </w:r>
      <w:r w:rsidR="00010EBE" w:rsidRPr="00093C96">
        <w:rPr>
          <w:rFonts w:ascii="Arial" w:hAnsi="Arial" w:cs="Arial"/>
          <w:sz w:val="20"/>
          <w:szCs w:val="20"/>
        </w:rPr>
        <w:t>less likely</w:t>
      </w:r>
      <w:r w:rsidRPr="00093C96">
        <w:rPr>
          <w:rFonts w:ascii="Arial" w:hAnsi="Arial" w:cs="Arial"/>
          <w:sz w:val="20"/>
          <w:szCs w:val="20"/>
        </w:rPr>
        <w:t xml:space="preserve"> to </w:t>
      </w:r>
      <w:r w:rsidR="00010EBE" w:rsidRPr="00093C96">
        <w:rPr>
          <w:rFonts w:ascii="Arial" w:hAnsi="Arial" w:cs="Arial"/>
          <w:sz w:val="20"/>
          <w:szCs w:val="20"/>
        </w:rPr>
        <w:t xml:space="preserve">report that their </w:t>
      </w:r>
      <w:r w:rsidRPr="00093C96">
        <w:rPr>
          <w:rFonts w:ascii="Arial" w:hAnsi="Arial" w:cs="Arial"/>
          <w:sz w:val="20"/>
          <w:szCs w:val="20"/>
        </w:rPr>
        <w:t xml:space="preserve">concerns </w:t>
      </w:r>
      <w:r w:rsidR="00010EBE" w:rsidRPr="00093C96">
        <w:rPr>
          <w:rFonts w:ascii="Arial" w:hAnsi="Arial" w:cs="Arial"/>
          <w:sz w:val="20"/>
          <w:szCs w:val="20"/>
        </w:rPr>
        <w:t>were dealt with in a person-centred</w:t>
      </w:r>
      <w:r w:rsidRPr="00093C96">
        <w:rPr>
          <w:rFonts w:ascii="Arial" w:hAnsi="Arial" w:cs="Arial"/>
          <w:sz w:val="20"/>
          <w:szCs w:val="20"/>
        </w:rPr>
        <w:t xml:space="preserve"> </w:t>
      </w:r>
      <w:r w:rsidR="00010EBE" w:rsidRPr="00093C96">
        <w:rPr>
          <w:rFonts w:ascii="Arial" w:hAnsi="Arial" w:cs="Arial"/>
          <w:sz w:val="20"/>
          <w:szCs w:val="20"/>
        </w:rPr>
        <w:t>manner</w:t>
      </w:r>
      <w:r w:rsidRPr="00093C96">
        <w:rPr>
          <w:rFonts w:ascii="Arial" w:hAnsi="Arial" w:cs="Arial"/>
          <w:sz w:val="20"/>
          <w:szCs w:val="20"/>
        </w:rPr>
        <w:t xml:space="preserve"> compared to women for Factor 3 (Patient concerns)</w:t>
      </w:r>
      <w:r w:rsidR="00010EBE" w:rsidRPr="00093C96">
        <w:rPr>
          <w:rFonts w:ascii="Arial" w:hAnsi="Arial" w:cs="Arial"/>
          <w:sz w:val="20"/>
          <w:szCs w:val="20"/>
        </w:rPr>
        <w:t xml:space="preserve"> (t= -2.33, p=0.02)</w:t>
      </w:r>
      <w:r w:rsidRPr="00093C96">
        <w:rPr>
          <w:rFonts w:ascii="Arial" w:hAnsi="Arial" w:cs="Arial"/>
          <w:sz w:val="20"/>
          <w:szCs w:val="20"/>
        </w:rPr>
        <w:t xml:space="preserve">. There was no gender difference in scores for factor 2, Understanding and </w:t>
      </w:r>
      <w:r w:rsidR="005109C2" w:rsidRPr="00093C96">
        <w:rPr>
          <w:rFonts w:ascii="Arial" w:hAnsi="Arial" w:cs="Arial"/>
          <w:sz w:val="20"/>
          <w:szCs w:val="20"/>
        </w:rPr>
        <w:t>E</w:t>
      </w:r>
      <w:r w:rsidRPr="00093C96">
        <w:rPr>
          <w:rFonts w:ascii="Arial" w:hAnsi="Arial" w:cs="Arial"/>
          <w:sz w:val="20"/>
          <w:szCs w:val="20"/>
        </w:rPr>
        <w:t>ngagement (</w:t>
      </w:r>
      <w:r w:rsidR="007D3380" w:rsidRPr="00093C96">
        <w:rPr>
          <w:rFonts w:ascii="Arial" w:hAnsi="Arial" w:cs="Arial"/>
          <w:sz w:val="20"/>
          <w:szCs w:val="20"/>
        </w:rPr>
        <w:t xml:space="preserve">t= </w:t>
      </w:r>
      <w:r w:rsidRPr="00093C96">
        <w:rPr>
          <w:rFonts w:ascii="Arial" w:hAnsi="Arial" w:cs="Arial"/>
          <w:sz w:val="20"/>
          <w:szCs w:val="20"/>
        </w:rPr>
        <w:t>0.14, p=0.89).</w:t>
      </w:r>
    </w:p>
    <w:p w14:paraId="0ADD4B21" w14:textId="0E8507F5" w:rsidR="008A15E8" w:rsidRDefault="008A15E8" w:rsidP="00465078">
      <w:pPr>
        <w:spacing w:line="360" w:lineRule="auto"/>
        <w:ind w:firstLine="720"/>
        <w:jc w:val="both"/>
        <w:rPr>
          <w:rFonts w:ascii="Arial" w:hAnsi="Arial" w:cs="Arial"/>
          <w:sz w:val="20"/>
          <w:szCs w:val="20"/>
        </w:rPr>
      </w:pPr>
      <w:r w:rsidRPr="00093C96">
        <w:rPr>
          <w:rFonts w:ascii="Arial" w:hAnsi="Arial" w:cs="Arial"/>
          <w:sz w:val="20"/>
          <w:szCs w:val="20"/>
        </w:rPr>
        <w:t>No differences in scores were observed between ethnic groupings for any of the three subscales. Age was significantly negatively associated with scores for Factor 1 (r= -0.16, p=0.02) and Factor 3 (r= -0.18 p=0.01).  Older people were less likely to feel they were treated as an individual by nursing staff</w:t>
      </w:r>
      <w:r w:rsidR="00797C9A" w:rsidRPr="00093C96">
        <w:rPr>
          <w:rFonts w:ascii="Arial" w:hAnsi="Arial" w:cs="Arial"/>
          <w:sz w:val="20"/>
          <w:szCs w:val="20"/>
        </w:rPr>
        <w:t xml:space="preserve"> and</w:t>
      </w:r>
      <w:r w:rsidRPr="00093C96">
        <w:rPr>
          <w:rFonts w:ascii="Arial" w:hAnsi="Arial" w:cs="Arial"/>
          <w:sz w:val="20"/>
          <w:szCs w:val="20"/>
        </w:rPr>
        <w:t xml:space="preserve"> were less likely to report </w:t>
      </w:r>
      <w:r w:rsidR="00E816F0" w:rsidRPr="00093C96">
        <w:rPr>
          <w:rFonts w:ascii="Arial" w:hAnsi="Arial" w:cs="Arial"/>
          <w:sz w:val="20"/>
          <w:szCs w:val="20"/>
        </w:rPr>
        <w:t>that their concerns were responded to in a person-centred manner</w:t>
      </w:r>
      <w:r w:rsidRPr="00093C96">
        <w:rPr>
          <w:rFonts w:ascii="Arial" w:hAnsi="Arial" w:cs="Arial"/>
          <w:sz w:val="20"/>
          <w:szCs w:val="20"/>
        </w:rPr>
        <w:t>. The association remained significant even after controlling for the effect of gender (r</w:t>
      </w:r>
      <w:r w:rsidRPr="00093C96">
        <w:rPr>
          <w:rFonts w:ascii="Arial" w:hAnsi="Arial" w:cs="Arial"/>
          <w:sz w:val="20"/>
          <w:szCs w:val="20"/>
          <w:vertAlign w:val="subscript"/>
        </w:rPr>
        <w:t>p</w:t>
      </w:r>
      <w:r w:rsidRPr="00093C96">
        <w:rPr>
          <w:rFonts w:ascii="Arial" w:hAnsi="Arial" w:cs="Arial"/>
          <w:sz w:val="20"/>
          <w:szCs w:val="20"/>
        </w:rPr>
        <w:t>= -0.14, p=0.04 for</w:t>
      </w:r>
      <w:r>
        <w:rPr>
          <w:rFonts w:ascii="Arial" w:hAnsi="Arial" w:cs="Arial"/>
          <w:sz w:val="20"/>
          <w:szCs w:val="20"/>
        </w:rPr>
        <w:t xml:space="preserve"> F</w:t>
      </w:r>
      <w:r w:rsidRPr="00FC05C9">
        <w:rPr>
          <w:rFonts w:ascii="Arial" w:hAnsi="Arial" w:cs="Arial"/>
          <w:sz w:val="20"/>
          <w:szCs w:val="20"/>
        </w:rPr>
        <w:t>actor 1 and r</w:t>
      </w:r>
      <w:r w:rsidRPr="00FC05C9">
        <w:rPr>
          <w:rFonts w:ascii="Arial" w:hAnsi="Arial" w:cs="Arial"/>
          <w:sz w:val="20"/>
          <w:szCs w:val="20"/>
          <w:vertAlign w:val="subscript"/>
        </w:rPr>
        <w:t>p</w:t>
      </w:r>
      <w:r w:rsidRPr="00FC05C9">
        <w:rPr>
          <w:rFonts w:ascii="Arial" w:hAnsi="Arial" w:cs="Arial"/>
          <w:sz w:val="20"/>
          <w:szCs w:val="20"/>
        </w:rPr>
        <w:t>= -0.</w:t>
      </w:r>
      <w:r>
        <w:rPr>
          <w:rFonts w:ascii="Arial" w:hAnsi="Arial" w:cs="Arial"/>
          <w:sz w:val="20"/>
          <w:szCs w:val="20"/>
        </w:rPr>
        <w:t>16</w:t>
      </w:r>
      <w:r w:rsidRPr="00FC05C9">
        <w:rPr>
          <w:rFonts w:ascii="Arial" w:hAnsi="Arial" w:cs="Arial"/>
          <w:sz w:val="20"/>
          <w:szCs w:val="20"/>
        </w:rPr>
        <w:t xml:space="preserve"> p=0.0</w:t>
      </w:r>
      <w:r>
        <w:rPr>
          <w:rFonts w:ascii="Arial" w:hAnsi="Arial" w:cs="Arial"/>
          <w:sz w:val="20"/>
          <w:szCs w:val="20"/>
        </w:rPr>
        <w:t>2 for F</w:t>
      </w:r>
      <w:r w:rsidRPr="00FC05C9">
        <w:rPr>
          <w:rFonts w:ascii="Arial" w:hAnsi="Arial" w:cs="Arial"/>
          <w:sz w:val="20"/>
          <w:szCs w:val="20"/>
        </w:rPr>
        <w:t xml:space="preserve">actor </w:t>
      </w:r>
      <w:r>
        <w:rPr>
          <w:rFonts w:ascii="Arial" w:hAnsi="Arial" w:cs="Arial"/>
          <w:sz w:val="20"/>
          <w:szCs w:val="20"/>
        </w:rPr>
        <w:t>3</w:t>
      </w:r>
      <w:r w:rsidRPr="00FC05C9">
        <w:rPr>
          <w:rFonts w:ascii="Arial" w:hAnsi="Arial" w:cs="Arial"/>
          <w:sz w:val="20"/>
          <w:szCs w:val="20"/>
        </w:rPr>
        <w:t>)</w:t>
      </w:r>
      <w:r>
        <w:rPr>
          <w:rFonts w:ascii="Arial" w:hAnsi="Arial" w:cs="Arial"/>
          <w:sz w:val="20"/>
          <w:szCs w:val="20"/>
        </w:rPr>
        <w:t>. When age was controlled for in ANCOVA analysis, gender differences remained for Factor 1, Care and Respect and Factor 3, Patient Concerns, F(2, 214)=4.22, p=.02; F(2, 214)=5.38, p=.005 respectively.</w:t>
      </w:r>
    </w:p>
    <w:p w14:paraId="6697EB48" w14:textId="77777777" w:rsidR="008A15E8" w:rsidRPr="00D105F9" w:rsidRDefault="008A15E8" w:rsidP="00CC1056">
      <w:pPr>
        <w:ind w:firstLine="720"/>
        <w:jc w:val="both"/>
        <w:rPr>
          <w:rFonts w:ascii="Arial" w:hAnsi="Arial" w:cs="Arial"/>
          <w:sz w:val="20"/>
          <w:szCs w:val="20"/>
        </w:rPr>
      </w:pPr>
    </w:p>
    <w:p w14:paraId="6D2A0F22" w14:textId="77777777" w:rsidR="008A15E8" w:rsidRPr="0005240D" w:rsidRDefault="008A15E8" w:rsidP="00CC1056">
      <w:pPr>
        <w:pStyle w:val="Heading3"/>
      </w:pPr>
      <w:bookmarkStart w:id="11" w:name="_Toc312313580"/>
      <w:r w:rsidRPr="0005240D">
        <w:t xml:space="preserve">Reliability and validity of a 10 item short scale </w:t>
      </w:r>
      <w:r>
        <w:t>(uVPAIS-short)</w:t>
      </w:r>
      <w:bookmarkEnd w:id="11"/>
    </w:p>
    <w:p w14:paraId="01936D5D" w14:textId="77777777" w:rsidR="008A15E8" w:rsidRDefault="008A15E8" w:rsidP="00CC1056">
      <w:pPr>
        <w:jc w:val="both"/>
        <w:rPr>
          <w:rFonts w:ascii="Arial" w:hAnsi="Arial" w:cs="Arial"/>
          <w:sz w:val="20"/>
          <w:szCs w:val="20"/>
        </w:rPr>
      </w:pPr>
    </w:p>
    <w:p w14:paraId="0FD72C61" w14:textId="3C84EE6E" w:rsidR="008A15E8" w:rsidRPr="0007528C" w:rsidRDefault="003E24D8" w:rsidP="003E24D8">
      <w:pPr>
        <w:spacing w:line="360" w:lineRule="auto"/>
        <w:jc w:val="both"/>
        <w:rPr>
          <w:rFonts w:ascii="Arial" w:hAnsi="Arial" w:cs="Arial"/>
          <w:sz w:val="20"/>
          <w:szCs w:val="20"/>
        </w:rPr>
      </w:pPr>
      <w:r>
        <w:rPr>
          <w:rFonts w:ascii="Arial" w:hAnsi="Arial" w:cs="Arial"/>
          <w:sz w:val="20"/>
          <w:szCs w:val="20"/>
        </w:rPr>
        <w:t>T</w:t>
      </w:r>
      <w:r w:rsidR="008A15E8" w:rsidRPr="0007528C">
        <w:rPr>
          <w:rFonts w:ascii="Arial" w:hAnsi="Arial" w:cs="Arial"/>
          <w:sz w:val="20"/>
          <w:szCs w:val="20"/>
        </w:rPr>
        <w:t>he properties of</w:t>
      </w:r>
      <w:r w:rsidR="008A15E8">
        <w:rPr>
          <w:rFonts w:ascii="Arial" w:hAnsi="Arial" w:cs="Arial"/>
          <w:sz w:val="20"/>
          <w:szCs w:val="20"/>
        </w:rPr>
        <w:t xml:space="preserve"> </w:t>
      </w:r>
      <w:r w:rsidR="008A15E8" w:rsidRPr="0007528C">
        <w:rPr>
          <w:rFonts w:ascii="Arial" w:hAnsi="Arial" w:cs="Arial"/>
          <w:sz w:val="20"/>
          <w:szCs w:val="20"/>
        </w:rPr>
        <w:t>the top 3 loading</w:t>
      </w:r>
      <w:r w:rsidR="008A15E8">
        <w:rPr>
          <w:rFonts w:ascii="Arial" w:hAnsi="Arial" w:cs="Arial"/>
          <w:sz w:val="20"/>
          <w:szCs w:val="20"/>
        </w:rPr>
        <w:t xml:space="preserve"> items in Factors 1-3</w:t>
      </w:r>
      <w:r>
        <w:rPr>
          <w:rFonts w:ascii="Arial" w:hAnsi="Arial" w:cs="Arial"/>
          <w:sz w:val="20"/>
          <w:szCs w:val="20"/>
        </w:rPr>
        <w:t xml:space="preserve"> were then examined, see</w:t>
      </w:r>
      <w:r w:rsidR="008A15E8">
        <w:rPr>
          <w:rFonts w:ascii="Arial" w:hAnsi="Arial" w:cs="Arial"/>
          <w:sz w:val="20"/>
          <w:szCs w:val="20"/>
        </w:rPr>
        <w:t xml:space="preserve"> items </w:t>
      </w:r>
      <w:r w:rsidR="00465078">
        <w:rPr>
          <w:rFonts w:ascii="Arial" w:hAnsi="Arial" w:cs="Arial"/>
          <w:sz w:val="20"/>
          <w:szCs w:val="20"/>
        </w:rPr>
        <w:t>in bold in Table 2</w:t>
      </w:r>
      <w:r>
        <w:rPr>
          <w:rFonts w:ascii="Arial" w:hAnsi="Arial" w:cs="Arial"/>
          <w:sz w:val="20"/>
          <w:szCs w:val="20"/>
        </w:rPr>
        <w:t xml:space="preserve">, i.e. items </w:t>
      </w:r>
      <w:r w:rsidR="008A15E8">
        <w:rPr>
          <w:rFonts w:ascii="Arial" w:hAnsi="Arial" w:cs="Arial"/>
          <w:sz w:val="20"/>
          <w:szCs w:val="20"/>
        </w:rPr>
        <w:t>30, 54, 70</w:t>
      </w:r>
      <w:r w:rsidR="008A15E8" w:rsidRPr="0007528C">
        <w:rPr>
          <w:rFonts w:ascii="Arial" w:hAnsi="Arial" w:cs="Arial"/>
          <w:sz w:val="20"/>
          <w:szCs w:val="20"/>
        </w:rPr>
        <w:t>, 1, 34, 65, 25, 50 and 77.</w:t>
      </w:r>
      <w:r w:rsidR="008A15E8">
        <w:rPr>
          <w:rFonts w:ascii="Arial" w:hAnsi="Arial" w:cs="Arial"/>
          <w:sz w:val="20"/>
          <w:szCs w:val="20"/>
        </w:rPr>
        <w:t xml:space="preserve"> Cronbach’s alpha analysis suggested that adding item 38 to Factor 3 (Patient concerns) significantly improve</w:t>
      </w:r>
      <w:r>
        <w:rPr>
          <w:rFonts w:ascii="Arial" w:hAnsi="Arial" w:cs="Arial"/>
          <w:sz w:val="20"/>
          <w:szCs w:val="20"/>
        </w:rPr>
        <w:t>d</w:t>
      </w:r>
      <w:r w:rsidR="008A15E8">
        <w:rPr>
          <w:rFonts w:ascii="Arial" w:hAnsi="Arial" w:cs="Arial"/>
          <w:sz w:val="20"/>
          <w:szCs w:val="20"/>
        </w:rPr>
        <w:t xml:space="preserve"> its internal consistency reliability </w:t>
      </w:r>
      <w:r>
        <w:rPr>
          <w:rFonts w:ascii="Arial" w:hAnsi="Arial" w:cs="Arial"/>
          <w:sz w:val="20"/>
          <w:szCs w:val="20"/>
        </w:rPr>
        <w:t xml:space="preserve">in </w:t>
      </w:r>
      <w:r w:rsidR="008A15E8">
        <w:rPr>
          <w:rFonts w:ascii="Arial" w:hAnsi="Arial" w:cs="Arial"/>
          <w:sz w:val="20"/>
          <w:szCs w:val="20"/>
        </w:rPr>
        <w:t xml:space="preserve">the short scale. </w:t>
      </w:r>
      <w:r w:rsidR="00E174EF">
        <w:rPr>
          <w:rFonts w:ascii="Arial" w:hAnsi="Arial" w:cs="Arial"/>
          <w:sz w:val="20"/>
          <w:szCs w:val="20"/>
        </w:rPr>
        <w:t>Hence a</w:t>
      </w:r>
      <w:r w:rsidR="008A15E8" w:rsidRPr="0007528C">
        <w:rPr>
          <w:rFonts w:ascii="Arial" w:hAnsi="Arial" w:cs="Arial"/>
          <w:sz w:val="20"/>
          <w:szCs w:val="20"/>
        </w:rPr>
        <w:t xml:space="preserve"> 10 item short scale </w:t>
      </w:r>
      <w:r w:rsidR="008A15E8">
        <w:rPr>
          <w:rFonts w:ascii="Arial" w:hAnsi="Arial" w:cs="Arial"/>
          <w:sz w:val="20"/>
          <w:szCs w:val="20"/>
        </w:rPr>
        <w:t>uVPAIS was tested (uVPAIS-short), see</w:t>
      </w:r>
      <w:r w:rsidR="008A15E8" w:rsidRPr="0007528C">
        <w:rPr>
          <w:rFonts w:ascii="Arial" w:hAnsi="Arial" w:cs="Arial"/>
          <w:sz w:val="20"/>
          <w:szCs w:val="20"/>
        </w:rPr>
        <w:t xml:space="preserve"> Table </w:t>
      </w:r>
      <w:r w:rsidR="00465078">
        <w:rPr>
          <w:rFonts w:ascii="Arial" w:hAnsi="Arial" w:cs="Arial"/>
          <w:sz w:val="20"/>
          <w:szCs w:val="20"/>
        </w:rPr>
        <w:t>5</w:t>
      </w:r>
      <w:r w:rsidR="008A15E8" w:rsidRPr="0007528C">
        <w:rPr>
          <w:rFonts w:ascii="Arial" w:hAnsi="Arial" w:cs="Arial"/>
          <w:sz w:val="20"/>
          <w:szCs w:val="20"/>
        </w:rPr>
        <w:t>.</w:t>
      </w:r>
      <w:r w:rsidR="00C9290A">
        <w:rPr>
          <w:rFonts w:ascii="Arial" w:hAnsi="Arial" w:cs="Arial"/>
          <w:sz w:val="20"/>
          <w:szCs w:val="20"/>
        </w:rPr>
        <w:t xml:space="preserve"> </w:t>
      </w:r>
      <w:r w:rsidR="008A15E8" w:rsidRPr="0007528C">
        <w:rPr>
          <w:rFonts w:ascii="Arial" w:hAnsi="Arial" w:cs="Arial"/>
          <w:sz w:val="20"/>
          <w:szCs w:val="20"/>
        </w:rPr>
        <w:t xml:space="preserve">This </w:t>
      </w:r>
      <w:r w:rsidR="008A15E8">
        <w:rPr>
          <w:rFonts w:ascii="Arial" w:hAnsi="Arial" w:cs="Arial"/>
          <w:sz w:val="20"/>
          <w:szCs w:val="20"/>
        </w:rPr>
        <w:t>uVPAIS-short performed well</w:t>
      </w:r>
      <w:r>
        <w:rPr>
          <w:rFonts w:ascii="Arial" w:hAnsi="Arial" w:cs="Arial"/>
          <w:sz w:val="20"/>
          <w:szCs w:val="20"/>
        </w:rPr>
        <w:t xml:space="preserve"> with</w:t>
      </w:r>
      <w:r w:rsidR="008A15E8">
        <w:rPr>
          <w:rFonts w:ascii="Arial" w:hAnsi="Arial" w:cs="Arial"/>
          <w:sz w:val="20"/>
          <w:szCs w:val="20"/>
        </w:rPr>
        <w:t xml:space="preserve"> the </w:t>
      </w:r>
      <w:r>
        <w:rPr>
          <w:rFonts w:ascii="Arial" w:hAnsi="Arial" w:cs="Arial"/>
          <w:sz w:val="20"/>
          <w:szCs w:val="20"/>
        </w:rPr>
        <w:t xml:space="preserve">inter-factor </w:t>
      </w:r>
      <w:r w:rsidR="008A15E8">
        <w:rPr>
          <w:rFonts w:ascii="Arial" w:hAnsi="Arial" w:cs="Arial"/>
          <w:sz w:val="20"/>
          <w:szCs w:val="20"/>
        </w:rPr>
        <w:t>correlations</w:t>
      </w:r>
      <w:r>
        <w:rPr>
          <w:rFonts w:ascii="Arial" w:hAnsi="Arial" w:cs="Arial"/>
          <w:sz w:val="20"/>
          <w:szCs w:val="20"/>
        </w:rPr>
        <w:t xml:space="preserve"> comparable</w:t>
      </w:r>
      <w:r w:rsidR="008A15E8">
        <w:rPr>
          <w:rFonts w:ascii="Arial" w:hAnsi="Arial" w:cs="Arial"/>
          <w:sz w:val="20"/>
          <w:szCs w:val="20"/>
        </w:rPr>
        <w:t xml:space="preserve"> to those of the full scale (</w:t>
      </w:r>
      <w:r w:rsidR="008A15E8" w:rsidRPr="0007528C">
        <w:rPr>
          <w:rFonts w:ascii="Arial" w:hAnsi="Arial" w:cs="Arial"/>
          <w:sz w:val="20"/>
          <w:szCs w:val="20"/>
        </w:rPr>
        <w:t xml:space="preserve">see Table </w:t>
      </w:r>
      <w:r w:rsidR="00465078">
        <w:rPr>
          <w:rFonts w:ascii="Arial" w:hAnsi="Arial" w:cs="Arial"/>
          <w:sz w:val="20"/>
          <w:szCs w:val="20"/>
        </w:rPr>
        <w:t>6</w:t>
      </w:r>
      <w:r w:rsidR="008A15E8">
        <w:rPr>
          <w:rFonts w:ascii="Arial" w:hAnsi="Arial" w:cs="Arial"/>
          <w:sz w:val="20"/>
          <w:szCs w:val="20"/>
        </w:rPr>
        <w:t>).  The uVPAIS-short is also</w:t>
      </w:r>
      <w:r w:rsidR="008A15E8" w:rsidRPr="0007528C">
        <w:rPr>
          <w:rFonts w:ascii="Arial" w:hAnsi="Arial" w:cs="Arial"/>
          <w:sz w:val="20"/>
          <w:szCs w:val="20"/>
        </w:rPr>
        <w:t xml:space="preserve"> almost as sensitive to gender </w:t>
      </w:r>
      <w:r w:rsidR="008A15E8">
        <w:rPr>
          <w:rFonts w:ascii="Arial" w:hAnsi="Arial" w:cs="Arial"/>
          <w:sz w:val="20"/>
          <w:szCs w:val="20"/>
        </w:rPr>
        <w:t xml:space="preserve">differences as the full measure, see </w:t>
      </w:r>
      <w:r w:rsidR="008A15E8" w:rsidRPr="0007528C">
        <w:rPr>
          <w:rFonts w:ascii="Arial" w:hAnsi="Arial" w:cs="Arial"/>
          <w:sz w:val="20"/>
          <w:szCs w:val="20"/>
        </w:rPr>
        <w:t xml:space="preserve">Table </w:t>
      </w:r>
      <w:r w:rsidR="00465078">
        <w:rPr>
          <w:rFonts w:ascii="Arial" w:hAnsi="Arial" w:cs="Arial"/>
          <w:sz w:val="20"/>
          <w:szCs w:val="20"/>
        </w:rPr>
        <w:t>7</w:t>
      </w:r>
      <w:r w:rsidR="008A15E8" w:rsidRPr="0007528C">
        <w:rPr>
          <w:rFonts w:ascii="Arial" w:hAnsi="Arial" w:cs="Arial"/>
          <w:sz w:val="20"/>
          <w:szCs w:val="20"/>
        </w:rPr>
        <w:t xml:space="preserve">. </w:t>
      </w:r>
      <w:r>
        <w:rPr>
          <w:rFonts w:ascii="Arial" w:hAnsi="Arial" w:cs="Arial"/>
          <w:sz w:val="20"/>
          <w:szCs w:val="20"/>
        </w:rPr>
        <w:t>However,</w:t>
      </w:r>
      <w:r w:rsidR="008A15E8" w:rsidRPr="0007528C">
        <w:rPr>
          <w:rFonts w:ascii="Arial" w:hAnsi="Arial" w:cs="Arial"/>
          <w:sz w:val="20"/>
          <w:szCs w:val="20"/>
        </w:rPr>
        <w:t xml:space="preserve"> the gender difference on </w:t>
      </w:r>
      <w:r w:rsidR="00444948">
        <w:rPr>
          <w:rFonts w:ascii="Arial" w:hAnsi="Arial" w:cs="Arial"/>
          <w:sz w:val="20"/>
          <w:szCs w:val="20"/>
        </w:rPr>
        <w:t>U</w:t>
      </w:r>
      <w:r w:rsidR="008A15E8" w:rsidRPr="0007528C">
        <w:rPr>
          <w:rFonts w:ascii="Arial" w:hAnsi="Arial" w:cs="Arial"/>
          <w:sz w:val="20"/>
          <w:szCs w:val="20"/>
        </w:rPr>
        <w:t xml:space="preserve">nderstanding and </w:t>
      </w:r>
      <w:r w:rsidR="00444948">
        <w:rPr>
          <w:rFonts w:ascii="Arial" w:hAnsi="Arial" w:cs="Arial"/>
          <w:sz w:val="20"/>
          <w:szCs w:val="20"/>
        </w:rPr>
        <w:t>E</w:t>
      </w:r>
      <w:r w:rsidR="008A15E8" w:rsidRPr="0007528C">
        <w:rPr>
          <w:rFonts w:ascii="Arial" w:hAnsi="Arial" w:cs="Arial"/>
          <w:sz w:val="20"/>
          <w:szCs w:val="20"/>
        </w:rPr>
        <w:t>ngagement</w:t>
      </w:r>
      <w:r w:rsidR="008A15E8">
        <w:rPr>
          <w:rFonts w:ascii="Arial" w:hAnsi="Arial" w:cs="Arial"/>
          <w:sz w:val="20"/>
          <w:szCs w:val="20"/>
        </w:rPr>
        <w:t xml:space="preserve"> for the uVPAIS-short</w:t>
      </w:r>
      <w:r w:rsidR="008A15E8" w:rsidRPr="0007528C">
        <w:rPr>
          <w:rFonts w:ascii="Arial" w:hAnsi="Arial" w:cs="Arial"/>
          <w:sz w:val="20"/>
          <w:szCs w:val="20"/>
        </w:rPr>
        <w:t xml:space="preserve"> only approached significance, t=1.89, p=.067.</w:t>
      </w:r>
    </w:p>
    <w:p w14:paraId="4CCE436E" w14:textId="77777777" w:rsidR="008A15E8" w:rsidRDefault="008A15E8" w:rsidP="00CC1056">
      <w:pPr>
        <w:jc w:val="both"/>
        <w:rPr>
          <w:rFonts w:ascii="Arial" w:hAnsi="Arial" w:cs="Arial"/>
          <w:b/>
          <w:sz w:val="20"/>
          <w:szCs w:val="20"/>
        </w:rPr>
      </w:pPr>
    </w:p>
    <w:p w14:paraId="6235921B" w14:textId="77777777" w:rsidR="00B14485" w:rsidRDefault="00B14485" w:rsidP="00CC1056">
      <w:pPr>
        <w:jc w:val="both"/>
        <w:rPr>
          <w:rFonts w:ascii="Arial" w:hAnsi="Arial" w:cs="Arial"/>
          <w:sz w:val="20"/>
          <w:szCs w:val="20"/>
        </w:rPr>
      </w:pPr>
    </w:p>
    <w:tbl>
      <w:tblPr>
        <w:tblW w:w="8265"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2268"/>
        <w:gridCol w:w="1050"/>
        <w:gridCol w:w="1019"/>
        <w:gridCol w:w="1018"/>
        <w:gridCol w:w="1441"/>
        <w:gridCol w:w="1469"/>
      </w:tblGrid>
      <w:tr w:rsidR="00B14485" w:rsidRPr="00715CB6" w14:paraId="0D1FD6F1" w14:textId="77777777" w:rsidTr="00C9290A">
        <w:trPr>
          <w:cantSplit/>
          <w:tblHeader/>
        </w:trPr>
        <w:tc>
          <w:tcPr>
            <w:tcW w:w="8265" w:type="dxa"/>
            <w:gridSpan w:val="6"/>
            <w:tcBorders>
              <w:top w:val="nil"/>
              <w:left w:val="nil"/>
              <w:bottom w:val="single" w:sz="4" w:space="0" w:color="000000"/>
              <w:right w:val="nil"/>
            </w:tcBorders>
            <w:shd w:val="clear" w:color="auto" w:fill="FFFFFF"/>
            <w:tcMar>
              <w:top w:w="30" w:type="dxa"/>
              <w:left w:w="30" w:type="dxa"/>
              <w:bottom w:w="30" w:type="dxa"/>
              <w:right w:w="30" w:type="dxa"/>
            </w:tcMar>
            <w:vAlign w:val="center"/>
          </w:tcPr>
          <w:p w14:paraId="3C330A53" w14:textId="29D9AD26" w:rsidR="00B14485" w:rsidRPr="00715CB6" w:rsidRDefault="00B14485" w:rsidP="00067B84">
            <w:pPr>
              <w:autoSpaceDE w:val="0"/>
              <w:autoSpaceDN w:val="0"/>
              <w:adjustRightInd w:val="0"/>
              <w:spacing w:line="320" w:lineRule="atLeast"/>
              <w:rPr>
                <w:rFonts w:ascii="Arial" w:hAnsi="Arial" w:cs="Arial"/>
                <w:b/>
                <w:color w:val="000000"/>
                <w:sz w:val="20"/>
                <w:szCs w:val="20"/>
              </w:rPr>
            </w:pPr>
            <w:r w:rsidRPr="00715CB6">
              <w:rPr>
                <w:rFonts w:ascii="Arial" w:hAnsi="Arial" w:cs="Arial"/>
                <w:b/>
                <w:color w:val="000000"/>
                <w:sz w:val="20"/>
                <w:szCs w:val="20"/>
              </w:rPr>
              <w:t xml:space="preserve">Table </w:t>
            </w:r>
            <w:r w:rsidR="00465078">
              <w:rPr>
                <w:rFonts w:ascii="Arial" w:hAnsi="Arial" w:cs="Arial"/>
                <w:b/>
                <w:color w:val="000000"/>
                <w:sz w:val="20"/>
                <w:szCs w:val="20"/>
              </w:rPr>
              <w:t>4</w:t>
            </w:r>
            <w:r w:rsidRPr="00715CB6">
              <w:rPr>
                <w:rFonts w:ascii="Arial" w:hAnsi="Arial" w:cs="Arial"/>
                <w:b/>
                <w:color w:val="000000"/>
                <w:sz w:val="20"/>
                <w:szCs w:val="20"/>
              </w:rPr>
              <w:t>: Gender differences on the</w:t>
            </w:r>
            <w:r>
              <w:rPr>
                <w:rFonts w:ascii="Arial" w:hAnsi="Arial" w:cs="Arial"/>
                <w:b/>
                <w:color w:val="000000"/>
                <w:sz w:val="20"/>
                <w:szCs w:val="20"/>
              </w:rPr>
              <w:t xml:space="preserve"> 31 item</w:t>
            </w:r>
            <w:r w:rsidRPr="00715CB6">
              <w:rPr>
                <w:rFonts w:ascii="Arial" w:hAnsi="Arial" w:cs="Arial"/>
                <w:b/>
                <w:color w:val="000000"/>
                <w:sz w:val="20"/>
                <w:szCs w:val="20"/>
              </w:rPr>
              <w:t xml:space="preserve"> </w:t>
            </w:r>
            <w:r>
              <w:rPr>
                <w:rFonts w:ascii="Arial" w:hAnsi="Arial" w:cs="Arial"/>
                <w:b/>
                <w:color w:val="000000"/>
                <w:sz w:val="20"/>
                <w:szCs w:val="20"/>
              </w:rPr>
              <w:t>uVPAIS short</w:t>
            </w:r>
          </w:p>
        </w:tc>
      </w:tr>
      <w:tr w:rsidR="00B14485" w:rsidRPr="004047A5" w14:paraId="102D1BDA" w14:textId="77777777" w:rsidTr="00C9290A">
        <w:trPr>
          <w:cantSplit/>
          <w:tblHeader/>
        </w:trPr>
        <w:tc>
          <w:tcPr>
            <w:tcW w:w="2268"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1985854A" w14:textId="77777777" w:rsidR="00B14485" w:rsidRPr="004047A5" w:rsidRDefault="00B14485" w:rsidP="00C9290A">
            <w:pPr>
              <w:autoSpaceDE w:val="0"/>
              <w:autoSpaceDN w:val="0"/>
              <w:adjustRightInd w:val="0"/>
              <w:rPr>
                <w:rFonts w:ascii="Arial" w:hAnsi="Arial" w:cs="Arial"/>
                <w:sz w:val="20"/>
                <w:szCs w:val="20"/>
              </w:rPr>
            </w:pPr>
          </w:p>
        </w:tc>
        <w:tc>
          <w:tcPr>
            <w:tcW w:w="1050"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vAlign w:val="bottom"/>
          </w:tcPr>
          <w:p w14:paraId="32572207" w14:textId="77777777" w:rsidR="00B14485" w:rsidRPr="004047A5" w:rsidRDefault="00B14485" w:rsidP="00C9290A">
            <w:pPr>
              <w:autoSpaceDE w:val="0"/>
              <w:autoSpaceDN w:val="0"/>
              <w:adjustRightInd w:val="0"/>
              <w:spacing w:line="320" w:lineRule="atLeast"/>
              <w:rPr>
                <w:rFonts w:ascii="Arial" w:hAnsi="Arial" w:cs="Arial"/>
                <w:color w:val="000000"/>
                <w:sz w:val="20"/>
                <w:szCs w:val="20"/>
              </w:rPr>
            </w:pPr>
            <w:r w:rsidRPr="004047A5">
              <w:rPr>
                <w:rFonts w:ascii="Arial" w:hAnsi="Arial" w:cs="Arial"/>
                <w:color w:val="000000"/>
                <w:sz w:val="20"/>
                <w:szCs w:val="20"/>
              </w:rPr>
              <w:t>Gender</w:t>
            </w:r>
          </w:p>
        </w:tc>
        <w:tc>
          <w:tcPr>
            <w:tcW w:w="1019"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vAlign w:val="bottom"/>
          </w:tcPr>
          <w:p w14:paraId="53C13E95" w14:textId="0474B987" w:rsidR="00B14485" w:rsidRPr="004047A5" w:rsidRDefault="00B14485" w:rsidP="00F00FE4">
            <w:pPr>
              <w:autoSpaceDE w:val="0"/>
              <w:autoSpaceDN w:val="0"/>
              <w:adjustRightInd w:val="0"/>
              <w:spacing w:line="320" w:lineRule="atLeast"/>
              <w:jc w:val="center"/>
              <w:rPr>
                <w:rFonts w:ascii="Arial" w:hAnsi="Arial" w:cs="Arial"/>
                <w:color w:val="000000"/>
                <w:sz w:val="20"/>
                <w:szCs w:val="20"/>
              </w:rPr>
            </w:pPr>
            <w:r>
              <w:rPr>
                <w:rFonts w:ascii="Arial" w:hAnsi="Arial" w:cs="Arial"/>
                <w:color w:val="000000"/>
                <w:sz w:val="20"/>
                <w:szCs w:val="20"/>
              </w:rPr>
              <w:t xml:space="preserve">         </w:t>
            </w:r>
            <w:r w:rsidR="00F00FE4">
              <w:rPr>
                <w:rFonts w:ascii="Arial" w:hAnsi="Arial" w:cs="Arial"/>
                <w:color w:val="000000"/>
                <w:sz w:val="20"/>
                <w:szCs w:val="20"/>
              </w:rPr>
              <w:t>n</w:t>
            </w:r>
          </w:p>
        </w:tc>
        <w:tc>
          <w:tcPr>
            <w:tcW w:w="1018"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vAlign w:val="bottom"/>
          </w:tcPr>
          <w:p w14:paraId="378AC461" w14:textId="77777777" w:rsidR="00B14485" w:rsidRPr="004047A5" w:rsidRDefault="00B14485" w:rsidP="00C9290A">
            <w:pPr>
              <w:autoSpaceDE w:val="0"/>
              <w:autoSpaceDN w:val="0"/>
              <w:adjustRightInd w:val="0"/>
              <w:spacing w:line="320" w:lineRule="atLeast"/>
              <w:jc w:val="center"/>
              <w:rPr>
                <w:rFonts w:ascii="Arial" w:hAnsi="Arial" w:cs="Arial"/>
                <w:color w:val="000000"/>
                <w:sz w:val="20"/>
                <w:szCs w:val="20"/>
              </w:rPr>
            </w:pPr>
            <w:r>
              <w:rPr>
                <w:rFonts w:ascii="Arial" w:hAnsi="Arial" w:cs="Arial"/>
                <w:color w:val="000000"/>
                <w:sz w:val="20"/>
                <w:szCs w:val="20"/>
              </w:rPr>
              <w:t xml:space="preserve">   </w:t>
            </w:r>
            <w:r w:rsidRPr="004047A5">
              <w:rPr>
                <w:rFonts w:ascii="Arial" w:hAnsi="Arial" w:cs="Arial"/>
                <w:color w:val="000000"/>
                <w:sz w:val="20"/>
                <w:szCs w:val="20"/>
              </w:rPr>
              <w:t>Mean</w:t>
            </w:r>
          </w:p>
        </w:tc>
        <w:tc>
          <w:tcPr>
            <w:tcW w:w="1441"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vAlign w:val="bottom"/>
          </w:tcPr>
          <w:p w14:paraId="619C8671" w14:textId="502FF19F" w:rsidR="00B14485" w:rsidRPr="004047A5" w:rsidRDefault="00B14485" w:rsidP="002E53E1">
            <w:pPr>
              <w:autoSpaceDE w:val="0"/>
              <w:autoSpaceDN w:val="0"/>
              <w:adjustRightInd w:val="0"/>
              <w:spacing w:line="320" w:lineRule="atLeast"/>
              <w:jc w:val="center"/>
              <w:rPr>
                <w:rFonts w:ascii="Arial" w:hAnsi="Arial" w:cs="Arial"/>
                <w:color w:val="000000"/>
                <w:sz w:val="20"/>
                <w:szCs w:val="20"/>
              </w:rPr>
            </w:pPr>
            <w:r>
              <w:rPr>
                <w:rFonts w:ascii="Arial" w:hAnsi="Arial" w:cs="Arial"/>
                <w:color w:val="000000"/>
                <w:sz w:val="20"/>
                <w:szCs w:val="20"/>
              </w:rPr>
              <w:t xml:space="preserve">          </w:t>
            </w:r>
            <w:r w:rsidR="002E53E1">
              <w:rPr>
                <w:rFonts w:ascii="Arial" w:hAnsi="Arial" w:cs="Arial"/>
                <w:color w:val="000000"/>
                <w:sz w:val="20"/>
                <w:szCs w:val="20"/>
              </w:rPr>
              <w:t>SD</w:t>
            </w:r>
          </w:p>
        </w:tc>
        <w:tc>
          <w:tcPr>
            <w:tcW w:w="1469"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vAlign w:val="bottom"/>
          </w:tcPr>
          <w:p w14:paraId="4CDE88A6" w14:textId="26EFCE96" w:rsidR="00B14485" w:rsidRPr="004047A5" w:rsidRDefault="00B14485" w:rsidP="002E53E1">
            <w:pPr>
              <w:autoSpaceDE w:val="0"/>
              <w:autoSpaceDN w:val="0"/>
              <w:adjustRightInd w:val="0"/>
              <w:spacing w:line="320" w:lineRule="atLeast"/>
              <w:jc w:val="center"/>
              <w:rPr>
                <w:rFonts w:ascii="Arial" w:hAnsi="Arial" w:cs="Arial"/>
                <w:color w:val="000000"/>
                <w:sz w:val="20"/>
                <w:szCs w:val="20"/>
              </w:rPr>
            </w:pPr>
            <w:r>
              <w:rPr>
                <w:rFonts w:ascii="Arial" w:hAnsi="Arial" w:cs="Arial"/>
                <w:color w:val="000000"/>
                <w:sz w:val="20"/>
                <w:szCs w:val="20"/>
              </w:rPr>
              <w:t xml:space="preserve">               </w:t>
            </w:r>
            <w:r w:rsidR="002E53E1">
              <w:rPr>
                <w:rFonts w:ascii="Arial" w:hAnsi="Arial" w:cs="Arial"/>
                <w:color w:val="000000"/>
                <w:sz w:val="20"/>
                <w:szCs w:val="20"/>
              </w:rPr>
              <w:t>SE</w:t>
            </w:r>
          </w:p>
        </w:tc>
      </w:tr>
      <w:tr w:rsidR="00B14485" w:rsidRPr="004047A5" w14:paraId="7988A7E6" w14:textId="77777777" w:rsidTr="00C9290A">
        <w:trPr>
          <w:cantSplit/>
          <w:tblHeader/>
        </w:trPr>
        <w:tc>
          <w:tcPr>
            <w:tcW w:w="2268" w:type="dxa"/>
            <w:vMerge w:val="restart"/>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2D9241FA" w14:textId="77777777" w:rsidR="00B14485" w:rsidRPr="004047A5" w:rsidRDefault="00B14485" w:rsidP="00C9290A">
            <w:pPr>
              <w:autoSpaceDE w:val="0"/>
              <w:autoSpaceDN w:val="0"/>
              <w:adjustRightInd w:val="0"/>
              <w:spacing w:line="320" w:lineRule="atLeast"/>
              <w:rPr>
                <w:rFonts w:ascii="Arial" w:hAnsi="Arial" w:cs="Arial"/>
                <w:color w:val="000000"/>
                <w:sz w:val="20"/>
                <w:szCs w:val="20"/>
              </w:rPr>
            </w:pPr>
            <w:r w:rsidRPr="004047A5">
              <w:rPr>
                <w:rFonts w:ascii="Arial" w:hAnsi="Arial" w:cs="Arial"/>
                <w:color w:val="000000"/>
                <w:sz w:val="20"/>
                <w:szCs w:val="20"/>
              </w:rPr>
              <w:t>Age</w:t>
            </w:r>
          </w:p>
        </w:tc>
        <w:tc>
          <w:tcPr>
            <w:tcW w:w="1050"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5EF9EE1B" w14:textId="77777777" w:rsidR="00B14485" w:rsidRPr="004047A5" w:rsidRDefault="00B14485" w:rsidP="00C9290A">
            <w:pPr>
              <w:autoSpaceDE w:val="0"/>
              <w:autoSpaceDN w:val="0"/>
              <w:adjustRightInd w:val="0"/>
              <w:spacing w:line="320" w:lineRule="atLeast"/>
              <w:rPr>
                <w:rFonts w:ascii="Arial" w:hAnsi="Arial" w:cs="Arial"/>
                <w:color w:val="000000"/>
                <w:sz w:val="20"/>
                <w:szCs w:val="20"/>
              </w:rPr>
            </w:pPr>
            <w:r w:rsidRPr="004047A5">
              <w:rPr>
                <w:rFonts w:ascii="Arial" w:hAnsi="Arial" w:cs="Arial"/>
                <w:color w:val="000000"/>
                <w:sz w:val="20"/>
                <w:szCs w:val="20"/>
              </w:rPr>
              <w:t>male</w:t>
            </w:r>
          </w:p>
        </w:tc>
        <w:tc>
          <w:tcPr>
            <w:tcW w:w="1019"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35307D4B" w14:textId="77777777" w:rsidR="00B14485" w:rsidRPr="004047A5" w:rsidRDefault="00B14485" w:rsidP="00C9290A">
            <w:pPr>
              <w:autoSpaceDE w:val="0"/>
              <w:autoSpaceDN w:val="0"/>
              <w:adjustRightInd w:val="0"/>
              <w:spacing w:line="320" w:lineRule="atLeast"/>
              <w:jc w:val="right"/>
              <w:rPr>
                <w:rFonts w:ascii="Arial" w:hAnsi="Arial" w:cs="Arial"/>
                <w:color w:val="000000"/>
                <w:sz w:val="20"/>
                <w:szCs w:val="20"/>
              </w:rPr>
            </w:pPr>
            <w:r w:rsidRPr="004047A5">
              <w:rPr>
                <w:rFonts w:ascii="Arial" w:hAnsi="Arial" w:cs="Arial"/>
                <w:color w:val="000000"/>
                <w:sz w:val="20"/>
                <w:szCs w:val="20"/>
              </w:rPr>
              <w:t>103</w:t>
            </w:r>
          </w:p>
        </w:tc>
        <w:tc>
          <w:tcPr>
            <w:tcW w:w="1018"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204366E9" w14:textId="77777777" w:rsidR="00B14485" w:rsidRPr="004047A5" w:rsidRDefault="00B14485" w:rsidP="00C9290A">
            <w:pPr>
              <w:autoSpaceDE w:val="0"/>
              <w:autoSpaceDN w:val="0"/>
              <w:adjustRightInd w:val="0"/>
              <w:spacing w:line="320" w:lineRule="atLeast"/>
              <w:jc w:val="right"/>
              <w:rPr>
                <w:rFonts w:ascii="Arial" w:hAnsi="Arial" w:cs="Arial"/>
                <w:color w:val="000000"/>
                <w:sz w:val="20"/>
                <w:szCs w:val="20"/>
              </w:rPr>
            </w:pPr>
            <w:r w:rsidRPr="004047A5">
              <w:rPr>
                <w:rFonts w:ascii="Arial" w:hAnsi="Arial" w:cs="Arial"/>
                <w:color w:val="000000"/>
                <w:sz w:val="20"/>
                <w:szCs w:val="20"/>
              </w:rPr>
              <w:t>61.15</w:t>
            </w:r>
          </w:p>
        </w:tc>
        <w:tc>
          <w:tcPr>
            <w:tcW w:w="1441"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54CFC91E" w14:textId="77777777" w:rsidR="00B14485" w:rsidRPr="004047A5" w:rsidRDefault="00B14485" w:rsidP="00C9290A">
            <w:pPr>
              <w:autoSpaceDE w:val="0"/>
              <w:autoSpaceDN w:val="0"/>
              <w:adjustRightInd w:val="0"/>
              <w:spacing w:line="320" w:lineRule="atLeast"/>
              <w:jc w:val="right"/>
              <w:rPr>
                <w:rFonts w:ascii="Arial" w:hAnsi="Arial" w:cs="Arial"/>
                <w:color w:val="000000"/>
                <w:sz w:val="20"/>
                <w:szCs w:val="20"/>
              </w:rPr>
            </w:pPr>
            <w:r w:rsidRPr="004047A5">
              <w:rPr>
                <w:rFonts w:ascii="Arial" w:hAnsi="Arial" w:cs="Arial"/>
                <w:color w:val="000000"/>
                <w:sz w:val="20"/>
                <w:szCs w:val="20"/>
              </w:rPr>
              <w:t>16.3</w:t>
            </w:r>
            <w:r>
              <w:rPr>
                <w:rFonts w:ascii="Arial" w:hAnsi="Arial" w:cs="Arial"/>
                <w:color w:val="000000"/>
                <w:sz w:val="20"/>
                <w:szCs w:val="20"/>
              </w:rPr>
              <w:t>1</w:t>
            </w:r>
          </w:p>
        </w:tc>
        <w:tc>
          <w:tcPr>
            <w:tcW w:w="1469"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426360E2" w14:textId="77777777" w:rsidR="00B14485" w:rsidRPr="004047A5" w:rsidRDefault="00B14485" w:rsidP="00C9290A">
            <w:pPr>
              <w:autoSpaceDE w:val="0"/>
              <w:autoSpaceDN w:val="0"/>
              <w:adjustRightInd w:val="0"/>
              <w:spacing w:line="320" w:lineRule="atLeast"/>
              <w:jc w:val="right"/>
              <w:rPr>
                <w:rFonts w:ascii="Arial" w:hAnsi="Arial" w:cs="Arial"/>
                <w:color w:val="000000"/>
                <w:sz w:val="20"/>
                <w:szCs w:val="20"/>
              </w:rPr>
            </w:pPr>
            <w:r w:rsidRPr="004047A5">
              <w:rPr>
                <w:rFonts w:ascii="Arial" w:hAnsi="Arial" w:cs="Arial"/>
                <w:color w:val="000000"/>
                <w:sz w:val="20"/>
                <w:szCs w:val="20"/>
              </w:rPr>
              <w:t>1.6</w:t>
            </w:r>
            <w:r>
              <w:rPr>
                <w:rFonts w:ascii="Arial" w:hAnsi="Arial" w:cs="Arial"/>
                <w:color w:val="000000"/>
                <w:sz w:val="20"/>
                <w:szCs w:val="20"/>
              </w:rPr>
              <w:t>1</w:t>
            </w:r>
          </w:p>
        </w:tc>
      </w:tr>
      <w:tr w:rsidR="00B14485" w:rsidRPr="004047A5" w14:paraId="4D91C71C" w14:textId="77777777" w:rsidTr="00C9290A">
        <w:trPr>
          <w:cantSplit/>
          <w:tblHeader/>
        </w:trPr>
        <w:tc>
          <w:tcPr>
            <w:tcW w:w="2268" w:type="dxa"/>
            <w:vMerge/>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0A9E0EAE" w14:textId="77777777" w:rsidR="00B14485" w:rsidRPr="004047A5" w:rsidRDefault="00B14485" w:rsidP="00C9290A">
            <w:pPr>
              <w:autoSpaceDE w:val="0"/>
              <w:autoSpaceDN w:val="0"/>
              <w:adjustRightInd w:val="0"/>
              <w:rPr>
                <w:rFonts w:ascii="Arial" w:hAnsi="Arial" w:cs="Arial"/>
                <w:color w:val="000000"/>
                <w:sz w:val="20"/>
                <w:szCs w:val="20"/>
              </w:rPr>
            </w:pPr>
          </w:p>
        </w:tc>
        <w:tc>
          <w:tcPr>
            <w:tcW w:w="1050"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6CA5E0E1" w14:textId="77777777" w:rsidR="00B14485" w:rsidRPr="004047A5" w:rsidRDefault="00B14485" w:rsidP="00C9290A">
            <w:pPr>
              <w:autoSpaceDE w:val="0"/>
              <w:autoSpaceDN w:val="0"/>
              <w:adjustRightInd w:val="0"/>
              <w:spacing w:line="320" w:lineRule="atLeast"/>
              <w:rPr>
                <w:rFonts w:ascii="Arial" w:hAnsi="Arial" w:cs="Arial"/>
                <w:color w:val="000000"/>
                <w:sz w:val="20"/>
                <w:szCs w:val="20"/>
              </w:rPr>
            </w:pPr>
            <w:r w:rsidRPr="004047A5">
              <w:rPr>
                <w:rFonts w:ascii="Arial" w:hAnsi="Arial" w:cs="Arial"/>
                <w:color w:val="000000"/>
                <w:sz w:val="20"/>
                <w:szCs w:val="20"/>
              </w:rPr>
              <w:t>female</w:t>
            </w:r>
          </w:p>
        </w:tc>
        <w:tc>
          <w:tcPr>
            <w:tcW w:w="1019"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32B1165E" w14:textId="77777777" w:rsidR="00B14485" w:rsidRPr="004047A5" w:rsidRDefault="00B14485" w:rsidP="00C9290A">
            <w:pPr>
              <w:autoSpaceDE w:val="0"/>
              <w:autoSpaceDN w:val="0"/>
              <w:adjustRightInd w:val="0"/>
              <w:spacing w:line="320" w:lineRule="atLeast"/>
              <w:jc w:val="right"/>
              <w:rPr>
                <w:rFonts w:ascii="Arial" w:hAnsi="Arial" w:cs="Arial"/>
                <w:color w:val="000000"/>
                <w:sz w:val="20"/>
                <w:szCs w:val="20"/>
              </w:rPr>
            </w:pPr>
            <w:r w:rsidRPr="004047A5">
              <w:rPr>
                <w:rFonts w:ascii="Arial" w:hAnsi="Arial" w:cs="Arial"/>
                <w:color w:val="000000"/>
                <w:sz w:val="20"/>
                <w:szCs w:val="20"/>
              </w:rPr>
              <w:t>112</w:t>
            </w:r>
          </w:p>
        </w:tc>
        <w:tc>
          <w:tcPr>
            <w:tcW w:w="1018"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4EB3ED16" w14:textId="77777777" w:rsidR="00B14485" w:rsidRPr="004047A5" w:rsidRDefault="00B14485" w:rsidP="00C9290A">
            <w:pPr>
              <w:autoSpaceDE w:val="0"/>
              <w:autoSpaceDN w:val="0"/>
              <w:adjustRightInd w:val="0"/>
              <w:spacing w:line="320" w:lineRule="atLeast"/>
              <w:jc w:val="right"/>
              <w:rPr>
                <w:rFonts w:ascii="Arial" w:hAnsi="Arial" w:cs="Arial"/>
                <w:color w:val="000000"/>
                <w:sz w:val="20"/>
                <w:szCs w:val="20"/>
              </w:rPr>
            </w:pPr>
            <w:r w:rsidRPr="004047A5">
              <w:rPr>
                <w:rFonts w:ascii="Arial" w:hAnsi="Arial" w:cs="Arial"/>
                <w:color w:val="000000"/>
                <w:sz w:val="20"/>
                <w:szCs w:val="20"/>
              </w:rPr>
              <w:t>56.08</w:t>
            </w:r>
          </w:p>
        </w:tc>
        <w:tc>
          <w:tcPr>
            <w:tcW w:w="1441"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679B5622" w14:textId="77777777" w:rsidR="00B14485" w:rsidRPr="004047A5" w:rsidRDefault="00B14485" w:rsidP="00C9290A">
            <w:pPr>
              <w:autoSpaceDE w:val="0"/>
              <w:autoSpaceDN w:val="0"/>
              <w:adjustRightInd w:val="0"/>
              <w:spacing w:line="320" w:lineRule="atLeast"/>
              <w:jc w:val="right"/>
              <w:rPr>
                <w:rFonts w:ascii="Arial" w:hAnsi="Arial" w:cs="Arial"/>
                <w:color w:val="000000"/>
                <w:sz w:val="20"/>
                <w:szCs w:val="20"/>
              </w:rPr>
            </w:pPr>
            <w:r w:rsidRPr="004047A5">
              <w:rPr>
                <w:rFonts w:ascii="Arial" w:hAnsi="Arial" w:cs="Arial"/>
                <w:color w:val="000000"/>
                <w:sz w:val="20"/>
                <w:szCs w:val="20"/>
              </w:rPr>
              <w:t>18.3</w:t>
            </w:r>
            <w:r>
              <w:rPr>
                <w:rFonts w:ascii="Arial" w:hAnsi="Arial" w:cs="Arial"/>
                <w:color w:val="000000"/>
                <w:sz w:val="20"/>
                <w:szCs w:val="20"/>
              </w:rPr>
              <w:t>6</w:t>
            </w:r>
          </w:p>
        </w:tc>
        <w:tc>
          <w:tcPr>
            <w:tcW w:w="1469"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4D443AD4" w14:textId="77777777" w:rsidR="00B14485" w:rsidRPr="004047A5" w:rsidRDefault="00B14485" w:rsidP="00C9290A">
            <w:pPr>
              <w:autoSpaceDE w:val="0"/>
              <w:autoSpaceDN w:val="0"/>
              <w:adjustRightInd w:val="0"/>
              <w:spacing w:line="320" w:lineRule="atLeast"/>
              <w:jc w:val="right"/>
              <w:rPr>
                <w:rFonts w:ascii="Arial" w:hAnsi="Arial" w:cs="Arial"/>
                <w:color w:val="000000"/>
                <w:sz w:val="20"/>
                <w:szCs w:val="20"/>
              </w:rPr>
            </w:pPr>
            <w:r w:rsidRPr="004047A5">
              <w:rPr>
                <w:rFonts w:ascii="Arial" w:hAnsi="Arial" w:cs="Arial"/>
                <w:color w:val="000000"/>
                <w:sz w:val="20"/>
                <w:szCs w:val="20"/>
              </w:rPr>
              <w:t>1.7</w:t>
            </w:r>
            <w:r>
              <w:rPr>
                <w:rFonts w:ascii="Arial" w:hAnsi="Arial" w:cs="Arial"/>
                <w:color w:val="000000"/>
                <w:sz w:val="20"/>
                <w:szCs w:val="20"/>
              </w:rPr>
              <w:t>4</w:t>
            </w:r>
          </w:p>
        </w:tc>
      </w:tr>
      <w:tr w:rsidR="00B14485" w:rsidRPr="004047A5" w14:paraId="52B4E179" w14:textId="77777777" w:rsidTr="00C9290A">
        <w:trPr>
          <w:cantSplit/>
          <w:tblHeader/>
        </w:trPr>
        <w:tc>
          <w:tcPr>
            <w:tcW w:w="2268" w:type="dxa"/>
            <w:vMerge w:val="restart"/>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6C904CD1" w14:textId="208F078A" w:rsidR="00B14485" w:rsidRPr="004047A5" w:rsidRDefault="00B14485" w:rsidP="00C9290A">
            <w:pPr>
              <w:autoSpaceDE w:val="0"/>
              <w:autoSpaceDN w:val="0"/>
              <w:adjustRightInd w:val="0"/>
              <w:spacing w:line="320" w:lineRule="atLeast"/>
              <w:rPr>
                <w:rFonts w:ascii="Arial" w:hAnsi="Arial" w:cs="Arial"/>
                <w:color w:val="000000"/>
                <w:sz w:val="20"/>
                <w:szCs w:val="20"/>
              </w:rPr>
            </w:pPr>
            <w:r>
              <w:rPr>
                <w:rFonts w:ascii="Arial" w:hAnsi="Arial" w:cs="Arial"/>
                <w:color w:val="000000"/>
                <w:sz w:val="20"/>
                <w:szCs w:val="20"/>
              </w:rPr>
              <w:t>C</w:t>
            </w:r>
            <w:r w:rsidRPr="004047A5">
              <w:rPr>
                <w:rFonts w:ascii="Arial" w:hAnsi="Arial" w:cs="Arial"/>
                <w:color w:val="000000"/>
                <w:sz w:val="20"/>
                <w:szCs w:val="20"/>
              </w:rPr>
              <w:t xml:space="preserve">are and </w:t>
            </w:r>
            <w:r>
              <w:rPr>
                <w:rFonts w:ascii="Arial" w:hAnsi="Arial" w:cs="Arial"/>
                <w:color w:val="000000"/>
                <w:sz w:val="20"/>
                <w:szCs w:val="20"/>
              </w:rPr>
              <w:t>R</w:t>
            </w:r>
            <w:r w:rsidRPr="004047A5">
              <w:rPr>
                <w:rFonts w:ascii="Arial" w:hAnsi="Arial" w:cs="Arial"/>
                <w:color w:val="000000"/>
                <w:sz w:val="20"/>
                <w:szCs w:val="20"/>
              </w:rPr>
              <w:t>espect, F1</w:t>
            </w:r>
          </w:p>
        </w:tc>
        <w:tc>
          <w:tcPr>
            <w:tcW w:w="1050"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76DFF159" w14:textId="77777777" w:rsidR="00B14485" w:rsidRPr="004047A5" w:rsidRDefault="00B14485" w:rsidP="00C9290A">
            <w:pPr>
              <w:autoSpaceDE w:val="0"/>
              <w:autoSpaceDN w:val="0"/>
              <w:adjustRightInd w:val="0"/>
              <w:spacing w:line="320" w:lineRule="atLeast"/>
              <w:rPr>
                <w:rFonts w:ascii="Arial" w:hAnsi="Arial" w:cs="Arial"/>
                <w:color w:val="000000"/>
                <w:sz w:val="20"/>
                <w:szCs w:val="20"/>
              </w:rPr>
            </w:pPr>
            <w:r w:rsidRPr="004047A5">
              <w:rPr>
                <w:rFonts w:ascii="Arial" w:hAnsi="Arial" w:cs="Arial"/>
                <w:color w:val="000000"/>
                <w:sz w:val="20"/>
                <w:szCs w:val="20"/>
              </w:rPr>
              <w:t>male</w:t>
            </w:r>
          </w:p>
        </w:tc>
        <w:tc>
          <w:tcPr>
            <w:tcW w:w="1019"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083AD441" w14:textId="77777777" w:rsidR="00B14485" w:rsidRPr="004047A5" w:rsidRDefault="00B14485" w:rsidP="00C9290A">
            <w:pPr>
              <w:autoSpaceDE w:val="0"/>
              <w:autoSpaceDN w:val="0"/>
              <w:adjustRightInd w:val="0"/>
              <w:spacing w:line="320" w:lineRule="atLeast"/>
              <w:jc w:val="right"/>
              <w:rPr>
                <w:rFonts w:ascii="Arial" w:hAnsi="Arial" w:cs="Arial"/>
                <w:color w:val="000000"/>
                <w:sz w:val="20"/>
                <w:szCs w:val="20"/>
              </w:rPr>
            </w:pPr>
            <w:r w:rsidRPr="004047A5">
              <w:rPr>
                <w:rFonts w:ascii="Arial" w:hAnsi="Arial" w:cs="Arial"/>
                <w:color w:val="000000"/>
                <w:sz w:val="20"/>
                <w:szCs w:val="20"/>
              </w:rPr>
              <w:t>104</w:t>
            </w:r>
          </w:p>
        </w:tc>
        <w:tc>
          <w:tcPr>
            <w:tcW w:w="1018"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53ED6AE6" w14:textId="77777777" w:rsidR="00B14485" w:rsidRPr="004047A5" w:rsidRDefault="00B14485" w:rsidP="00C9290A">
            <w:pPr>
              <w:autoSpaceDE w:val="0"/>
              <w:autoSpaceDN w:val="0"/>
              <w:adjustRightInd w:val="0"/>
              <w:spacing w:line="320" w:lineRule="atLeast"/>
              <w:jc w:val="right"/>
              <w:rPr>
                <w:rFonts w:ascii="Arial" w:hAnsi="Arial" w:cs="Arial"/>
                <w:color w:val="000000"/>
                <w:sz w:val="20"/>
                <w:szCs w:val="20"/>
              </w:rPr>
            </w:pPr>
            <w:r w:rsidRPr="004047A5">
              <w:rPr>
                <w:rFonts w:ascii="Arial" w:hAnsi="Arial" w:cs="Arial"/>
                <w:color w:val="000000"/>
                <w:sz w:val="20"/>
                <w:szCs w:val="20"/>
              </w:rPr>
              <w:t>54.99</w:t>
            </w:r>
          </w:p>
        </w:tc>
        <w:tc>
          <w:tcPr>
            <w:tcW w:w="1441"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562AD69D" w14:textId="77777777" w:rsidR="00B14485" w:rsidRPr="004047A5" w:rsidRDefault="00B14485" w:rsidP="00C9290A">
            <w:pPr>
              <w:autoSpaceDE w:val="0"/>
              <w:autoSpaceDN w:val="0"/>
              <w:adjustRightInd w:val="0"/>
              <w:spacing w:line="320" w:lineRule="atLeast"/>
              <w:jc w:val="right"/>
              <w:rPr>
                <w:rFonts w:ascii="Arial" w:hAnsi="Arial" w:cs="Arial"/>
                <w:color w:val="000000"/>
                <w:sz w:val="20"/>
                <w:szCs w:val="20"/>
              </w:rPr>
            </w:pPr>
            <w:r w:rsidRPr="004047A5">
              <w:rPr>
                <w:rFonts w:ascii="Arial" w:hAnsi="Arial" w:cs="Arial"/>
                <w:color w:val="000000"/>
                <w:sz w:val="20"/>
                <w:szCs w:val="20"/>
              </w:rPr>
              <w:t>8.85</w:t>
            </w:r>
          </w:p>
        </w:tc>
        <w:tc>
          <w:tcPr>
            <w:tcW w:w="1469"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447835CD" w14:textId="77777777" w:rsidR="00B14485" w:rsidRPr="004047A5" w:rsidRDefault="00B14485" w:rsidP="00C9290A">
            <w:pPr>
              <w:autoSpaceDE w:val="0"/>
              <w:autoSpaceDN w:val="0"/>
              <w:adjustRightInd w:val="0"/>
              <w:spacing w:line="320" w:lineRule="atLeast"/>
              <w:jc w:val="right"/>
              <w:rPr>
                <w:rFonts w:ascii="Arial" w:hAnsi="Arial" w:cs="Arial"/>
                <w:color w:val="000000"/>
                <w:sz w:val="20"/>
                <w:szCs w:val="20"/>
              </w:rPr>
            </w:pPr>
            <w:r w:rsidRPr="004047A5">
              <w:rPr>
                <w:rFonts w:ascii="Arial" w:hAnsi="Arial" w:cs="Arial"/>
                <w:color w:val="000000"/>
                <w:sz w:val="20"/>
                <w:szCs w:val="20"/>
              </w:rPr>
              <w:t>.8</w:t>
            </w:r>
            <w:r>
              <w:rPr>
                <w:rFonts w:ascii="Arial" w:hAnsi="Arial" w:cs="Arial"/>
                <w:color w:val="000000"/>
                <w:sz w:val="20"/>
                <w:szCs w:val="20"/>
              </w:rPr>
              <w:t>7</w:t>
            </w:r>
          </w:p>
        </w:tc>
      </w:tr>
      <w:tr w:rsidR="00B14485" w:rsidRPr="004047A5" w14:paraId="4BCA045E" w14:textId="77777777" w:rsidTr="00C9290A">
        <w:trPr>
          <w:cantSplit/>
          <w:tblHeader/>
        </w:trPr>
        <w:tc>
          <w:tcPr>
            <w:tcW w:w="2268" w:type="dxa"/>
            <w:vMerge/>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003ABD4C" w14:textId="77777777" w:rsidR="00B14485" w:rsidRPr="004047A5" w:rsidRDefault="00B14485" w:rsidP="00C9290A">
            <w:pPr>
              <w:autoSpaceDE w:val="0"/>
              <w:autoSpaceDN w:val="0"/>
              <w:adjustRightInd w:val="0"/>
              <w:rPr>
                <w:rFonts w:ascii="Arial" w:hAnsi="Arial" w:cs="Arial"/>
                <w:color w:val="000000"/>
                <w:sz w:val="20"/>
                <w:szCs w:val="20"/>
              </w:rPr>
            </w:pPr>
          </w:p>
        </w:tc>
        <w:tc>
          <w:tcPr>
            <w:tcW w:w="1050"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687CB405" w14:textId="77777777" w:rsidR="00B14485" w:rsidRPr="004047A5" w:rsidRDefault="00B14485" w:rsidP="00C9290A">
            <w:pPr>
              <w:autoSpaceDE w:val="0"/>
              <w:autoSpaceDN w:val="0"/>
              <w:adjustRightInd w:val="0"/>
              <w:spacing w:line="320" w:lineRule="atLeast"/>
              <w:rPr>
                <w:rFonts w:ascii="Arial" w:hAnsi="Arial" w:cs="Arial"/>
                <w:color w:val="000000"/>
                <w:sz w:val="20"/>
                <w:szCs w:val="20"/>
              </w:rPr>
            </w:pPr>
            <w:r w:rsidRPr="004047A5">
              <w:rPr>
                <w:rFonts w:ascii="Arial" w:hAnsi="Arial" w:cs="Arial"/>
                <w:color w:val="000000"/>
                <w:sz w:val="20"/>
                <w:szCs w:val="20"/>
              </w:rPr>
              <w:t>female</w:t>
            </w:r>
          </w:p>
        </w:tc>
        <w:tc>
          <w:tcPr>
            <w:tcW w:w="1019"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1313127D" w14:textId="77777777" w:rsidR="00B14485" w:rsidRPr="004047A5" w:rsidRDefault="00B14485" w:rsidP="00C9290A">
            <w:pPr>
              <w:autoSpaceDE w:val="0"/>
              <w:autoSpaceDN w:val="0"/>
              <w:adjustRightInd w:val="0"/>
              <w:spacing w:line="320" w:lineRule="atLeast"/>
              <w:jc w:val="right"/>
              <w:rPr>
                <w:rFonts w:ascii="Arial" w:hAnsi="Arial" w:cs="Arial"/>
                <w:color w:val="000000"/>
                <w:sz w:val="20"/>
                <w:szCs w:val="20"/>
              </w:rPr>
            </w:pPr>
            <w:r w:rsidRPr="004047A5">
              <w:rPr>
                <w:rFonts w:ascii="Arial" w:hAnsi="Arial" w:cs="Arial"/>
                <w:color w:val="000000"/>
                <w:sz w:val="20"/>
                <w:szCs w:val="20"/>
              </w:rPr>
              <w:t>115</w:t>
            </w:r>
          </w:p>
        </w:tc>
        <w:tc>
          <w:tcPr>
            <w:tcW w:w="1018"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5DB91223" w14:textId="77777777" w:rsidR="00B14485" w:rsidRPr="004047A5" w:rsidRDefault="00B14485" w:rsidP="00C9290A">
            <w:pPr>
              <w:autoSpaceDE w:val="0"/>
              <w:autoSpaceDN w:val="0"/>
              <w:adjustRightInd w:val="0"/>
              <w:spacing w:line="320" w:lineRule="atLeast"/>
              <w:jc w:val="right"/>
              <w:rPr>
                <w:rFonts w:ascii="Arial" w:hAnsi="Arial" w:cs="Arial"/>
                <w:color w:val="000000"/>
                <w:sz w:val="20"/>
                <w:szCs w:val="20"/>
              </w:rPr>
            </w:pPr>
            <w:r w:rsidRPr="004047A5">
              <w:rPr>
                <w:rFonts w:ascii="Arial" w:hAnsi="Arial" w:cs="Arial"/>
                <w:color w:val="000000"/>
                <w:sz w:val="20"/>
                <w:szCs w:val="20"/>
              </w:rPr>
              <w:t>57.12</w:t>
            </w:r>
          </w:p>
        </w:tc>
        <w:tc>
          <w:tcPr>
            <w:tcW w:w="1441"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1FF9A28E" w14:textId="77777777" w:rsidR="00B14485" w:rsidRPr="004047A5" w:rsidRDefault="00B14485" w:rsidP="00C9290A">
            <w:pPr>
              <w:autoSpaceDE w:val="0"/>
              <w:autoSpaceDN w:val="0"/>
              <w:adjustRightInd w:val="0"/>
              <w:spacing w:line="320" w:lineRule="atLeast"/>
              <w:jc w:val="right"/>
              <w:rPr>
                <w:rFonts w:ascii="Arial" w:hAnsi="Arial" w:cs="Arial"/>
                <w:color w:val="000000"/>
                <w:sz w:val="20"/>
                <w:szCs w:val="20"/>
              </w:rPr>
            </w:pPr>
            <w:r w:rsidRPr="004047A5">
              <w:rPr>
                <w:rFonts w:ascii="Arial" w:hAnsi="Arial" w:cs="Arial"/>
                <w:color w:val="000000"/>
                <w:sz w:val="20"/>
                <w:szCs w:val="20"/>
              </w:rPr>
              <w:t>6.</w:t>
            </w:r>
            <w:r>
              <w:rPr>
                <w:rFonts w:ascii="Arial" w:hAnsi="Arial" w:cs="Arial"/>
                <w:color w:val="000000"/>
                <w:sz w:val="20"/>
                <w:szCs w:val="20"/>
              </w:rPr>
              <w:t>30</w:t>
            </w:r>
          </w:p>
        </w:tc>
        <w:tc>
          <w:tcPr>
            <w:tcW w:w="1469"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46DDF342" w14:textId="77777777" w:rsidR="00B14485" w:rsidRPr="004047A5" w:rsidRDefault="00B14485" w:rsidP="00C9290A">
            <w:pPr>
              <w:autoSpaceDE w:val="0"/>
              <w:autoSpaceDN w:val="0"/>
              <w:adjustRightInd w:val="0"/>
              <w:spacing w:line="320" w:lineRule="atLeast"/>
              <w:jc w:val="right"/>
              <w:rPr>
                <w:rFonts w:ascii="Arial" w:hAnsi="Arial" w:cs="Arial"/>
                <w:color w:val="000000"/>
                <w:sz w:val="20"/>
                <w:szCs w:val="20"/>
              </w:rPr>
            </w:pPr>
            <w:r w:rsidRPr="004047A5">
              <w:rPr>
                <w:rFonts w:ascii="Arial" w:hAnsi="Arial" w:cs="Arial"/>
                <w:color w:val="000000"/>
                <w:sz w:val="20"/>
                <w:szCs w:val="20"/>
              </w:rPr>
              <w:t>.5</w:t>
            </w:r>
            <w:r>
              <w:rPr>
                <w:rFonts w:ascii="Arial" w:hAnsi="Arial" w:cs="Arial"/>
                <w:color w:val="000000"/>
                <w:sz w:val="20"/>
                <w:szCs w:val="20"/>
              </w:rPr>
              <w:t>9</w:t>
            </w:r>
          </w:p>
        </w:tc>
      </w:tr>
      <w:tr w:rsidR="00B14485" w:rsidRPr="004047A5" w14:paraId="08210404" w14:textId="77777777" w:rsidTr="00C9290A">
        <w:trPr>
          <w:cantSplit/>
          <w:tblHeader/>
        </w:trPr>
        <w:tc>
          <w:tcPr>
            <w:tcW w:w="2268" w:type="dxa"/>
            <w:vMerge w:val="restart"/>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20165860" w14:textId="2A210231" w:rsidR="00B14485" w:rsidRPr="004047A5" w:rsidRDefault="00B14485" w:rsidP="00C9290A">
            <w:pPr>
              <w:autoSpaceDE w:val="0"/>
              <w:autoSpaceDN w:val="0"/>
              <w:adjustRightInd w:val="0"/>
              <w:spacing w:line="320" w:lineRule="atLeast"/>
              <w:rPr>
                <w:rFonts w:ascii="Arial" w:hAnsi="Arial" w:cs="Arial"/>
                <w:color w:val="000000"/>
                <w:sz w:val="20"/>
                <w:szCs w:val="20"/>
              </w:rPr>
            </w:pPr>
            <w:r>
              <w:rPr>
                <w:rFonts w:ascii="Arial" w:hAnsi="Arial" w:cs="Arial"/>
                <w:color w:val="000000"/>
                <w:sz w:val="20"/>
                <w:szCs w:val="20"/>
              </w:rPr>
              <w:t>U</w:t>
            </w:r>
            <w:r w:rsidRPr="004047A5">
              <w:rPr>
                <w:rFonts w:ascii="Arial" w:hAnsi="Arial" w:cs="Arial"/>
                <w:color w:val="000000"/>
                <w:sz w:val="20"/>
                <w:szCs w:val="20"/>
              </w:rPr>
              <w:t>nders</w:t>
            </w:r>
            <w:r>
              <w:rPr>
                <w:rFonts w:ascii="Arial" w:hAnsi="Arial" w:cs="Arial"/>
                <w:color w:val="000000"/>
                <w:sz w:val="20"/>
                <w:szCs w:val="20"/>
              </w:rPr>
              <w:t>tanding and E</w:t>
            </w:r>
            <w:r w:rsidRPr="004047A5">
              <w:rPr>
                <w:rFonts w:ascii="Arial" w:hAnsi="Arial" w:cs="Arial"/>
                <w:color w:val="000000"/>
                <w:sz w:val="20"/>
                <w:szCs w:val="20"/>
              </w:rPr>
              <w:t>ngagement , F2</w:t>
            </w:r>
          </w:p>
        </w:tc>
        <w:tc>
          <w:tcPr>
            <w:tcW w:w="1050"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144926A1" w14:textId="77777777" w:rsidR="00B14485" w:rsidRPr="004047A5" w:rsidRDefault="00B14485" w:rsidP="00C9290A">
            <w:pPr>
              <w:autoSpaceDE w:val="0"/>
              <w:autoSpaceDN w:val="0"/>
              <w:adjustRightInd w:val="0"/>
              <w:spacing w:line="320" w:lineRule="atLeast"/>
              <w:rPr>
                <w:rFonts w:ascii="Arial" w:hAnsi="Arial" w:cs="Arial"/>
                <w:color w:val="000000"/>
                <w:sz w:val="20"/>
                <w:szCs w:val="20"/>
              </w:rPr>
            </w:pPr>
            <w:r w:rsidRPr="004047A5">
              <w:rPr>
                <w:rFonts w:ascii="Arial" w:hAnsi="Arial" w:cs="Arial"/>
                <w:color w:val="000000"/>
                <w:sz w:val="20"/>
                <w:szCs w:val="20"/>
              </w:rPr>
              <w:t>male</w:t>
            </w:r>
          </w:p>
        </w:tc>
        <w:tc>
          <w:tcPr>
            <w:tcW w:w="1019"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555BBA77" w14:textId="77777777" w:rsidR="00B14485" w:rsidRPr="004047A5" w:rsidRDefault="00B14485" w:rsidP="00C9290A">
            <w:pPr>
              <w:autoSpaceDE w:val="0"/>
              <w:autoSpaceDN w:val="0"/>
              <w:adjustRightInd w:val="0"/>
              <w:spacing w:line="320" w:lineRule="atLeast"/>
              <w:jc w:val="right"/>
              <w:rPr>
                <w:rFonts w:ascii="Arial" w:hAnsi="Arial" w:cs="Arial"/>
                <w:color w:val="000000"/>
                <w:sz w:val="20"/>
                <w:szCs w:val="20"/>
              </w:rPr>
            </w:pPr>
            <w:r w:rsidRPr="004047A5">
              <w:rPr>
                <w:rFonts w:ascii="Arial" w:hAnsi="Arial" w:cs="Arial"/>
                <w:color w:val="000000"/>
                <w:sz w:val="20"/>
                <w:szCs w:val="20"/>
              </w:rPr>
              <w:t>104</w:t>
            </w:r>
          </w:p>
        </w:tc>
        <w:tc>
          <w:tcPr>
            <w:tcW w:w="1018"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3B0D481D" w14:textId="77777777" w:rsidR="00B14485" w:rsidRPr="004047A5" w:rsidRDefault="00B14485" w:rsidP="00C9290A">
            <w:pPr>
              <w:autoSpaceDE w:val="0"/>
              <w:autoSpaceDN w:val="0"/>
              <w:adjustRightInd w:val="0"/>
              <w:spacing w:line="320" w:lineRule="atLeast"/>
              <w:jc w:val="right"/>
              <w:rPr>
                <w:rFonts w:ascii="Arial" w:hAnsi="Arial" w:cs="Arial"/>
                <w:color w:val="000000"/>
                <w:sz w:val="20"/>
                <w:szCs w:val="20"/>
              </w:rPr>
            </w:pPr>
            <w:r w:rsidRPr="004047A5">
              <w:rPr>
                <w:rFonts w:ascii="Arial" w:hAnsi="Arial" w:cs="Arial"/>
                <w:color w:val="000000"/>
                <w:sz w:val="20"/>
                <w:szCs w:val="20"/>
              </w:rPr>
              <w:t>47.68</w:t>
            </w:r>
          </w:p>
        </w:tc>
        <w:tc>
          <w:tcPr>
            <w:tcW w:w="1441"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0794550F" w14:textId="77777777" w:rsidR="00B14485" w:rsidRPr="004047A5" w:rsidRDefault="00B14485" w:rsidP="00C9290A">
            <w:pPr>
              <w:autoSpaceDE w:val="0"/>
              <w:autoSpaceDN w:val="0"/>
              <w:adjustRightInd w:val="0"/>
              <w:spacing w:line="320" w:lineRule="atLeast"/>
              <w:jc w:val="right"/>
              <w:rPr>
                <w:rFonts w:ascii="Arial" w:hAnsi="Arial" w:cs="Arial"/>
                <w:color w:val="000000"/>
                <w:sz w:val="20"/>
                <w:szCs w:val="20"/>
              </w:rPr>
            </w:pPr>
            <w:r w:rsidRPr="004047A5">
              <w:rPr>
                <w:rFonts w:ascii="Arial" w:hAnsi="Arial" w:cs="Arial"/>
                <w:color w:val="000000"/>
                <w:sz w:val="20"/>
                <w:szCs w:val="20"/>
              </w:rPr>
              <w:t>5.77</w:t>
            </w:r>
          </w:p>
        </w:tc>
        <w:tc>
          <w:tcPr>
            <w:tcW w:w="1469"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608FCFBA" w14:textId="77777777" w:rsidR="00B14485" w:rsidRPr="004047A5" w:rsidRDefault="00B14485" w:rsidP="00C9290A">
            <w:pPr>
              <w:autoSpaceDE w:val="0"/>
              <w:autoSpaceDN w:val="0"/>
              <w:adjustRightInd w:val="0"/>
              <w:spacing w:line="320" w:lineRule="atLeast"/>
              <w:jc w:val="right"/>
              <w:rPr>
                <w:rFonts w:ascii="Arial" w:hAnsi="Arial" w:cs="Arial"/>
                <w:color w:val="000000"/>
                <w:sz w:val="20"/>
                <w:szCs w:val="20"/>
              </w:rPr>
            </w:pPr>
            <w:r w:rsidRPr="004047A5">
              <w:rPr>
                <w:rFonts w:ascii="Arial" w:hAnsi="Arial" w:cs="Arial"/>
                <w:color w:val="000000"/>
                <w:sz w:val="20"/>
                <w:szCs w:val="20"/>
              </w:rPr>
              <w:t>.5</w:t>
            </w:r>
            <w:r>
              <w:rPr>
                <w:rFonts w:ascii="Arial" w:hAnsi="Arial" w:cs="Arial"/>
                <w:color w:val="000000"/>
                <w:sz w:val="20"/>
                <w:szCs w:val="20"/>
              </w:rPr>
              <w:t>7</w:t>
            </w:r>
          </w:p>
        </w:tc>
      </w:tr>
      <w:tr w:rsidR="00B14485" w:rsidRPr="004047A5" w14:paraId="0F61BFCD" w14:textId="77777777" w:rsidTr="00C9290A">
        <w:trPr>
          <w:cantSplit/>
          <w:tblHeader/>
        </w:trPr>
        <w:tc>
          <w:tcPr>
            <w:tcW w:w="2268" w:type="dxa"/>
            <w:vMerge/>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75A3C113" w14:textId="77777777" w:rsidR="00B14485" w:rsidRPr="004047A5" w:rsidRDefault="00B14485" w:rsidP="00C9290A">
            <w:pPr>
              <w:autoSpaceDE w:val="0"/>
              <w:autoSpaceDN w:val="0"/>
              <w:adjustRightInd w:val="0"/>
              <w:rPr>
                <w:rFonts w:ascii="Arial" w:hAnsi="Arial" w:cs="Arial"/>
                <w:color w:val="000000"/>
                <w:sz w:val="20"/>
                <w:szCs w:val="20"/>
              </w:rPr>
            </w:pPr>
          </w:p>
        </w:tc>
        <w:tc>
          <w:tcPr>
            <w:tcW w:w="1050"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2632FBE0" w14:textId="77777777" w:rsidR="00B14485" w:rsidRPr="004047A5" w:rsidRDefault="00B14485" w:rsidP="00C9290A">
            <w:pPr>
              <w:autoSpaceDE w:val="0"/>
              <w:autoSpaceDN w:val="0"/>
              <w:adjustRightInd w:val="0"/>
              <w:spacing w:line="320" w:lineRule="atLeast"/>
              <w:rPr>
                <w:rFonts w:ascii="Arial" w:hAnsi="Arial" w:cs="Arial"/>
                <w:color w:val="000000"/>
                <w:sz w:val="20"/>
                <w:szCs w:val="20"/>
              </w:rPr>
            </w:pPr>
            <w:r w:rsidRPr="004047A5">
              <w:rPr>
                <w:rFonts w:ascii="Arial" w:hAnsi="Arial" w:cs="Arial"/>
                <w:color w:val="000000"/>
                <w:sz w:val="20"/>
                <w:szCs w:val="20"/>
              </w:rPr>
              <w:t>female</w:t>
            </w:r>
          </w:p>
        </w:tc>
        <w:tc>
          <w:tcPr>
            <w:tcW w:w="1019"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0CF59187" w14:textId="77777777" w:rsidR="00B14485" w:rsidRPr="004047A5" w:rsidRDefault="00B14485" w:rsidP="00C9290A">
            <w:pPr>
              <w:autoSpaceDE w:val="0"/>
              <w:autoSpaceDN w:val="0"/>
              <w:adjustRightInd w:val="0"/>
              <w:spacing w:line="320" w:lineRule="atLeast"/>
              <w:jc w:val="right"/>
              <w:rPr>
                <w:rFonts w:ascii="Arial" w:hAnsi="Arial" w:cs="Arial"/>
                <w:color w:val="000000"/>
                <w:sz w:val="20"/>
                <w:szCs w:val="20"/>
              </w:rPr>
            </w:pPr>
            <w:r w:rsidRPr="004047A5">
              <w:rPr>
                <w:rFonts w:ascii="Arial" w:hAnsi="Arial" w:cs="Arial"/>
                <w:color w:val="000000"/>
                <w:sz w:val="20"/>
                <w:szCs w:val="20"/>
              </w:rPr>
              <w:t>115</w:t>
            </w:r>
          </w:p>
        </w:tc>
        <w:tc>
          <w:tcPr>
            <w:tcW w:w="1018"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43DC90A7" w14:textId="77777777" w:rsidR="00B14485" w:rsidRPr="004047A5" w:rsidRDefault="00B14485" w:rsidP="00C9290A">
            <w:pPr>
              <w:autoSpaceDE w:val="0"/>
              <w:autoSpaceDN w:val="0"/>
              <w:adjustRightInd w:val="0"/>
              <w:spacing w:line="320" w:lineRule="atLeast"/>
              <w:jc w:val="right"/>
              <w:rPr>
                <w:rFonts w:ascii="Arial" w:hAnsi="Arial" w:cs="Arial"/>
                <w:color w:val="000000"/>
                <w:sz w:val="20"/>
                <w:szCs w:val="20"/>
              </w:rPr>
            </w:pPr>
            <w:r w:rsidRPr="004047A5">
              <w:rPr>
                <w:rFonts w:ascii="Arial" w:hAnsi="Arial" w:cs="Arial"/>
                <w:color w:val="000000"/>
                <w:sz w:val="20"/>
                <w:szCs w:val="20"/>
              </w:rPr>
              <w:t>47.5</w:t>
            </w:r>
            <w:r>
              <w:rPr>
                <w:rFonts w:ascii="Arial" w:hAnsi="Arial" w:cs="Arial"/>
                <w:color w:val="000000"/>
                <w:sz w:val="20"/>
                <w:szCs w:val="20"/>
              </w:rPr>
              <w:t>7</w:t>
            </w:r>
          </w:p>
        </w:tc>
        <w:tc>
          <w:tcPr>
            <w:tcW w:w="1441"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7FA641BD" w14:textId="77777777" w:rsidR="00B14485" w:rsidRPr="004047A5" w:rsidRDefault="00B14485" w:rsidP="00C9290A">
            <w:pPr>
              <w:autoSpaceDE w:val="0"/>
              <w:autoSpaceDN w:val="0"/>
              <w:adjustRightInd w:val="0"/>
              <w:spacing w:line="320" w:lineRule="atLeast"/>
              <w:jc w:val="right"/>
              <w:rPr>
                <w:rFonts w:ascii="Arial" w:hAnsi="Arial" w:cs="Arial"/>
                <w:color w:val="000000"/>
                <w:sz w:val="20"/>
                <w:szCs w:val="20"/>
              </w:rPr>
            </w:pPr>
            <w:r w:rsidRPr="004047A5">
              <w:rPr>
                <w:rFonts w:ascii="Arial" w:hAnsi="Arial" w:cs="Arial"/>
                <w:color w:val="000000"/>
                <w:sz w:val="20"/>
                <w:szCs w:val="20"/>
              </w:rPr>
              <w:t>6.0</w:t>
            </w:r>
            <w:r>
              <w:rPr>
                <w:rFonts w:ascii="Arial" w:hAnsi="Arial" w:cs="Arial"/>
                <w:color w:val="000000"/>
                <w:sz w:val="20"/>
                <w:szCs w:val="20"/>
              </w:rPr>
              <w:t>5</w:t>
            </w:r>
          </w:p>
        </w:tc>
        <w:tc>
          <w:tcPr>
            <w:tcW w:w="1469"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2834DF28" w14:textId="77777777" w:rsidR="00B14485" w:rsidRPr="004047A5" w:rsidRDefault="00B14485" w:rsidP="00C9290A">
            <w:pPr>
              <w:autoSpaceDE w:val="0"/>
              <w:autoSpaceDN w:val="0"/>
              <w:adjustRightInd w:val="0"/>
              <w:spacing w:line="320" w:lineRule="atLeast"/>
              <w:jc w:val="right"/>
              <w:rPr>
                <w:rFonts w:ascii="Arial" w:hAnsi="Arial" w:cs="Arial"/>
                <w:color w:val="000000"/>
                <w:sz w:val="20"/>
                <w:szCs w:val="20"/>
              </w:rPr>
            </w:pPr>
            <w:r w:rsidRPr="004047A5">
              <w:rPr>
                <w:rFonts w:ascii="Arial" w:hAnsi="Arial" w:cs="Arial"/>
                <w:color w:val="000000"/>
                <w:sz w:val="20"/>
                <w:szCs w:val="20"/>
              </w:rPr>
              <w:t>.56</w:t>
            </w:r>
          </w:p>
        </w:tc>
      </w:tr>
      <w:tr w:rsidR="00B14485" w:rsidRPr="004047A5" w14:paraId="4FA0E97F" w14:textId="77777777" w:rsidTr="00C9290A">
        <w:trPr>
          <w:cantSplit/>
          <w:tblHeader/>
        </w:trPr>
        <w:tc>
          <w:tcPr>
            <w:tcW w:w="2268" w:type="dxa"/>
            <w:vMerge w:val="restart"/>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3407CCC7" w14:textId="77777777" w:rsidR="00B14485" w:rsidRPr="004047A5" w:rsidRDefault="00B14485" w:rsidP="00C9290A">
            <w:pPr>
              <w:autoSpaceDE w:val="0"/>
              <w:autoSpaceDN w:val="0"/>
              <w:adjustRightInd w:val="0"/>
              <w:spacing w:line="320" w:lineRule="atLeast"/>
              <w:rPr>
                <w:rFonts w:ascii="Arial" w:hAnsi="Arial" w:cs="Arial"/>
                <w:color w:val="000000"/>
                <w:sz w:val="20"/>
                <w:szCs w:val="20"/>
              </w:rPr>
            </w:pPr>
            <w:r>
              <w:rPr>
                <w:rFonts w:ascii="Arial" w:hAnsi="Arial" w:cs="Arial"/>
                <w:color w:val="000000"/>
                <w:sz w:val="20"/>
                <w:szCs w:val="20"/>
              </w:rPr>
              <w:t>P</w:t>
            </w:r>
            <w:r w:rsidRPr="004047A5">
              <w:rPr>
                <w:rFonts w:ascii="Arial" w:hAnsi="Arial" w:cs="Arial"/>
                <w:color w:val="000000"/>
                <w:sz w:val="20"/>
                <w:szCs w:val="20"/>
              </w:rPr>
              <w:t xml:space="preserve">atient </w:t>
            </w:r>
            <w:r>
              <w:rPr>
                <w:rFonts w:ascii="Arial" w:hAnsi="Arial" w:cs="Arial"/>
                <w:color w:val="000000"/>
                <w:sz w:val="20"/>
                <w:szCs w:val="20"/>
              </w:rPr>
              <w:t>C</w:t>
            </w:r>
            <w:r w:rsidRPr="004047A5">
              <w:rPr>
                <w:rFonts w:ascii="Arial" w:hAnsi="Arial" w:cs="Arial"/>
                <w:color w:val="000000"/>
                <w:sz w:val="20"/>
                <w:szCs w:val="20"/>
              </w:rPr>
              <w:t>oncerns, F3</w:t>
            </w:r>
          </w:p>
        </w:tc>
        <w:tc>
          <w:tcPr>
            <w:tcW w:w="1050"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2A47B5B4" w14:textId="77777777" w:rsidR="00B14485" w:rsidRPr="004047A5" w:rsidRDefault="00B14485" w:rsidP="00C9290A">
            <w:pPr>
              <w:autoSpaceDE w:val="0"/>
              <w:autoSpaceDN w:val="0"/>
              <w:adjustRightInd w:val="0"/>
              <w:spacing w:line="320" w:lineRule="atLeast"/>
              <w:rPr>
                <w:rFonts w:ascii="Arial" w:hAnsi="Arial" w:cs="Arial"/>
                <w:color w:val="000000"/>
                <w:sz w:val="20"/>
                <w:szCs w:val="20"/>
              </w:rPr>
            </w:pPr>
            <w:r w:rsidRPr="004047A5">
              <w:rPr>
                <w:rFonts w:ascii="Arial" w:hAnsi="Arial" w:cs="Arial"/>
                <w:color w:val="000000"/>
                <w:sz w:val="20"/>
                <w:szCs w:val="20"/>
              </w:rPr>
              <w:t>male</w:t>
            </w:r>
          </w:p>
        </w:tc>
        <w:tc>
          <w:tcPr>
            <w:tcW w:w="1019"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1C1271D7" w14:textId="77777777" w:rsidR="00B14485" w:rsidRPr="004047A5" w:rsidRDefault="00B14485" w:rsidP="00C9290A">
            <w:pPr>
              <w:autoSpaceDE w:val="0"/>
              <w:autoSpaceDN w:val="0"/>
              <w:adjustRightInd w:val="0"/>
              <w:spacing w:line="320" w:lineRule="atLeast"/>
              <w:jc w:val="right"/>
              <w:rPr>
                <w:rFonts w:ascii="Arial" w:hAnsi="Arial" w:cs="Arial"/>
                <w:color w:val="000000"/>
                <w:sz w:val="20"/>
                <w:szCs w:val="20"/>
              </w:rPr>
            </w:pPr>
            <w:r w:rsidRPr="004047A5">
              <w:rPr>
                <w:rFonts w:ascii="Arial" w:hAnsi="Arial" w:cs="Arial"/>
                <w:color w:val="000000"/>
                <w:sz w:val="20"/>
                <w:szCs w:val="20"/>
              </w:rPr>
              <w:t>104</w:t>
            </w:r>
          </w:p>
        </w:tc>
        <w:tc>
          <w:tcPr>
            <w:tcW w:w="1018"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0AA60878" w14:textId="14A4A50F" w:rsidR="00B14485" w:rsidRPr="004047A5" w:rsidRDefault="00B8089D" w:rsidP="00C9290A">
            <w:pPr>
              <w:autoSpaceDE w:val="0"/>
              <w:autoSpaceDN w:val="0"/>
              <w:adjustRightInd w:val="0"/>
              <w:spacing w:line="320" w:lineRule="atLeast"/>
              <w:jc w:val="right"/>
              <w:rPr>
                <w:rFonts w:ascii="Arial" w:hAnsi="Arial" w:cs="Arial"/>
                <w:color w:val="000000"/>
                <w:sz w:val="20"/>
                <w:szCs w:val="20"/>
              </w:rPr>
            </w:pPr>
            <w:r>
              <w:rPr>
                <w:rFonts w:ascii="Arial" w:hAnsi="Arial" w:cs="Arial"/>
                <w:color w:val="000000"/>
                <w:sz w:val="20"/>
                <w:szCs w:val="20"/>
              </w:rPr>
              <w:t>28.14</w:t>
            </w:r>
          </w:p>
        </w:tc>
        <w:tc>
          <w:tcPr>
            <w:tcW w:w="1441"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1E9FA263" w14:textId="77777777" w:rsidR="00B14485" w:rsidRPr="004047A5" w:rsidRDefault="00B14485" w:rsidP="00C9290A">
            <w:pPr>
              <w:autoSpaceDE w:val="0"/>
              <w:autoSpaceDN w:val="0"/>
              <w:adjustRightInd w:val="0"/>
              <w:spacing w:line="320" w:lineRule="atLeast"/>
              <w:jc w:val="right"/>
              <w:rPr>
                <w:rFonts w:ascii="Arial" w:hAnsi="Arial" w:cs="Arial"/>
                <w:color w:val="000000"/>
                <w:sz w:val="20"/>
                <w:szCs w:val="20"/>
              </w:rPr>
            </w:pPr>
            <w:r w:rsidRPr="004047A5">
              <w:rPr>
                <w:rFonts w:ascii="Arial" w:hAnsi="Arial" w:cs="Arial"/>
                <w:color w:val="000000"/>
                <w:sz w:val="20"/>
                <w:szCs w:val="20"/>
              </w:rPr>
              <w:t>4.98</w:t>
            </w:r>
          </w:p>
        </w:tc>
        <w:tc>
          <w:tcPr>
            <w:tcW w:w="1469"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6D256BAE" w14:textId="77777777" w:rsidR="00B14485" w:rsidRPr="004047A5" w:rsidRDefault="00B14485" w:rsidP="00C9290A">
            <w:pPr>
              <w:autoSpaceDE w:val="0"/>
              <w:autoSpaceDN w:val="0"/>
              <w:adjustRightInd w:val="0"/>
              <w:spacing w:line="320" w:lineRule="atLeast"/>
              <w:jc w:val="right"/>
              <w:rPr>
                <w:rFonts w:ascii="Arial" w:hAnsi="Arial" w:cs="Arial"/>
                <w:color w:val="000000"/>
                <w:sz w:val="20"/>
                <w:szCs w:val="20"/>
              </w:rPr>
            </w:pPr>
            <w:r w:rsidRPr="004047A5">
              <w:rPr>
                <w:rFonts w:ascii="Arial" w:hAnsi="Arial" w:cs="Arial"/>
                <w:color w:val="000000"/>
                <w:sz w:val="20"/>
                <w:szCs w:val="20"/>
              </w:rPr>
              <w:t>.49</w:t>
            </w:r>
          </w:p>
        </w:tc>
      </w:tr>
      <w:tr w:rsidR="00B14485" w:rsidRPr="004047A5" w14:paraId="64EB12FD" w14:textId="77777777" w:rsidTr="00C9290A">
        <w:trPr>
          <w:cantSplit/>
          <w:tblHeader/>
        </w:trPr>
        <w:tc>
          <w:tcPr>
            <w:tcW w:w="2268" w:type="dxa"/>
            <w:vMerge/>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6B2A8D91" w14:textId="77777777" w:rsidR="00B14485" w:rsidRPr="004047A5" w:rsidRDefault="00B14485" w:rsidP="00C9290A">
            <w:pPr>
              <w:autoSpaceDE w:val="0"/>
              <w:autoSpaceDN w:val="0"/>
              <w:adjustRightInd w:val="0"/>
              <w:rPr>
                <w:rFonts w:ascii="Arial" w:hAnsi="Arial" w:cs="Arial"/>
                <w:color w:val="000000"/>
                <w:sz w:val="20"/>
                <w:szCs w:val="20"/>
              </w:rPr>
            </w:pPr>
          </w:p>
        </w:tc>
        <w:tc>
          <w:tcPr>
            <w:tcW w:w="1050"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5A85EB1C" w14:textId="77777777" w:rsidR="00B14485" w:rsidRPr="004047A5" w:rsidRDefault="00B14485" w:rsidP="00C9290A">
            <w:pPr>
              <w:autoSpaceDE w:val="0"/>
              <w:autoSpaceDN w:val="0"/>
              <w:adjustRightInd w:val="0"/>
              <w:spacing w:line="320" w:lineRule="atLeast"/>
              <w:rPr>
                <w:rFonts w:ascii="Arial" w:hAnsi="Arial" w:cs="Arial"/>
                <w:color w:val="000000"/>
                <w:sz w:val="20"/>
                <w:szCs w:val="20"/>
              </w:rPr>
            </w:pPr>
            <w:r w:rsidRPr="004047A5">
              <w:rPr>
                <w:rFonts w:ascii="Arial" w:hAnsi="Arial" w:cs="Arial"/>
                <w:color w:val="000000"/>
                <w:sz w:val="20"/>
                <w:szCs w:val="20"/>
              </w:rPr>
              <w:t>female</w:t>
            </w:r>
          </w:p>
        </w:tc>
        <w:tc>
          <w:tcPr>
            <w:tcW w:w="1019"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5E997FB1" w14:textId="77777777" w:rsidR="00B14485" w:rsidRPr="004047A5" w:rsidRDefault="00B14485" w:rsidP="00C9290A">
            <w:pPr>
              <w:autoSpaceDE w:val="0"/>
              <w:autoSpaceDN w:val="0"/>
              <w:adjustRightInd w:val="0"/>
              <w:spacing w:line="320" w:lineRule="atLeast"/>
              <w:jc w:val="right"/>
              <w:rPr>
                <w:rFonts w:ascii="Arial" w:hAnsi="Arial" w:cs="Arial"/>
                <w:color w:val="000000"/>
                <w:sz w:val="20"/>
                <w:szCs w:val="20"/>
              </w:rPr>
            </w:pPr>
            <w:r w:rsidRPr="004047A5">
              <w:rPr>
                <w:rFonts w:ascii="Arial" w:hAnsi="Arial" w:cs="Arial"/>
                <w:color w:val="000000"/>
                <w:sz w:val="20"/>
                <w:szCs w:val="20"/>
              </w:rPr>
              <w:t>115</w:t>
            </w:r>
          </w:p>
        </w:tc>
        <w:tc>
          <w:tcPr>
            <w:tcW w:w="1018"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41C48011" w14:textId="78F6AE24" w:rsidR="00B14485" w:rsidRPr="004047A5" w:rsidRDefault="00B8089D" w:rsidP="00C9290A">
            <w:pPr>
              <w:autoSpaceDE w:val="0"/>
              <w:autoSpaceDN w:val="0"/>
              <w:adjustRightInd w:val="0"/>
              <w:spacing w:line="320" w:lineRule="atLeast"/>
              <w:jc w:val="right"/>
              <w:rPr>
                <w:rFonts w:ascii="Arial" w:hAnsi="Arial" w:cs="Arial"/>
                <w:color w:val="000000"/>
                <w:sz w:val="20"/>
                <w:szCs w:val="20"/>
              </w:rPr>
            </w:pPr>
            <w:r>
              <w:rPr>
                <w:rFonts w:ascii="Arial" w:hAnsi="Arial" w:cs="Arial"/>
                <w:color w:val="000000"/>
                <w:sz w:val="20"/>
                <w:szCs w:val="20"/>
              </w:rPr>
              <w:t>29.54</w:t>
            </w:r>
          </w:p>
        </w:tc>
        <w:tc>
          <w:tcPr>
            <w:tcW w:w="1441"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2A71F30E" w14:textId="77777777" w:rsidR="00B14485" w:rsidRPr="004047A5" w:rsidRDefault="00B14485" w:rsidP="00C9290A">
            <w:pPr>
              <w:autoSpaceDE w:val="0"/>
              <w:autoSpaceDN w:val="0"/>
              <w:adjustRightInd w:val="0"/>
              <w:spacing w:line="320" w:lineRule="atLeast"/>
              <w:jc w:val="right"/>
              <w:rPr>
                <w:rFonts w:ascii="Arial" w:hAnsi="Arial" w:cs="Arial"/>
                <w:color w:val="000000"/>
                <w:sz w:val="20"/>
                <w:szCs w:val="20"/>
              </w:rPr>
            </w:pPr>
            <w:r w:rsidRPr="004047A5">
              <w:rPr>
                <w:rFonts w:ascii="Arial" w:hAnsi="Arial" w:cs="Arial"/>
                <w:color w:val="000000"/>
                <w:sz w:val="20"/>
                <w:szCs w:val="20"/>
              </w:rPr>
              <w:t>3.9</w:t>
            </w:r>
            <w:r>
              <w:rPr>
                <w:rFonts w:ascii="Arial" w:hAnsi="Arial" w:cs="Arial"/>
                <w:color w:val="000000"/>
                <w:sz w:val="20"/>
                <w:szCs w:val="20"/>
              </w:rPr>
              <w:t>1</w:t>
            </w:r>
          </w:p>
        </w:tc>
        <w:tc>
          <w:tcPr>
            <w:tcW w:w="1469"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7086229F" w14:textId="77777777" w:rsidR="00B14485" w:rsidRPr="004047A5" w:rsidRDefault="00B14485" w:rsidP="00C9290A">
            <w:pPr>
              <w:autoSpaceDE w:val="0"/>
              <w:autoSpaceDN w:val="0"/>
              <w:adjustRightInd w:val="0"/>
              <w:spacing w:line="320" w:lineRule="atLeast"/>
              <w:jc w:val="right"/>
              <w:rPr>
                <w:rFonts w:ascii="Arial" w:hAnsi="Arial" w:cs="Arial"/>
                <w:color w:val="000000"/>
                <w:sz w:val="20"/>
                <w:szCs w:val="20"/>
              </w:rPr>
            </w:pPr>
            <w:r w:rsidRPr="004047A5">
              <w:rPr>
                <w:rFonts w:ascii="Arial" w:hAnsi="Arial" w:cs="Arial"/>
                <w:color w:val="000000"/>
                <w:sz w:val="20"/>
                <w:szCs w:val="20"/>
              </w:rPr>
              <w:t>.36</w:t>
            </w:r>
          </w:p>
        </w:tc>
      </w:tr>
      <w:tr w:rsidR="00B14485" w:rsidRPr="004047A5" w14:paraId="2BF3BF82" w14:textId="77777777" w:rsidTr="00C9290A">
        <w:trPr>
          <w:cantSplit/>
          <w:tblHeader/>
        </w:trPr>
        <w:tc>
          <w:tcPr>
            <w:tcW w:w="2268" w:type="dxa"/>
            <w:vMerge w:val="restart"/>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29445D09" w14:textId="77777777" w:rsidR="00B14485" w:rsidRPr="004047A5" w:rsidRDefault="00B14485" w:rsidP="00C9290A">
            <w:pPr>
              <w:autoSpaceDE w:val="0"/>
              <w:autoSpaceDN w:val="0"/>
              <w:adjustRightInd w:val="0"/>
              <w:spacing w:line="320" w:lineRule="atLeast"/>
              <w:rPr>
                <w:rFonts w:ascii="Arial" w:hAnsi="Arial" w:cs="Arial"/>
                <w:color w:val="000000"/>
                <w:sz w:val="20"/>
                <w:szCs w:val="20"/>
              </w:rPr>
            </w:pPr>
            <w:r>
              <w:rPr>
                <w:rFonts w:ascii="Arial" w:hAnsi="Arial" w:cs="Arial"/>
                <w:color w:val="000000"/>
                <w:sz w:val="20"/>
                <w:szCs w:val="20"/>
              </w:rPr>
              <w:t>S</w:t>
            </w:r>
            <w:r w:rsidRPr="004047A5">
              <w:rPr>
                <w:rFonts w:ascii="Arial" w:hAnsi="Arial" w:cs="Arial"/>
                <w:color w:val="000000"/>
                <w:sz w:val="20"/>
                <w:szCs w:val="20"/>
              </w:rPr>
              <w:t>atisfaction</w:t>
            </w:r>
          </w:p>
        </w:tc>
        <w:tc>
          <w:tcPr>
            <w:tcW w:w="1050"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3EB1F60A" w14:textId="77777777" w:rsidR="00B14485" w:rsidRPr="004047A5" w:rsidRDefault="00B14485" w:rsidP="00C9290A">
            <w:pPr>
              <w:autoSpaceDE w:val="0"/>
              <w:autoSpaceDN w:val="0"/>
              <w:adjustRightInd w:val="0"/>
              <w:spacing w:line="320" w:lineRule="atLeast"/>
              <w:rPr>
                <w:rFonts w:ascii="Arial" w:hAnsi="Arial" w:cs="Arial"/>
                <w:color w:val="000000"/>
                <w:sz w:val="20"/>
                <w:szCs w:val="20"/>
              </w:rPr>
            </w:pPr>
            <w:r w:rsidRPr="004047A5">
              <w:rPr>
                <w:rFonts w:ascii="Arial" w:hAnsi="Arial" w:cs="Arial"/>
                <w:color w:val="000000"/>
                <w:sz w:val="20"/>
                <w:szCs w:val="20"/>
              </w:rPr>
              <w:t>male</w:t>
            </w:r>
          </w:p>
        </w:tc>
        <w:tc>
          <w:tcPr>
            <w:tcW w:w="1019"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4C38BA52" w14:textId="77777777" w:rsidR="00B14485" w:rsidRPr="004047A5" w:rsidRDefault="00B14485" w:rsidP="00C9290A">
            <w:pPr>
              <w:autoSpaceDE w:val="0"/>
              <w:autoSpaceDN w:val="0"/>
              <w:adjustRightInd w:val="0"/>
              <w:spacing w:line="320" w:lineRule="atLeast"/>
              <w:jc w:val="right"/>
              <w:rPr>
                <w:rFonts w:ascii="Arial" w:hAnsi="Arial" w:cs="Arial"/>
                <w:color w:val="000000"/>
                <w:sz w:val="20"/>
                <w:szCs w:val="20"/>
              </w:rPr>
            </w:pPr>
            <w:r w:rsidRPr="004047A5">
              <w:rPr>
                <w:rFonts w:ascii="Arial" w:hAnsi="Arial" w:cs="Arial"/>
                <w:color w:val="000000"/>
                <w:sz w:val="20"/>
                <w:szCs w:val="20"/>
              </w:rPr>
              <w:t>75</w:t>
            </w:r>
          </w:p>
        </w:tc>
        <w:tc>
          <w:tcPr>
            <w:tcW w:w="1018"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3750A9B7" w14:textId="77777777" w:rsidR="00B14485" w:rsidRPr="004047A5" w:rsidRDefault="00B14485" w:rsidP="00C9290A">
            <w:pPr>
              <w:autoSpaceDE w:val="0"/>
              <w:autoSpaceDN w:val="0"/>
              <w:adjustRightInd w:val="0"/>
              <w:spacing w:line="320" w:lineRule="atLeast"/>
              <w:jc w:val="right"/>
              <w:rPr>
                <w:rFonts w:ascii="Arial" w:hAnsi="Arial" w:cs="Arial"/>
                <w:color w:val="000000"/>
                <w:sz w:val="20"/>
                <w:szCs w:val="20"/>
              </w:rPr>
            </w:pPr>
            <w:r w:rsidRPr="004047A5">
              <w:rPr>
                <w:rFonts w:ascii="Arial" w:hAnsi="Arial" w:cs="Arial"/>
                <w:color w:val="000000"/>
                <w:sz w:val="20"/>
                <w:szCs w:val="20"/>
              </w:rPr>
              <w:t>24.29</w:t>
            </w:r>
          </w:p>
        </w:tc>
        <w:tc>
          <w:tcPr>
            <w:tcW w:w="1441"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2C8BA7B9" w14:textId="77777777" w:rsidR="00B14485" w:rsidRPr="004047A5" w:rsidRDefault="00B14485" w:rsidP="00C9290A">
            <w:pPr>
              <w:autoSpaceDE w:val="0"/>
              <w:autoSpaceDN w:val="0"/>
              <w:adjustRightInd w:val="0"/>
              <w:spacing w:line="320" w:lineRule="atLeast"/>
              <w:jc w:val="right"/>
              <w:rPr>
                <w:rFonts w:ascii="Arial" w:hAnsi="Arial" w:cs="Arial"/>
                <w:color w:val="000000"/>
                <w:sz w:val="20"/>
                <w:szCs w:val="20"/>
              </w:rPr>
            </w:pPr>
            <w:r>
              <w:rPr>
                <w:rFonts w:ascii="Arial" w:hAnsi="Arial" w:cs="Arial"/>
                <w:color w:val="000000"/>
                <w:sz w:val="20"/>
                <w:szCs w:val="20"/>
              </w:rPr>
              <w:t>5.04</w:t>
            </w:r>
          </w:p>
        </w:tc>
        <w:tc>
          <w:tcPr>
            <w:tcW w:w="1469"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04AE40AC" w14:textId="77777777" w:rsidR="00B14485" w:rsidRPr="004047A5" w:rsidRDefault="00B14485" w:rsidP="00C9290A">
            <w:pPr>
              <w:autoSpaceDE w:val="0"/>
              <w:autoSpaceDN w:val="0"/>
              <w:adjustRightInd w:val="0"/>
              <w:spacing w:line="320" w:lineRule="atLeast"/>
              <w:jc w:val="right"/>
              <w:rPr>
                <w:rFonts w:ascii="Arial" w:hAnsi="Arial" w:cs="Arial"/>
                <w:color w:val="000000"/>
                <w:sz w:val="20"/>
                <w:szCs w:val="20"/>
              </w:rPr>
            </w:pPr>
            <w:r>
              <w:rPr>
                <w:rFonts w:ascii="Arial" w:hAnsi="Arial" w:cs="Arial"/>
                <w:color w:val="000000"/>
                <w:sz w:val="20"/>
                <w:szCs w:val="20"/>
              </w:rPr>
              <w:t>.58</w:t>
            </w:r>
          </w:p>
        </w:tc>
      </w:tr>
      <w:tr w:rsidR="00B14485" w:rsidRPr="004047A5" w14:paraId="3ED954E5" w14:textId="77777777" w:rsidTr="00C9290A">
        <w:trPr>
          <w:cantSplit/>
        </w:trPr>
        <w:tc>
          <w:tcPr>
            <w:tcW w:w="2268" w:type="dxa"/>
            <w:vMerge/>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41069A78" w14:textId="77777777" w:rsidR="00B14485" w:rsidRPr="004047A5" w:rsidRDefault="00B14485" w:rsidP="00C9290A">
            <w:pPr>
              <w:autoSpaceDE w:val="0"/>
              <w:autoSpaceDN w:val="0"/>
              <w:adjustRightInd w:val="0"/>
              <w:rPr>
                <w:rFonts w:ascii="Arial" w:hAnsi="Arial" w:cs="Arial"/>
                <w:color w:val="000000"/>
                <w:sz w:val="20"/>
                <w:szCs w:val="20"/>
              </w:rPr>
            </w:pPr>
          </w:p>
        </w:tc>
        <w:tc>
          <w:tcPr>
            <w:tcW w:w="1050"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3560C8EF" w14:textId="77777777" w:rsidR="00B14485" w:rsidRPr="004047A5" w:rsidRDefault="00B14485" w:rsidP="00C9290A">
            <w:pPr>
              <w:autoSpaceDE w:val="0"/>
              <w:autoSpaceDN w:val="0"/>
              <w:adjustRightInd w:val="0"/>
              <w:spacing w:line="320" w:lineRule="atLeast"/>
              <w:rPr>
                <w:rFonts w:ascii="Arial" w:hAnsi="Arial" w:cs="Arial"/>
                <w:color w:val="000000"/>
                <w:sz w:val="20"/>
                <w:szCs w:val="20"/>
              </w:rPr>
            </w:pPr>
            <w:r w:rsidRPr="004047A5">
              <w:rPr>
                <w:rFonts w:ascii="Arial" w:hAnsi="Arial" w:cs="Arial"/>
                <w:color w:val="000000"/>
                <w:sz w:val="20"/>
                <w:szCs w:val="20"/>
              </w:rPr>
              <w:t>female</w:t>
            </w:r>
          </w:p>
        </w:tc>
        <w:tc>
          <w:tcPr>
            <w:tcW w:w="1019"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5D093C68" w14:textId="77777777" w:rsidR="00B14485" w:rsidRPr="004047A5" w:rsidRDefault="00B14485" w:rsidP="00C9290A">
            <w:pPr>
              <w:autoSpaceDE w:val="0"/>
              <w:autoSpaceDN w:val="0"/>
              <w:adjustRightInd w:val="0"/>
              <w:spacing w:line="320" w:lineRule="atLeast"/>
              <w:jc w:val="right"/>
              <w:rPr>
                <w:rFonts w:ascii="Arial" w:hAnsi="Arial" w:cs="Arial"/>
                <w:color w:val="000000"/>
                <w:sz w:val="20"/>
                <w:szCs w:val="20"/>
              </w:rPr>
            </w:pPr>
            <w:r w:rsidRPr="004047A5">
              <w:rPr>
                <w:rFonts w:ascii="Arial" w:hAnsi="Arial" w:cs="Arial"/>
                <w:color w:val="000000"/>
                <w:sz w:val="20"/>
                <w:szCs w:val="20"/>
              </w:rPr>
              <w:t>84</w:t>
            </w:r>
          </w:p>
        </w:tc>
        <w:tc>
          <w:tcPr>
            <w:tcW w:w="1018"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465F5BD7" w14:textId="77777777" w:rsidR="00B14485" w:rsidRPr="004047A5" w:rsidRDefault="00B14485" w:rsidP="00C9290A">
            <w:pPr>
              <w:autoSpaceDE w:val="0"/>
              <w:autoSpaceDN w:val="0"/>
              <w:adjustRightInd w:val="0"/>
              <w:spacing w:line="320" w:lineRule="atLeast"/>
              <w:jc w:val="right"/>
              <w:rPr>
                <w:rFonts w:ascii="Arial" w:hAnsi="Arial" w:cs="Arial"/>
                <w:color w:val="000000"/>
                <w:sz w:val="20"/>
                <w:szCs w:val="20"/>
              </w:rPr>
            </w:pPr>
            <w:r w:rsidRPr="004047A5">
              <w:rPr>
                <w:rFonts w:ascii="Arial" w:hAnsi="Arial" w:cs="Arial"/>
                <w:color w:val="000000"/>
                <w:sz w:val="20"/>
                <w:szCs w:val="20"/>
              </w:rPr>
              <w:t>24.37</w:t>
            </w:r>
          </w:p>
        </w:tc>
        <w:tc>
          <w:tcPr>
            <w:tcW w:w="1441"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53531CD3" w14:textId="77777777" w:rsidR="00B14485" w:rsidRPr="004047A5" w:rsidRDefault="00B14485" w:rsidP="00C9290A">
            <w:pPr>
              <w:autoSpaceDE w:val="0"/>
              <w:autoSpaceDN w:val="0"/>
              <w:adjustRightInd w:val="0"/>
              <w:spacing w:line="320" w:lineRule="atLeast"/>
              <w:jc w:val="right"/>
              <w:rPr>
                <w:rFonts w:ascii="Arial" w:hAnsi="Arial" w:cs="Arial"/>
                <w:color w:val="000000"/>
                <w:sz w:val="20"/>
                <w:szCs w:val="20"/>
              </w:rPr>
            </w:pPr>
            <w:r>
              <w:rPr>
                <w:rFonts w:ascii="Arial" w:hAnsi="Arial" w:cs="Arial"/>
                <w:color w:val="000000"/>
                <w:sz w:val="20"/>
                <w:szCs w:val="20"/>
              </w:rPr>
              <w:t>4.61</w:t>
            </w:r>
          </w:p>
        </w:tc>
        <w:tc>
          <w:tcPr>
            <w:tcW w:w="1469"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36859CB3" w14:textId="77777777" w:rsidR="00B14485" w:rsidRPr="004047A5" w:rsidRDefault="00B14485" w:rsidP="00C9290A">
            <w:pPr>
              <w:autoSpaceDE w:val="0"/>
              <w:autoSpaceDN w:val="0"/>
              <w:adjustRightInd w:val="0"/>
              <w:spacing w:line="320" w:lineRule="atLeast"/>
              <w:jc w:val="right"/>
              <w:rPr>
                <w:rFonts w:ascii="Arial" w:hAnsi="Arial" w:cs="Arial"/>
                <w:color w:val="000000"/>
                <w:sz w:val="20"/>
                <w:szCs w:val="20"/>
              </w:rPr>
            </w:pPr>
            <w:r>
              <w:rPr>
                <w:rFonts w:ascii="Arial" w:hAnsi="Arial" w:cs="Arial"/>
                <w:color w:val="000000"/>
                <w:sz w:val="20"/>
                <w:szCs w:val="20"/>
              </w:rPr>
              <w:t>.50</w:t>
            </w:r>
          </w:p>
        </w:tc>
      </w:tr>
    </w:tbl>
    <w:p w14:paraId="329AB52D" w14:textId="31A922FC" w:rsidR="00B14485" w:rsidRDefault="002E53E1" w:rsidP="00CC1056">
      <w:pPr>
        <w:jc w:val="both"/>
        <w:rPr>
          <w:rFonts w:ascii="Arial" w:hAnsi="Arial" w:cs="Arial"/>
          <w:sz w:val="20"/>
          <w:szCs w:val="20"/>
        </w:rPr>
      </w:pPr>
      <w:r w:rsidRPr="00606864">
        <w:rPr>
          <w:rFonts w:ascii="Arial" w:eastAsiaTheme="minorHAnsi" w:hAnsi="Arial" w:cs="Arial"/>
          <w:b/>
          <w:sz w:val="20"/>
          <w:szCs w:val="20"/>
          <w:u w:val="single"/>
          <w:lang w:eastAsia="en-US"/>
        </w:rPr>
        <w:t>Key:</w:t>
      </w:r>
      <w:r w:rsidRPr="00606864">
        <w:rPr>
          <w:rFonts w:ascii="Arial" w:eastAsiaTheme="minorHAnsi" w:hAnsi="Arial" w:cs="Arial"/>
          <w:sz w:val="20"/>
          <w:szCs w:val="20"/>
          <w:lang w:eastAsia="en-US"/>
        </w:rPr>
        <w:t xml:space="preserve">  SD = standard deviation</w:t>
      </w:r>
      <w:r>
        <w:rPr>
          <w:rFonts w:ascii="Arial" w:eastAsiaTheme="minorHAnsi" w:hAnsi="Arial" w:cs="Arial"/>
          <w:sz w:val="20"/>
          <w:szCs w:val="20"/>
          <w:lang w:eastAsia="en-US"/>
        </w:rPr>
        <w:t>, SE= standard error.</w:t>
      </w:r>
    </w:p>
    <w:p w14:paraId="74254CF8" w14:textId="77777777" w:rsidR="00D300CD" w:rsidRDefault="00D300CD" w:rsidP="00CC1056">
      <w:pPr>
        <w:jc w:val="both"/>
        <w:rPr>
          <w:rFonts w:ascii="Arial" w:hAnsi="Arial" w:cs="Arial"/>
          <w:sz w:val="20"/>
          <w:szCs w:val="20"/>
        </w:rPr>
      </w:pPr>
    </w:p>
    <w:p w14:paraId="5606CD30" w14:textId="77777777" w:rsidR="00D300CD" w:rsidRPr="00B858A3" w:rsidRDefault="00D300CD" w:rsidP="00CC1056">
      <w:pPr>
        <w:jc w:val="both"/>
        <w:rPr>
          <w:rFonts w:ascii="Arial" w:hAnsi="Arial" w:cs="Arial"/>
          <w:sz w:val="20"/>
          <w:szCs w:val="20"/>
        </w:rPr>
      </w:pPr>
    </w:p>
    <w:p w14:paraId="5DFA9775" w14:textId="77777777" w:rsidR="008A15E8" w:rsidRDefault="008A15E8" w:rsidP="00CC1056">
      <w:pPr>
        <w:jc w:val="both"/>
        <w:rPr>
          <w:rFonts w:ascii="Arial" w:hAnsi="Arial" w:cs="Arial"/>
          <w:b/>
          <w:sz w:val="20"/>
          <w:szCs w:val="20"/>
        </w:rPr>
      </w:pPr>
    </w:p>
    <w:p w14:paraId="7191485B" w14:textId="51BEE6CC" w:rsidR="00D300CD" w:rsidRPr="00855D10" w:rsidRDefault="00D300CD" w:rsidP="00D300CD">
      <w:pPr>
        <w:autoSpaceDE w:val="0"/>
        <w:autoSpaceDN w:val="0"/>
        <w:adjustRightInd w:val="0"/>
        <w:rPr>
          <w:rFonts w:ascii="Arial" w:hAnsi="Arial" w:cs="Arial"/>
          <w:b/>
          <w:sz w:val="20"/>
          <w:szCs w:val="20"/>
        </w:rPr>
      </w:pPr>
      <w:r w:rsidRPr="00855D10">
        <w:rPr>
          <w:rFonts w:ascii="Arial" w:hAnsi="Arial" w:cs="Arial"/>
          <w:b/>
          <w:sz w:val="20"/>
          <w:szCs w:val="20"/>
        </w:rPr>
        <w:t xml:space="preserve">Table </w:t>
      </w:r>
      <w:r w:rsidR="00465078">
        <w:rPr>
          <w:rFonts w:ascii="Arial" w:hAnsi="Arial" w:cs="Arial"/>
          <w:b/>
          <w:sz w:val="20"/>
          <w:szCs w:val="20"/>
        </w:rPr>
        <w:t>5</w:t>
      </w:r>
      <w:r w:rsidRPr="00855D10">
        <w:rPr>
          <w:rFonts w:ascii="Arial" w:hAnsi="Arial" w:cs="Arial"/>
          <w:b/>
          <w:sz w:val="20"/>
          <w:szCs w:val="20"/>
        </w:rPr>
        <w:t xml:space="preserve">: </w:t>
      </w:r>
      <w:r>
        <w:rPr>
          <w:rFonts w:ascii="Arial" w:hAnsi="Arial" w:cs="Arial"/>
          <w:b/>
          <w:sz w:val="20"/>
          <w:szCs w:val="20"/>
        </w:rPr>
        <w:t>Factor loadings of the short scale UVPAIS-short</w:t>
      </w:r>
    </w:p>
    <w:tbl>
      <w:tblPr>
        <w:tblW w:w="9747" w:type="dxa"/>
        <w:tblInd w:w="30" w:type="dxa"/>
        <w:tblBorders>
          <w:top w:val="single" w:sz="4" w:space="0" w:color="000000"/>
          <w:bottom w:val="single" w:sz="4" w:space="0" w:color="000000"/>
          <w:insideH w:val="single" w:sz="4" w:space="0" w:color="000000"/>
        </w:tblBorders>
        <w:tblLayout w:type="fixed"/>
        <w:tblCellMar>
          <w:left w:w="30" w:type="dxa"/>
          <w:right w:w="30" w:type="dxa"/>
        </w:tblCellMar>
        <w:tblLook w:val="0000" w:firstRow="0" w:lastRow="0" w:firstColumn="0" w:lastColumn="0" w:noHBand="0" w:noVBand="0"/>
      </w:tblPr>
      <w:tblGrid>
        <w:gridCol w:w="5777"/>
        <w:gridCol w:w="851"/>
        <w:gridCol w:w="850"/>
        <w:gridCol w:w="850"/>
        <w:gridCol w:w="710"/>
        <w:gridCol w:w="709"/>
      </w:tblGrid>
      <w:tr w:rsidR="00D300CD" w:rsidRPr="0098595E" w14:paraId="29CFC399" w14:textId="77777777" w:rsidTr="00D300CD">
        <w:trPr>
          <w:cantSplit/>
          <w:tblHeader/>
        </w:trPr>
        <w:tc>
          <w:tcPr>
            <w:tcW w:w="5777" w:type="dxa"/>
            <w:shd w:val="clear" w:color="auto" w:fill="FFFFFF"/>
            <w:tcMar>
              <w:top w:w="30" w:type="dxa"/>
              <w:left w:w="30" w:type="dxa"/>
              <w:bottom w:w="30" w:type="dxa"/>
              <w:right w:w="30" w:type="dxa"/>
            </w:tcMar>
          </w:tcPr>
          <w:p w14:paraId="6D91B7A1" w14:textId="77777777" w:rsidR="00D300CD" w:rsidRPr="0098595E" w:rsidRDefault="00D300CD" w:rsidP="00C9290A">
            <w:pPr>
              <w:autoSpaceDE w:val="0"/>
              <w:autoSpaceDN w:val="0"/>
              <w:adjustRightInd w:val="0"/>
              <w:rPr>
                <w:rFonts w:ascii="Arial" w:hAnsi="Arial" w:cs="Arial"/>
                <w:sz w:val="20"/>
                <w:szCs w:val="20"/>
              </w:rPr>
            </w:pPr>
          </w:p>
        </w:tc>
        <w:tc>
          <w:tcPr>
            <w:tcW w:w="851" w:type="dxa"/>
            <w:shd w:val="clear" w:color="auto" w:fill="FFFFFF"/>
            <w:tcMar>
              <w:top w:w="30" w:type="dxa"/>
              <w:left w:w="30" w:type="dxa"/>
              <w:bottom w:w="30" w:type="dxa"/>
              <w:right w:w="30" w:type="dxa"/>
            </w:tcMar>
            <w:vAlign w:val="bottom"/>
          </w:tcPr>
          <w:p w14:paraId="0A3E7CF9" w14:textId="77777777" w:rsidR="00D300CD" w:rsidRPr="0098595E" w:rsidRDefault="00D300CD" w:rsidP="00C9290A">
            <w:pPr>
              <w:autoSpaceDE w:val="0"/>
              <w:autoSpaceDN w:val="0"/>
              <w:adjustRightInd w:val="0"/>
              <w:spacing w:line="320" w:lineRule="atLeast"/>
              <w:jc w:val="center"/>
              <w:rPr>
                <w:rFonts w:ascii="Arial" w:hAnsi="Arial" w:cs="Arial"/>
                <w:color w:val="000000"/>
                <w:sz w:val="20"/>
                <w:szCs w:val="20"/>
              </w:rPr>
            </w:pPr>
            <w:r>
              <w:rPr>
                <w:rFonts w:ascii="Arial" w:hAnsi="Arial" w:cs="Arial"/>
                <w:color w:val="000000"/>
                <w:sz w:val="20"/>
                <w:szCs w:val="20"/>
              </w:rPr>
              <w:t>Factor 1</w:t>
            </w:r>
          </w:p>
        </w:tc>
        <w:tc>
          <w:tcPr>
            <w:tcW w:w="850" w:type="dxa"/>
            <w:shd w:val="clear" w:color="auto" w:fill="FFFFFF"/>
          </w:tcPr>
          <w:p w14:paraId="1A4D1C13" w14:textId="77777777" w:rsidR="00D300CD" w:rsidRPr="0098595E" w:rsidRDefault="00D300CD" w:rsidP="00C9290A">
            <w:pPr>
              <w:autoSpaceDE w:val="0"/>
              <w:autoSpaceDN w:val="0"/>
              <w:adjustRightInd w:val="0"/>
              <w:spacing w:line="320" w:lineRule="atLeast"/>
              <w:jc w:val="center"/>
              <w:rPr>
                <w:rFonts w:ascii="Arial" w:hAnsi="Arial" w:cs="Arial"/>
                <w:color w:val="000000"/>
                <w:sz w:val="20"/>
                <w:szCs w:val="20"/>
              </w:rPr>
            </w:pPr>
            <w:r>
              <w:rPr>
                <w:rFonts w:ascii="Arial" w:hAnsi="Arial" w:cs="Arial"/>
                <w:color w:val="000000"/>
                <w:sz w:val="20"/>
                <w:szCs w:val="20"/>
              </w:rPr>
              <w:t>Factor 2</w:t>
            </w:r>
          </w:p>
        </w:tc>
        <w:tc>
          <w:tcPr>
            <w:tcW w:w="850" w:type="dxa"/>
            <w:shd w:val="clear" w:color="auto" w:fill="FFFFFF"/>
          </w:tcPr>
          <w:p w14:paraId="1B3AC08C" w14:textId="77777777" w:rsidR="00D300CD" w:rsidRPr="0098595E" w:rsidRDefault="00D300CD" w:rsidP="00C9290A">
            <w:pPr>
              <w:autoSpaceDE w:val="0"/>
              <w:autoSpaceDN w:val="0"/>
              <w:adjustRightInd w:val="0"/>
              <w:spacing w:line="320" w:lineRule="atLeast"/>
              <w:jc w:val="center"/>
              <w:rPr>
                <w:rFonts w:ascii="Arial" w:hAnsi="Arial" w:cs="Arial"/>
                <w:color w:val="000000"/>
                <w:sz w:val="20"/>
                <w:szCs w:val="20"/>
              </w:rPr>
            </w:pPr>
            <w:r>
              <w:rPr>
                <w:rFonts w:ascii="Arial" w:hAnsi="Arial" w:cs="Arial"/>
                <w:color w:val="000000"/>
                <w:sz w:val="20"/>
                <w:szCs w:val="20"/>
              </w:rPr>
              <w:t>Factor 3</w:t>
            </w:r>
          </w:p>
        </w:tc>
        <w:tc>
          <w:tcPr>
            <w:tcW w:w="710" w:type="dxa"/>
            <w:shd w:val="clear" w:color="auto" w:fill="FFFFFF"/>
            <w:tcMar>
              <w:top w:w="30" w:type="dxa"/>
              <w:left w:w="30" w:type="dxa"/>
              <w:bottom w:w="30" w:type="dxa"/>
              <w:right w:w="30" w:type="dxa"/>
            </w:tcMar>
            <w:vAlign w:val="bottom"/>
          </w:tcPr>
          <w:p w14:paraId="37F984D0" w14:textId="084C3F23" w:rsidR="00D300CD" w:rsidRPr="0098595E" w:rsidRDefault="00D300CD" w:rsidP="00C9290A">
            <w:pPr>
              <w:autoSpaceDE w:val="0"/>
              <w:autoSpaceDN w:val="0"/>
              <w:adjustRightInd w:val="0"/>
              <w:spacing w:line="320" w:lineRule="atLeast"/>
              <w:jc w:val="center"/>
              <w:rPr>
                <w:rFonts w:ascii="Arial" w:hAnsi="Arial" w:cs="Arial"/>
                <w:color w:val="000000"/>
                <w:sz w:val="20"/>
                <w:szCs w:val="20"/>
              </w:rPr>
            </w:pPr>
            <w:r w:rsidRPr="0098595E">
              <w:rPr>
                <w:rFonts w:ascii="Arial" w:hAnsi="Arial" w:cs="Arial"/>
                <w:color w:val="000000"/>
                <w:sz w:val="20"/>
                <w:szCs w:val="20"/>
              </w:rPr>
              <w:t>Mean</w:t>
            </w:r>
            <w:r w:rsidR="00606864">
              <w:rPr>
                <w:rFonts w:ascii="Arial" w:hAnsi="Arial" w:cs="Arial"/>
                <w:color w:val="000000"/>
                <w:sz w:val="20"/>
                <w:szCs w:val="20"/>
              </w:rPr>
              <w:t>s</w:t>
            </w:r>
          </w:p>
        </w:tc>
        <w:tc>
          <w:tcPr>
            <w:tcW w:w="709" w:type="dxa"/>
            <w:shd w:val="clear" w:color="auto" w:fill="FFFFFF"/>
            <w:tcMar>
              <w:top w:w="30" w:type="dxa"/>
              <w:left w:w="30" w:type="dxa"/>
              <w:bottom w:w="30" w:type="dxa"/>
              <w:right w:w="30" w:type="dxa"/>
            </w:tcMar>
            <w:vAlign w:val="bottom"/>
          </w:tcPr>
          <w:p w14:paraId="7A69041D" w14:textId="4B774ACF" w:rsidR="00D300CD" w:rsidRPr="0098595E" w:rsidRDefault="00606864" w:rsidP="00C9290A">
            <w:pPr>
              <w:autoSpaceDE w:val="0"/>
              <w:autoSpaceDN w:val="0"/>
              <w:adjustRightInd w:val="0"/>
              <w:spacing w:line="320" w:lineRule="atLeast"/>
              <w:jc w:val="center"/>
              <w:rPr>
                <w:rFonts w:ascii="Arial" w:hAnsi="Arial" w:cs="Arial"/>
                <w:color w:val="000000"/>
                <w:sz w:val="20"/>
                <w:szCs w:val="20"/>
              </w:rPr>
            </w:pPr>
            <w:r>
              <w:rPr>
                <w:rFonts w:ascii="Arial" w:hAnsi="Arial" w:cs="Arial"/>
                <w:color w:val="000000"/>
                <w:sz w:val="20"/>
                <w:szCs w:val="20"/>
              </w:rPr>
              <w:t>SD</w:t>
            </w:r>
          </w:p>
        </w:tc>
      </w:tr>
      <w:tr w:rsidR="00D300CD" w:rsidRPr="0098595E" w14:paraId="32D95D8A" w14:textId="77777777" w:rsidTr="00D300CD">
        <w:trPr>
          <w:cantSplit/>
          <w:tblHeader/>
        </w:trPr>
        <w:tc>
          <w:tcPr>
            <w:tcW w:w="5777" w:type="dxa"/>
            <w:shd w:val="clear" w:color="auto" w:fill="FFFFFF"/>
            <w:tcMar>
              <w:top w:w="30" w:type="dxa"/>
              <w:left w:w="30" w:type="dxa"/>
              <w:bottom w:w="30" w:type="dxa"/>
              <w:right w:w="30" w:type="dxa"/>
            </w:tcMar>
          </w:tcPr>
          <w:p w14:paraId="228F9030" w14:textId="4F5DC919" w:rsidR="00D300CD" w:rsidRPr="0098595E" w:rsidRDefault="00D300CD" w:rsidP="00C9290A">
            <w:pPr>
              <w:autoSpaceDE w:val="0"/>
              <w:autoSpaceDN w:val="0"/>
              <w:adjustRightInd w:val="0"/>
              <w:spacing w:line="320" w:lineRule="atLeast"/>
              <w:rPr>
                <w:rFonts w:ascii="Arial" w:hAnsi="Arial" w:cs="Arial"/>
                <w:b/>
                <w:color w:val="000000"/>
                <w:sz w:val="20"/>
                <w:szCs w:val="20"/>
              </w:rPr>
            </w:pPr>
            <w:r w:rsidRPr="0098595E">
              <w:rPr>
                <w:rFonts w:ascii="Arial" w:hAnsi="Arial" w:cs="Arial"/>
                <w:b/>
                <w:color w:val="000000"/>
                <w:sz w:val="20"/>
                <w:szCs w:val="20"/>
              </w:rPr>
              <w:t>Care and Respect</w:t>
            </w:r>
            <w:r w:rsidR="00B97029">
              <w:rPr>
                <w:rFonts w:ascii="Arial" w:hAnsi="Arial" w:cs="Arial"/>
                <w:b/>
                <w:color w:val="000000"/>
                <w:sz w:val="20"/>
                <w:szCs w:val="20"/>
              </w:rPr>
              <w:t>,</w:t>
            </w:r>
            <w:r w:rsidR="002E0AF1">
              <w:rPr>
                <w:rFonts w:ascii="Arial" w:hAnsi="Arial" w:cs="Arial"/>
                <w:b/>
                <w:color w:val="000000"/>
                <w:sz w:val="20"/>
                <w:szCs w:val="20"/>
              </w:rPr>
              <w:t xml:space="preserve"> F1</w:t>
            </w:r>
            <w:r w:rsidRPr="0098595E">
              <w:rPr>
                <w:rFonts w:ascii="Arial" w:hAnsi="Arial" w:cs="Arial"/>
                <w:b/>
                <w:color w:val="000000"/>
                <w:sz w:val="20"/>
                <w:szCs w:val="20"/>
              </w:rPr>
              <w:t>, α=</w:t>
            </w:r>
            <w:r>
              <w:rPr>
                <w:rFonts w:ascii="Arial" w:hAnsi="Arial" w:cs="Arial"/>
                <w:b/>
                <w:color w:val="000000"/>
                <w:sz w:val="20"/>
                <w:szCs w:val="20"/>
              </w:rPr>
              <w:t>.90</w:t>
            </w:r>
          </w:p>
        </w:tc>
        <w:tc>
          <w:tcPr>
            <w:tcW w:w="851" w:type="dxa"/>
            <w:shd w:val="clear" w:color="auto" w:fill="FFFFFF"/>
            <w:tcMar>
              <w:top w:w="30" w:type="dxa"/>
              <w:left w:w="30" w:type="dxa"/>
              <w:bottom w:w="30" w:type="dxa"/>
              <w:right w:w="30" w:type="dxa"/>
            </w:tcMar>
          </w:tcPr>
          <w:p w14:paraId="789B3F7A" w14:textId="77777777" w:rsidR="00D300CD" w:rsidRPr="0098595E" w:rsidRDefault="00D300CD" w:rsidP="00C9290A">
            <w:pPr>
              <w:autoSpaceDE w:val="0"/>
              <w:autoSpaceDN w:val="0"/>
              <w:adjustRightInd w:val="0"/>
              <w:spacing w:line="320" w:lineRule="atLeast"/>
              <w:rPr>
                <w:rFonts w:ascii="Arial" w:hAnsi="Arial" w:cs="Arial"/>
                <w:color w:val="000000"/>
                <w:sz w:val="20"/>
                <w:szCs w:val="20"/>
              </w:rPr>
            </w:pPr>
          </w:p>
        </w:tc>
        <w:tc>
          <w:tcPr>
            <w:tcW w:w="850" w:type="dxa"/>
            <w:shd w:val="clear" w:color="auto" w:fill="FFFFFF"/>
          </w:tcPr>
          <w:p w14:paraId="76DF1471" w14:textId="77777777" w:rsidR="00D300CD" w:rsidRPr="0098595E" w:rsidRDefault="00D300CD" w:rsidP="00C9290A">
            <w:pPr>
              <w:autoSpaceDE w:val="0"/>
              <w:autoSpaceDN w:val="0"/>
              <w:adjustRightInd w:val="0"/>
              <w:spacing w:line="320" w:lineRule="atLeast"/>
              <w:jc w:val="right"/>
              <w:rPr>
                <w:rFonts w:ascii="Arial" w:hAnsi="Arial" w:cs="Arial"/>
                <w:color w:val="000000"/>
                <w:sz w:val="20"/>
                <w:szCs w:val="20"/>
              </w:rPr>
            </w:pPr>
          </w:p>
        </w:tc>
        <w:tc>
          <w:tcPr>
            <w:tcW w:w="850" w:type="dxa"/>
            <w:shd w:val="clear" w:color="auto" w:fill="FFFFFF"/>
          </w:tcPr>
          <w:p w14:paraId="67202D42" w14:textId="77777777" w:rsidR="00D300CD" w:rsidRPr="0098595E" w:rsidRDefault="00D300CD" w:rsidP="00C9290A">
            <w:pPr>
              <w:autoSpaceDE w:val="0"/>
              <w:autoSpaceDN w:val="0"/>
              <w:adjustRightInd w:val="0"/>
              <w:spacing w:line="320" w:lineRule="atLeast"/>
              <w:jc w:val="right"/>
              <w:rPr>
                <w:rFonts w:ascii="Arial" w:hAnsi="Arial" w:cs="Arial"/>
                <w:color w:val="000000"/>
                <w:sz w:val="20"/>
                <w:szCs w:val="20"/>
              </w:rPr>
            </w:pPr>
          </w:p>
        </w:tc>
        <w:tc>
          <w:tcPr>
            <w:tcW w:w="710" w:type="dxa"/>
            <w:shd w:val="clear" w:color="auto" w:fill="FFFFFF"/>
            <w:tcMar>
              <w:top w:w="30" w:type="dxa"/>
              <w:left w:w="30" w:type="dxa"/>
              <w:bottom w:w="30" w:type="dxa"/>
              <w:right w:w="30" w:type="dxa"/>
            </w:tcMar>
          </w:tcPr>
          <w:p w14:paraId="587520B4" w14:textId="77777777" w:rsidR="00D300CD" w:rsidRPr="0098595E" w:rsidRDefault="00D300CD" w:rsidP="00C9290A">
            <w:pPr>
              <w:autoSpaceDE w:val="0"/>
              <w:autoSpaceDN w:val="0"/>
              <w:adjustRightInd w:val="0"/>
              <w:spacing w:line="320" w:lineRule="atLeast"/>
              <w:jc w:val="right"/>
              <w:rPr>
                <w:rFonts w:ascii="Arial" w:hAnsi="Arial" w:cs="Arial"/>
                <w:color w:val="000000"/>
                <w:sz w:val="20"/>
                <w:szCs w:val="20"/>
              </w:rPr>
            </w:pPr>
          </w:p>
        </w:tc>
        <w:tc>
          <w:tcPr>
            <w:tcW w:w="709" w:type="dxa"/>
            <w:shd w:val="clear" w:color="auto" w:fill="FFFFFF"/>
            <w:tcMar>
              <w:top w:w="30" w:type="dxa"/>
              <w:left w:w="30" w:type="dxa"/>
              <w:bottom w:w="30" w:type="dxa"/>
              <w:right w:w="30" w:type="dxa"/>
            </w:tcMar>
          </w:tcPr>
          <w:p w14:paraId="20749087" w14:textId="77777777" w:rsidR="00D300CD" w:rsidRPr="0098595E" w:rsidRDefault="00D300CD" w:rsidP="00C9290A">
            <w:pPr>
              <w:autoSpaceDE w:val="0"/>
              <w:autoSpaceDN w:val="0"/>
              <w:adjustRightInd w:val="0"/>
              <w:spacing w:line="320" w:lineRule="atLeast"/>
              <w:jc w:val="right"/>
              <w:rPr>
                <w:rFonts w:ascii="Arial" w:hAnsi="Arial" w:cs="Arial"/>
                <w:color w:val="000000"/>
                <w:sz w:val="20"/>
                <w:szCs w:val="20"/>
              </w:rPr>
            </w:pPr>
          </w:p>
        </w:tc>
      </w:tr>
      <w:tr w:rsidR="00D300CD" w:rsidRPr="0098595E" w14:paraId="02E6FF7C" w14:textId="77777777" w:rsidTr="00D300CD">
        <w:trPr>
          <w:cantSplit/>
          <w:tblHeader/>
        </w:trPr>
        <w:tc>
          <w:tcPr>
            <w:tcW w:w="5777" w:type="dxa"/>
            <w:shd w:val="clear" w:color="auto" w:fill="FFFFFF"/>
            <w:tcMar>
              <w:top w:w="30" w:type="dxa"/>
              <w:left w:w="30" w:type="dxa"/>
              <w:bottom w:w="30" w:type="dxa"/>
              <w:right w:w="30" w:type="dxa"/>
            </w:tcMar>
          </w:tcPr>
          <w:p w14:paraId="57E65072" w14:textId="77777777" w:rsidR="00D300CD" w:rsidRPr="0098595E" w:rsidRDefault="00D300CD" w:rsidP="00C9290A">
            <w:pPr>
              <w:autoSpaceDE w:val="0"/>
              <w:autoSpaceDN w:val="0"/>
              <w:adjustRightInd w:val="0"/>
              <w:spacing w:line="320" w:lineRule="atLeast"/>
              <w:rPr>
                <w:rFonts w:ascii="Arial" w:hAnsi="Arial" w:cs="Arial"/>
                <w:sz w:val="20"/>
                <w:szCs w:val="20"/>
              </w:rPr>
            </w:pPr>
            <w:r w:rsidRPr="0098595E">
              <w:rPr>
                <w:rFonts w:ascii="Arial" w:hAnsi="Arial" w:cs="Arial"/>
                <w:sz w:val="20"/>
                <w:szCs w:val="20"/>
              </w:rPr>
              <w:t>30. The nurses always listened attentively to what I said.</w:t>
            </w:r>
          </w:p>
        </w:tc>
        <w:tc>
          <w:tcPr>
            <w:tcW w:w="851" w:type="dxa"/>
            <w:shd w:val="clear" w:color="auto" w:fill="FFFFFF"/>
            <w:tcMar>
              <w:top w:w="30" w:type="dxa"/>
              <w:left w:w="30" w:type="dxa"/>
              <w:bottom w:w="30" w:type="dxa"/>
              <w:right w:w="30" w:type="dxa"/>
            </w:tcMar>
          </w:tcPr>
          <w:p w14:paraId="39A91309" w14:textId="77777777" w:rsidR="00D300CD" w:rsidRPr="00276D2C" w:rsidRDefault="00D300CD" w:rsidP="00C9290A">
            <w:pPr>
              <w:autoSpaceDE w:val="0"/>
              <w:autoSpaceDN w:val="0"/>
              <w:adjustRightInd w:val="0"/>
              <w:spacing w:line="320" w:lineRule="atLeast"/>
              <w:ind w:left="60" w:right="60"/>
              <w:jc w:val="right"/>
              <w:rPr>
                <w:rFonts w:ascii="Arial" w:eastAsiaTheme="minorHAnsi" w:hAnsi="Arial" w:cs="Arial"/>
                <w:b/>
                <w:color w:val="000000"/>
                <w:sz w:val="20"/>
                <w:szCs w:val="20"/>
                <w:lang w:eastAsia="en-US"/>
              </w:rPr>
            </w:pPr>
            <w:r w:rsidRPr="00276D2C">
              <w:rPr>
                <w:rFonts w:ascii="Arial" w:eastAsiaTheme="minorHAnsi" w:hAnsi="Arial" w:cs="Arial"/>
                <w:b/>
                <w:color w:val="000000"/>
                <w:sz w:val="20"/>
                <w:szCs w:val="20"/>
                <w:lang w:eastAsia="en-US"/>
              </w:rPr>
              <w:t>.82</w:t>
            </w:r>
          </w:p>
        </w:tc>
        <w:tc>
          <w:tcPr>
            <w:tcW w:w="850" w:type="dxa"/>
            <w:shd w:val="clear" w:color="auto" w:fill="FFFFFF"/>
          </w:tcPr>
          <w:p w14:paraId="264C1025" w14:textId="77777777" w:rsidR="00D300CD" w:rsidRPr="002B20D6" w:rsidRDefault="00D300CD"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.27</w:t>
            </w:r>
          </w:p>
        </w:tc>
        <w:tc>
          <w:tcPr>
            <w:tcW w:w="850" w:type="dxa"/>
            <w:shd w:val="clear" w:color="auto" w:fill="FFFFFF"/>
          </w:tcPr>
          <w:p w14:paraId="4F14270B" w14:textId="7917F29B" w:rsidR="00D300CD" w:rsidRPr="002B20D6" w:rsidRDefault="00D300CD"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.26</w:t>
            </w:r>
          </w:p>
        </w:tc>
        <w:tc>
          <w:tcPr>
            <w:tcW w:w="710" w:type="dxa"/>
            <w:shd w:val="clear" w:color="auto" w:fill="FFFFFF"/>
            <w:tcMar>
              <w:top w:w="30" w:type="dxa"/>
              <w:left w:w="30" w:type="dxa"/>
              <w:bottom w:w="30" w:type="dxa"/>
              <w:right w:w="30" w:type="dxa"/>
            </w:tcMar>
          </w:tcPr>
          <w:p w14:paraId="532AB566" w14:textId="77777777" w:rsidR="00D300CD" w:rsidRPr="0098595E" w:rsidRDefault="00D300CD" w:rsidP="00C9290A">
            <w:pPr>
              <w:autoSpaceDE w:val="0"/>
              <w:autoSpaceDN w:val="0"/>
              <w:adjustRightInd w:val="0"/>
              <w:spacing w:line="320" w:lineRule="atLeast"/>
              <w:jc w:val="right"/>
              <w:rPr>
                <w:rFonts w:ascii="Arial" w:hAnsi="Arial" w:cs="Arial"/>
                <w:color w:val="000000"/>
                <w:sz w:val="20"/>
                <w:szCs w:val="20"/>
              </w:rPr>
            </w:pPr>
            <w:r w:rsidRPr="0098595E">
              <w:rPr>
                <w:rFonts w:ascii="Arial" w:hAnsi="Arial" w:cs="Arial"/>
                <w:color w:val="000000"/>
                <w:sz w:val="20"/>
                <w:szCs w:val="20"/>
              </w:rPr>
              <w:t>4.26</w:t>
            </w:r>
          </w:p>
        </w:tc>
        <w:tc>
          <w:tcPr>
            <w:tcW w:w="709" w:type="dxa"/>
            <w:shd w:val="clear" w:color="auto" w:fill="FFFFFF"/>
            <w:tcMar>
              <w:top w:w="30" w:type="dxa"/>
              <w:left w:w="30" w:type="dxa"/>
              <w:bottom w:w="30" w:type="dxa"/>
              <w:right w:w="30" w:type="dxa"/>
            </w:tcMar>
          </w:tcPr>
          <w:p w14:paraId="287DF32E" w14:textId="77777777" w:rsidR="00D300CD" w:rsidRPr="0098595E" w:rsidRDefault="00D300CD" w:rsidP="00C9290A">
            <w:pPr>
              <w:autoSpaceDE w:val="0"/>
              <w:autoSpaceDN w:val="0"/>
              <w:adjustRightInd w:val="0"/>
              <w:spacing w:line="320" w:lineRule="atLeast"/>
              <w:jc w:val="right"/>
              <w:rPr>
                <w:rFonts w:ascii="Arial" w:hAnsi="Arial" w:cs="Arial"/>
                <w:color w:val="000000"/>
                <w:sz w:val="20"/>
                <w:szCs w:val="20"/>
              </w:rPr>
            </w:pPr>
            <w:r>
              <w:rPr>
                <w:rFonts w:ascii="Arial" w:hAnsi="Arial" w:cs="Arial"/>
                <w:color w:val="000000"/>
                <w:sz w:val="20"/>
                <w:szCs w:val="20"/>
              </w:rPr>
              <w:t>.77</w:t>
            </w:r>
          </w:p>
        </w:tc>
      </w:tr>
      <w:tr w:rsidR="00D300CD" w:rsidRPr="0098595E" w14:paraId="76A78BD9" w14:textId="77777777" w:rsidTr="00D300CD">
        <w:trPr>
          <w:cantSplit/>
          <w:tblHeader/>
        </w:trPr>
        <w:tc>
          <w:tcPr>
            <w:tcW w:w="5777" w:type="dxa"/>
            <w:shd w:val="clear" w:color="auto" w:fill="FFFFFF"/>
            <w:tcMar>
              <w:top w:w="30" w:type="dxa"/>
              <w:left w:w="30" w:type="dxa"/>
              <w:bottom w:w="30" w:type="dxa"/>
              <w:right w:w="30" w:type="dxa"/>
            </w:tcMar>
          </w:tcPr>
          <w:p w14:paraId="72E3EE5E" w14:textId="77777777" w:rsidR="00D300CD" w:rsidRPr="0098595E" w:rsidRDefault="00D300CD" w:rsidP="00C9290A">
            <w:pPr>
              <w:autoSpaceDE w:val="0"/>
              <w:autoSpaceDN w:val="0"/>
              <w:adjustRightInd w:val="0"/>
              <w:spacing w:line="320" w:lineRule="atLeast"/>
              <w:rPr>
                <w:rFonts w:ascii="Arial" w:hAnsi="Arial" w:cs="Arial"/>
                <w:sz w:val="20"/>
                <w:szCs w:val="20"/>
              </w:rPr>
            </w:pPr>
            <w:r w:rsidRPr="0098595E">
              <w:rPr>
                <w:rFonts w:ascii="Arial" w:hAnsi="Arial" w:cs="Arial"/>
                <w:sz w:val="20"/>
                <w:szCs w:val="20"/>
              </w:rPr>
              <w:t>54. The nurses were very approachable and easy to talk to.</w:t>
            </w:r>
          </w:p>
        </w:tc>
        <w:tc>
          <w:tcPr>
            <w:tcW w:w="851" w:type="dxa"/>
            <w:shd w:val="clear" w:color="auto" w:fill="FFFFFF"/>
            <w:tcMar>
              <w:top w:w="30" w:type="dxa"/>
              <w:left w:w="30" w:type="dxa"/>
              <w:bottom w:w="30" w:type="dxa"/>
              <w:right w:w="30" w:type="dxa"/>
            </w:tcMar>
          </w:tcPr>
          <w:p w14:paraId="2D3C8071" w14:textId="77777777" w:rsidR="00D300CD" w:rsidRPr="00276D2C" w:rsidRDefault="00D300CD" w:rsidP="00C9290A">
            <w:pPr>
              <w:autoSpaceDE w:val="0"/>
              <w:autoSpaceDN w:val="0"/>
              <w:adjustRightInd w:val="0"/>
              <w:spacing w:line="320" w:lineRule="atLeast"/>
              <w:ind w:left="60" w:right="60"/>
              <w:jc w:val="right"/>
              <w:rPr>
                <w:rFonts w:ascii="Arial" w:eastAsiaTheme="minorHAnsi" w:hAnsi="Arial" w:cs="Arial"/>
                <w:b/>
                <w:color w:val="000000"/>
                <w:sz w:val="20"/>
                <w:szCs w:val="20"/>
                <w:lang w:eastAsia="en-US"/>
              </w:rPr>
            </w:pPr>
            <w:r w:rsidRPr="00276D2C">
              <w:rPr>
                <w:rFonts w:ascii="Arial" w:eastAsiaTheme="minorHAnsi" w:hAnsi="Arial" w:cs="Arial"/>
                <w:b/>
                <w:color w:val="000000"/>
                <w:sz w:val="20"/>
                <w:szCs w:val="20"/>
                <w:lang w:eastAsia="en-US"/>
              </w:rPr>
              <w:t>.86</w:t>
            </w:r>
          </w:p>
        </w:tc>
        <w:tc>
          <w:tcPr>
            <w:tcW w:w="850" w:type="dxa"/>
            <w:shd w:val="clear" w:color="auto" w:fill="FFFFFF"/>
          </w:tcPr>
          <w:p w14:paraId="05183603" w14:textId="77777777" w:rsidR="00D300CD" w:rsidRPr="002B20D6" w:rsidRDefault="00D300CD"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.23</w:t>
            </w:r>
          </w:p>
        </w:tc>
        <w:tc>
          <w:tcPr>
            <w:tcW w:w="850" w:type="dxa"/>
            <w:shd w:val="clear" w:color="auto" w:fill="FFFFFF"/>
          </w:tcPr>
          <w:p w14:paraId="0CDCC518" w14:textId="26C3288F" w:rsidR="00D300CD" w:rsidRPr="002B20D6" w:rsidRDefault="00D300CD"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sidRPr="002B20D6">
              <w:rPr>
                <w:rFonts w:ascii="Arial" w:eastAsiaTheme="minorHAnsi" w:hAnsi="Arial" w:cs="Arial"/>
                <w:color w:val="000000"/>
                <w:sz w:val="20"/>
                <w:szCs w:val="20"/>
                <w:lang w:eastAsia="en-US"/>
              </w:rPr>
              <w:t>.1</w:t>
            </w:r>
            <w:r>
              <w:rPr>
                <w:rFonts w:ascii="Arial" w:eastAsiaTheme="minorHAnsi" w:hAnsi="Arial" w:cs="Arial"/>
                <w:color w:val="000000"/>
                <w:sz w:val="20"/>
                <w:szCs w:val="20"/>
                <w:lang w:eastAsia="en-US"/>
              </w:rPr>
              <w:t>8</w:t>
            </w:r>
          </w:p>
        </w:tc>
        <w:tc>
          <w:tcPr>
            <w:tcW w:w="710" w:type="dxa"/>
            <w:shd w:val="clear" w:color="auto" w:fill="FFFFFF"/>
            <w:tcMar>
              <w:top w:w="30" w:type="dxa"/>
              <w:left w:w="30" w:type="dxa"/>
              <w:bottom w:w="30" w:type="dxa"/>
              <w:right w:w="30" w:type="dxa"/>
            </w:tcMar>
          </w:tcPr>
          <w:p w14:paraId="0C81DF72" w14:textId="77777777" w:rsidR="00D300CD" w:rsidRPr="0098595E" w:rsidRDefault="00D300CD" w:rsidP="00C9290A">
            <w:pPr>
              <w:autoSpaceDE w:val="0"/>
              <w:autoSpaceDN w:val="0"/>
              <w:adjustRightInd w:val="0"/>
              <w:spacing w:line="320" w:lineRule="atLeast"/>
              <w:jc w:val="right"/>
              <w:rPr>
                <w:rFonts w:ascii="Arial" w:hAnsi="Arial" w:cs="Arial"/>
                <w:color w:val="000000"/>
                <w:sz w:val="20"/>
                <w:szCs w:val="20"/>
              </w:rPr>
            </w:pPr>
            <w:r w:rsidRPr="0098595E">
              <w:rPr>
                <w:rFonts w:ascii="Arial" w:hAnsi="Arial" w:cs="Arial"/>
                <w:color w:val="000000"/>
                <w:sz w:val="20"/>
                <w:szCs w:val="20"/>
              </w:rPr>
              <w:t>4.47</w:t>
            </w:r>
          </w:p>
        </w:tc>
        <w:tc>
          <w:tcPr>
            <w:tcW w:w="709" w:type="dxa"/>
            <w:shd w:val="clear" w:color="auto" w:fill="FFFFFF"/>
            <w:tcMar>
              <w:top w:w="30" w:type="dxa"/>
              <w:left w:w="30" w:type="dxa"/>
              <w:bottom w:w="30" w:type="dxa"/>
              <w:right w:w="30" w:type="dxa"/>
            </w:tcMar>
          </w:tcPr>
          <w:p w14:paraId="6D65D4F4" w14:textId="77777777" w:rsidR="00D300CD" w:rsidRPr="0098595E" w:rsidRDefault="00D300CD" w:rsidP="00C9290A">
            <w:pPr>
              <w:autoSpaceDE w:val="0"/>
              <w:autoSpaceDN w:val="0"/>
              <w:adjustRightInd w:val="0"/>
              <w:spacing w:line="320" w:lineRule="atLeast"/>
              <w:jc w:val="right"/>
              <w:rPr>
                <w:rFonts w:ascii="Arial" w:hAnsi="Arial" w:cs="Arial"/>
                <w:color w:val="000000"/>
                <w:sz w:val="20"/>
                <w:szCs w:val="20"/>
              </w:rPr>
            </w:pPr>
            <w:r>
              <w:rPr>
                <w:rFonts w:ascii="Arial" w:hAnsi="Arial" w:cs="Arial"/>
                <w:color w:val="000000"/>
                <w:sz w:val="20"/>
                <w:szCs w:val="20"/>
              </w:rPr>
              <w:t>.68</w:t>
            </w:r>
          </w:p>
        </w:tc>
      </w:tr>
      <w:tr w:rsidR="00D300CD" w:rsidRPr="0098595E" w14:paraId="64BFFF69" w14:textId="77777777" w:rsidTr="00D300CD">
        <w:trPr>
          <w:cantSplit/>
          <w:tblHeader/>
        </w:trPr>
        <w:tc>
          <w:tcPr>
            <w:tcW w:w="5777" w:type="dxa"/>
            <w:shd w:val="clear" w:color="auto" w:fill="FFFFFF"/>
            <w:tcMar>
              <w:top w:w="30" w:type="dxa"/>
              <w:left w:w="30" w:type="dxa"/>
              <w:bottom w:w="30" w:type="dxa"/>
              <w:right w:w="30" w:type="dxa"/>
            </w:tcMar>
          </w:tcPr>
          <w:p w14:paraId="14AD03BD" w14:textId="77777777" w:rsidR="00D300CD" w:rsidRPr="0098595E" w:rsidRDefault="00D300CD" w:rsidP="00C9290A">
            <w:pPr>
              <w:autoSpaceDE w:val="0"/>
              <w:autoSpaceDN w:val="0"/>
              <w:adjustRightInd w:val="0"/>
              <w:spacing w:line="320" w:lineRule="atLeast"/>
              <w:rPr>
                <w:rFonts w:ascii="Arial" w:hAnsi="Arial" w:cs="Arial"/>
                <w:sz w:val="20"/>
                <w:szCs w:val="20"/>
              </w:rPr>
            </w:pPr>
            <w:r w:rsidRPr="0098595E">
              <w:rPr>
                <w:rFonts w:ascii="Arial" w:hAnsi="Arial" w:cs="Arial"/>
                <w:sz w:val="20"/>
                <w:szCs w:val="20"/>
              </w:rPr>
              <w:t>70. Since I have been a patient here the nurses treat me kindly.</w:t>
            </w:r>
          </w:p>
        </w:tc>
        <w:tc>
          <w:tcPr>
            <w:tcW w:w="851" w:type="dxa"/>
            <w:shd w:val="clear" w:color="auto" w:fill="FFFFFF"/>
            <w:tcMar>
              <w:top w:w="30" w:type="dxa"/>
              <w:left w:w="30" w:type="dxa"/>
              <w:bottom w:w="30" w:type="dxa"/>
              <w:right w:w="30" w:type="dxa"/>
            </w:tcMar>
          </w:tcPr>
          <w:p w14:paraId="4C751F88" w14:textId="77777777" w:rsidR="00D300CD" w:rsidRPr="00276D2C" w:rsidRDefault="00D300CD" w:rsidP="00C9290A">
            <w:pPr>
              <w:autoSpaceDE w:val="0"/>
              <w:autoSpaceDN w:val="0"/>
              <w:adjustRightInd w:val="0"/>
              <w:spacing w:line="320" w:lineRule="atLeast"/>
              <w:ind w:left="60" w:right="60"/>
              <w:jc w:val="right"/>
              <w:rPr>
                <w:rFonts w:ascii="Arial" w:eastAsiaTheme="minorHAnsi" w:hAnsi="Arial" w:cs="Arial"/>
                <w:b/>
                <w:color w:val="000000"/>
                <w:sz w:val="20"/>
                <w:szCs w:val="20"/>
                <w:lang w:eastAsia="en-US"/>
              </w:rPr>
            </w:pPr>
            <w:r w:rsidRPr="00276D2C">
              <w:rPr>
                <w:rFonts w:ascii="Arial" w:eastAsiaTheme="minorHAnsi" w:hAnsi="Arial" w:cs="Arial"/>
                <w:b/>
                <w:color w:val="000000"/>
                <w:sz w:val="20"/>
                <w:szCs w:val="20"/>
                <w:lang w:eastAsia="en-US"/>
              </w:rPr>
              <w:t>.89</w:t>
            </w:r>
          </w:p>
        </w:tc>
        <w:tc>
          <w:tcPr>
            <w:tcW w:w="850" w:type="dxa"/>
            <w:shd w:val="clear" w:color="auto" w:fill="FFFFFF"/>
          </w:tcPr>
          <w:p w14:paraId="44479540" w14:textId="77777777" w:rsidR="00D300CD" w:rsidRPr="002B20D6" w:rsidRDefault="00D300CD"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sidRPr="002B20D6">
              <w:rPr>
                <w:rFonts w:ascii="Arial" w:eastAsiaTheme="minorHAnsi" w:hAnsi="Arial" w:cs="Arial"/>
                <w:color w:val="000000"/>
                <w:sz w:val="20"/>
                <w:szCs w:val="20"/>
                <w:lang w:eastAsia="en-US"/>
              </w:rPr>
              <w:t>.2</w:t>
            </w:r>
            <w:r>
              <w:rPr>
                <w:rFonts w:ascii="Arial" w:eastAsiaTheme="minorHAnsi" w:hAnsi="Arial" w:cs="Arial"/>
                <w:color w:val="000000"/>
                <w:sz w:val="20"/>
                <w:szCs w:val="20"/>
                <w:lang w:eastAsia="en-US"/>
              </w:rPr>
              <w:t>1</w:t>
            </w:r>
          </w:p>
        </w:tc>
        <w:tc>
          <w:tcPr>
            <w:tcW w:w="850" w:type="dxa"/>
            <w:shd w:val="clear" w:color="auto" w:fill="FFFFFF"/>
          </w:tcPr>
          <w:p w14:paraId="093580DC" w14:textId="27F7C05B" w:rsidR="00D300CD" w:rsidRPr="002B20D6" w:rsidRDefault="00D300CD"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.20</w:t>
            </w:r>
          </w:p>
        </w:tc>
        <w:tc>
          <w:tcPr>
            <w:tcW w:w="710" w:type="dxa"/>
            <w:shd w:val="clear" w:color="auto" w:fill="FFFFFF"/>
            <w:tcMar>
              <w:top w:w="30" w:type="dxa"/>
              <w:left w:w="30" w:type="dxa"/>
              <w:bottom w:w="30" w:type="dxa"/>
              <w:right w:w="30" w:type="dxa"/>
            </w:tcMar>
          </w:tcPr>
          <w:p w14:paraId="649D2BC5" w14:textId="77777777" w:rsidR="00D300CD" w:rsidRPr="0098595E" w:rsidRDefault="00D300CD" w:rsidP="00C9290A">
            <w:pPr>
              <w:autoSpaceDE w:val="0"/>
              <w:autoSpaceDN w:val="0"/>
              <w:adjustRightInd w:val="0"/>
              <w:spacing w:line="320" w:lineRule="atLeast"/>
              <w:jc w:val="right"/>
              <w:rPr>
                <w:rFonts w:ascii="Arial" w:hAnsi="Arial" w:cs="Arial"/>
                <w:color w:val="000000"/>
                <w:sz w:val="20"/>
                <w:szCs w:val="20"/>
              </w:rPr>
            </w:pPr>
            <w:r w:rsidRPr="0098595E">
              <w:rPr>
                <w:rFonts w:ascii="Arial" w:hAnsi="Arial" w:cs="Arial"/>
                <w:color w:val="000000"/>
                <w:sz w:val="20"/>
                <w:szCs w:val="20"/>
              </w:rPr>
              <w:t>4.48</w:t>
            </w:r>
          </w:p>
        </w:tc>
        <w:tc>
          <w:tcPr>
            <w:tcW w:w="709" w:type="dxa"/>
            <w:shd w:val="clear" w:color="auto" w:fill="FFFFFF"/>
            <w:tcMar>
              <w:top w:w="30" w:type="dxa"/>
              <w:left w:w="30" w:type="dxa"/>
              <w:bottom w:w="30" w:type="dxa"/>
              <w:right w:w="30" w:type="dxa"/>
            </w:tcMar>
          </w:tcPr>
          <w:p w14:paraId="7CA51914" w14:textId="77777777" w:rsidR="00D300CD" w:rsidRPr="0098595E" w:rsidRDefault="00D300CD" w:rsidP="00C9290A">
            <w:pPr>
              <w:autoSpaceDE w:val="0"/>
              <w:autoSpaceDN w:val="0"/>
              <w:adjustRightInd w:val="0"/>
              <w:spacing w:line="320" w:lineRule="atLeast"/>
              <w:jc w:val="right"/>
              <w:rPr>
                <w:rFonts w:ascii="Arial" w:hAnsi="Arial" w:cs="Arial"/>
                <w:color w:val="000000"/>
                <w:sz w:val="20"/>
                <w:szCs w:val="20"/>
              </w:rPr>
            </w:pPr>
            <w:r>
              <w:rPr>
                <w:rFonts w:ascii="Arial" w:hAnsi="Arial" w:cs="Arial"/>
                <w:color w:val="000000"/>
                <w:sz w:val="20"/>
                <w:szCs w:val="20"/>
              </w:rPr>
              <w:t>.62</w:t>
            </w:r>
          </w:p>
        </w:tc>
      </w:tr>
      <w:tr w:rsidR="00D300CD" w:rsidRPr="0098595E" w14:paraId="69FA7409" w14:textId="77777777" w:rsidTr="00D300CD">
        <w:trPr>
          <w:cantSplit/>
          <w:tblHeader/>
        </w:trPr>
        <w:tc>
          <w:tcPr>
            <w:tcW w:w="5777" w:type="dxa"/>
            <w:shd w:val="clear" w:color="auto" w:fill="FFFFFF"/>
            <w:tcMar>
              <w:top w:w="30" w:type="dxa"/>
              <w:left w:w="30" w:type="dxa"/>
              <w:bottom w:w="30" w:type="dxa"/>
              <w:right w:w="30" w:type="dxa"/>
            </w:tcMar>
          </w:tcPr>
          <w:p w14:paraId="34B655C2" w14:textId="5BF89FDE" w:rsidR="00D300CD" w:rsidRPr="0098595E" w:rsidRDefault="00D300CD" w:rsidP="00C9290A">
            <w:pPr>
              <w:autoSpaceDE w:val="0"/>
              <w:autoSpaceDN w:val="0"/>
              <w:adjustRightInd w:val="0"/>
              <w:spacing w:line="320" w:lineRule="atLeast"/>
              <w:rPr>
                <w:rFonts w:ascii="Arial" w:hAnsi="Arial" w:cs="Arial"/>
                <w:b/>
                <w:color w:val="000000"/>
                <w:sz w:val="20"/>
                <w:szCs w:val="20"/>
              </w:rPr>
            </w:pPr>
            <w:r>
              <w:rPr>
                <w:rFonts w:ascii="Arial" w:hAnsi="Arial" w:cs="Arial"/>
                <w:b/>
                <w:color w:val="000000"/>
                <w:sz w:val="20"/>
                <w:szCs w:val="20"/>
              </w:rPr>
              <w:t>Understanding and engagement</w:t>
            </w:r>
            <w:r w:rsidR="00B97029">
              <w:rPr>
                <w:rFonts w:ascii="Arial" w:hAnsi="Arial" w:cs="Arial"/>
                <w:b/>
                <w:color w:val="000000"/>
                <w:sz w:val="20"/>
                <w:szCs w:val="20"/>
              </w:rPr>
              <w:t>,</w:t>
            </w:r>
            <w:r w:rsidR="002E0AF1">
              <w:rPr>
                <w:rFonts w:ascii="Arial" w:hAnsi="Arial" w:cs="Arial"/>
                <w:b/>
                <w:color w:val="000000"/>
                <w:sz w:val="20"/>
                <w:szCs w:val="20"/>
              </w:rPr>
              <w:t xml:space="preserve"> F2</w:t>
            </w:r>
            <w:r>
              <w:rPr>
                <w:rFonts w:ascii="Arial" w:hAnsi="Arial" w:cs="Arial"/>
                <w:b/>
                <w:color w:val="000000"/>
                <w:sz w:val="20"/>
                <w:szCs w:val="20"/>
              </w:rPr>
              <w:t>,</w:t>
            </w:r>
            <w:r w:rsidRPr="0098595E">
              <w:rPr>
                <w:rFonts w:ascii="Arial" w:hAnsi="Arial" w:cs="Arial"/>
                <w:b/>
                <w:color w:val="000000"/>
                <w:sz w:val="20"/>
                <w:szCs w:val="20"/>
              </w:rPr>
              <w:t>α=</w:t>
            </w:r>
            <w:r>
              <w:rPr>
                <w:rFonts w:ascii="Arial" w:hAnsi="Arial" w:cs="Arial"/>
                <w:b/>
                <w:color w:val="000000"/>
                <w:sz w:val="20"/>
                <w:szCs w:val="20"/>
              </w:rPr>
              <w:t>.81</w:t>
            </w:r>
          </w:p>
        </w:tc>
        <w:tc>
          <w:tcPr>
            <w:tcW w:w="851" w:type="dxa"/>
            <w:shd w:val="clear" w:color="auto" w:fill="FFFFFF"/>
            <w:tcMar>
              <w:top w:w="30" w:type="dxa"/>
              <w:left w:w="30" w:type="dxa"/>
              <w:bottom w:w="30" w:type="dxa"/>
              <w:right w:w="30" w:type="dxa"/>
            </w:tcMar>
          </w:tcPr>
          <w:p w14:paraId="5204BB8F" w14:textId="77777777" w:rsidR="00D300CD" w:rsidRPr="0098595E" w:rsidRDefault="00D300CD" w:rsidP="00C9290A">
            <w:pPr>
              <w:autoSpaceDE w:val="0"/>
              <w:autoSpaceDN w:val="0"/>
              <w:adjustRightInd w:val="0"/>
              <w:spacing w:line="320" w:lineRule="atLeast"/>
              <w:rPr>
                <w:rFonts w:ascii="Arial" w:hAnsi="Arial" w:cs="Arial"/>
                <w:color w:val="000000"/>
                <w:sz w:val="20"/>
                <w:szCs w:val="20"/>
              </w:rPr>
            </w:pPr>
          </w:p>
        </w:tc>
        <w:tc>
          <w:tcPr>
            <w:tcW w:w="850" w:type="dxa"/>
            <w:shd w:val="clear" w:color="auto" w:fill="FFFFFF"/>
          </w:tcPr>
          <w:p w14:paraId="1A9C2CC0" w14:textId="77777777" w:rsidR="00D300CD" w:rsidRPr="0098595E" w:rsidRDefault="00D300CD" w:rsidP="00C9290A">
            <w:pPr>
              <w:autoSpaceDE w:val="0"/>
              <w:autoSpaceDN w:val="0"/>
              <w:adjustRightInd w:val="0"/>
              <w:spacing w:line="320" w:lineRule="atLeast"/>
              <w:jc w:val="right"/>
              <w:rPr>
                <w:rFonts w:ascii="Arial" w:hAnsi="Arial" w:cs="Arial"/>
                <w:color w:val="000000"/>
                <w:sz w:val="20"/>
                <w:szCs w:val="20"/>
              </w:rPr>
            </w:pPr>
          </w:p>
        </w:tc>
        <w:tc>
          <w:tcPr>
            <w:tcW w:w="850" w:type="dxa"/>
            <w:shd w:val="clear" w:color="auto" w:fill="FFFFFF"/>
          </w:tcPr>
          <w:p w14:paraId="746D8662" w14:textId="77777777" w:rsidR="00D300CD" w:rsidRPr="0098595E" w:rsidRDefault="00D300CD" w:rsidP="00C9290A">
            <w:pPr>
              <w:autoSpaceDE w:val="0"/>
              <w:autoSpaceDN w:val="0"/>
              <w:adjustRightInd w:val="0"/>
              <w:spacing w:line="320" w:lineRule="atLeast"/>
              <w:jc w:val="right"/>
              <w:rPr>
                <w:rFonts w:ascii="Arial" w:hAnsi="Arial" w:cs="Arial"/>
                <w:color w:val="000000"/>
                <w:sz w:val="20"/>
                <w:szCs w:val="20"/>
              </w:rPr>
            </w:pPr>
          </w:p>
        </w:tc>
        <w:tc>
          <w:tcPr>
            <w:tcW w:w="710" w:type="dxa"/>
            <w:shd w:val="clear" w:color="auto" w:fill="FFFFFF"/>
            <w:tcMar>
              <w:top w:w="30" w:type="dxa"/>
              <w:left w:w="30" w:type="dxa"/>
              <w:bottom w:w="30" w:type="dxa"/>
              <w:right w:w="30" w:type="dxa"/>
            </w:tcMar>
          </w:tcPr>
          <w:p w14:paraId="28C94621" w14:textId="77777777" w:rsidR="00D300CD" w:rsidRPr="0098595E" w:rsidRDefault="00D300CD" w:rsidP="00C9290A">
            <w:pPr>
              <w:autoSpaceDE w:val="0"/>
              <w:autoSpaceDN w:val="0"/>
              <w:adjustRightInd w:val="0"/>
              <w:spacing w:line="320" w:lineRule="atLeast"/>
              <w:jc w:val="right"/>
              <w:rPr>
                <w:rFonts w:ascii="Arial" w:hAnsi="Arial" w:cs="Arial"/>
                <w:color w:val="000000"/>
                <w:sz w:val="20"/>
                <w:szCs w:val="20"/>
              </w:rPr>
            </w:pPr>
          </w:p>
        </w:tc>
        <w:tc>
          <w:tcPr>
            <w:tcW w:w="709" w:type="dxa"/>
            <w:shd w:val="clear" w:color="auto" w:fill="FFFFFF"/>
            <w:tcMar>
              <w:top w:w="30" w:type="dxa"/>
              <w:left w:w="30" w:type="dxa"/>
              <w:bottom w:w="30" w:type="dxa"/>
              <w:right w:w="30" w:type="dxa"/>
            </w:tcMar>
          </w:tcPr>
          <w:p w14:paraId="4C942273" w14:textId="77777777" w:rsidR="00D300CD" w:rsidRPr="0098595E" w:rsidRDefault="00D300CD" w:rsidP="00C9290A">
            <w:pPr>
              <w:autoSpaceDE w:val="0"/>
              <w:autoSpaceDN w:val="0"/>
              <w:adjustRightInd w:val="0"/>
              <w:spacing w:line="320" w:lineRule="atLeast"/>
              <w:jc w:val="right"/>
              <w:rPr>
                <w:rFonts w:ascii="Arial" w:hAnsi="Arial" w:cs="Arial"/>
                <w:color w:val="000000"/>
                <w:sz w:val="20"/>
                <w:szCs w:val="20"/>
              </w:rPr>
            </w:pPr>
          </w:p>
        </w:tc>
      </w:tr>
      <w:tr w:rsidR="00D300CD" w:rsidRPr="0098595E" w14:paraId="3D8A08D5" w14:textId="77777777" w:rsidTr="00D300CD">
        <w:trPr>
          <w:cantSplit/>
          <w:tblHeader/>
        </w:trPr>
        <w:tc>
          <w:tcPr>
            <w:tcW w:w="5777" w:type="dxa"/>
            <w:shd w:val="clear" w:color="auto" w:fill="FFFFFF"/>
            <w:tcMar>
              <w:top w:w="30" w:type="dxa"/>
              <w:left w:w="30" w:type="dxa"/>
              <w:bottom w:w="30" w:type="dxa"/>
              <w:right w:w="30" w:type="dxa"/>
            </w:tcMar>
          </w:tcPr>
          <w:p w14:paraId="48426A71" w14:textId="77777777" w:rsidR="00D300CD" w:rsidRPr="0098595E" w:rsidRDefault="00D300CD" w:rsidP="00C9290A">
            <w:pPr>
              <w:autoSpaceDE w:val="0"/>
              <w:autoSpaceDN w:val="0"/>
              <w:adjustRightInd w:val="0"/>
              <w:spacing w:line="320" w:lineRule="atLeast"/>
              <w:rPr>
                <w:rFonts w:ascii="Arial" w:hAnsi="Arial" w:cs="Arial"/>
                <w:sz w:val="20"/>
                <w:szCs w:val="20"/>
              </w:rPr>
            </w:pPr>
            <w:r w:rsidRPr="0098595E">
              <w:rPr>
                <w:rFonts w:ascii="Arial" w:hAnsi="Arial" w:cs="Arial"/>
                <w:sz w:val="20"/>
                <w:szCs w:val="20"/>
              </w:rPr>
              <w:t>1. My problems were regarded as important by the doctors</w:t>
            </w:r>
          </w:p>
        </w:tc>
        <w:tc>
          <w:tcPr>
            <w:tcW w:w="851" w:type="dxa"/>
            <w:shd w:val="clear" w:color="auto" w:fill="FFFFFF"/>
            <w:tcMar>
              <w:top w:w="30" w:type="dxa"/>
              <w:left w:w="30" w:type="dxa"/>
              <w:bottom w:w="30" w:type="dxa"/>
              <w:right w:w="30" w:type="dxa"/>
            </w:tcMar>
          </w:tcPr>
          <w:p w14:paraId="36FA3D7B" w14:textId="77777777" w:rsidR="00D300CD" w:rsidRPr="002B20D6" w:rsidRDefault="00D300CD"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.21</w:t>
            </w:r>
          </w:p>
        </w:tc>
        <w:tc>
          <w:tcPr>
            <w:tcW w:w="850" w:type="dxa"/>
            <w:shd w:val="clear" w:color="auto" w:fill="FFFFFF"/>
          </w:tcPr>
          <w:p w14:paraId="391555A6" w14:textId="77777777" w:rsidR="00D300CD" w:rsidRPr="00276D2C" w:rsidRDefault="00D300CD" w:rsidP="00C9290A">
            <w:pPr>
              <w:autoSpaceDE w:val="0"/>
              <w:autoSpaceDN w:val="0"/>
              <w:adjustRightInd w:val="0"/>
              <w:spacing w:line="320" w:lineRule="atLeast"/>
              <w:ind w:left="60" w:right="60"/>
              <w:jc w:val="right"/>
              <w:rPr>
                <w:rFonts w:ascii="Arial" w:eastAsiaTheme="minorHAnsi" w:hAnsi="Arial" w:cs="Arial"/>
                <w:b/>
                <w:color w:val="000000"/>
                <w:sz w:val="20"/>
                <w:szCs w:val="20"/>
                <w:lang w:eastAsia="en-US"/>
              </w:rPr>
            </w:pPr>
            <w:r w:rsidRPr="00276D2C">
              <w:rPr>
                <w:rFonts w:ascii="Arial" w:eastAsiaTheme="minorHAnsi" w:hAnsi="Arial" w:cs="Arial"/>
                <w:b/>
                <w:color w:val="000000"/>
                <w:sz w:val="20"/>
                <w:szCs w:val="20"/>
                <w:lang w:eastAsia="en-US"/>
              </w:rPr>
              <w:t>.79</w:t>
            </w:r>
          </w:p>
        </w:tc>
        <w:tc>
          <w:tcPr>
            <w:tcW w:w="850" w:type="dxa"/>
            <w:shd w:val="clear" w:color="auto" w:fill="FFFFFF"/>
          </w:tcPr>
          <w:p w14:paraId="0283A377" w14:textId="4D19D327" w:rsidR="00D300CD" w:rsidRPr="002B20D6" w:rsidRDefault="00D300CD"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.0</w:t>
            </w:r>
            <w:r w:rsidRPr="002B20D6">
              <w:rPr>
                <w:rFonts w:ascii="Arial" w:eastAsiaTheme="minorHAnsi" w:hAnsi="Arial" w:cs="Arial"/>
                <w:color w:val="000000"/>
                <w:sz w:val="20"/>
                <w:szCs w:val="20"/>
                <w:lang w:eastAsia="en-US"/>
              </w:rPr>
              <w:t>7</w:t>
            </w:r>
          </w:p>
        </w:tc>
        <w:tc>
          <w:tcPr>
            <w:tcW w:w="710" w:type="dxa"/>
            <w:shd w:val="clear" w:color="auto" w:fill="FFFFFF"/>
            <w:tcMar>
              <w:top w:w="30" w:type="dxa"/>
              <w:left w:w="30" w:type="dxa"/>
              <w:bottom w:w="30" w:type="dxa"/>
              <w:right w:w="30" w:type="dxa"/>
            </w:tcMar>
          </w:tcPr>
          <w:p w14:paraId="0F22BDC3" w14:textId="77777777" w:rsidR="00D300CD" w:rsidRPr="0098595E" w:rsidRDefault="00D300CD" w:rsidP="00C9290A">
            <w:pPr>
              <w:autoSpaceDE w:val="0"/>
              <w:autoSpaceDN w:val="0"/>
              <w:adjustRightInd w:val="0"/>
              <w:spacing w:line="320" w:lineRule="atLeast"/>
              <w:jc w:val="right"/>
              <w:rPr>
                <w:rFonts w:ascii="Arial" w:hAnsi="Arial" w:cs="Arial"/>
                <w:color w:val="000000"/>
                <w:sz w:val="20"/>
                <w:szCs w:val="20"/>
              </w:rPr>
            </w:pPr>
            <w:r w:rsidRPr="0098595E">
              <w:rPr>
                <w:rFonts w:ascii="Arial" w:hAnsi="Arial" w:cs="Arial"/>
                <w:color w:val="000000"/>
                <w:sz w:val="20"/>
                <w:szCs w:val="20"/>
              </w:rPr>
              <w:t>4.53</w:t>
            </w:r>
          </w:p>
        </w:tc>
        <w:tc>
          <w:tcPr>
            <w:tcW w:w="709" w:type="dxa"/>
            <w:shd w:val="clear" w:color="auto" w:fill="FFFFFF"/>
            <w:tcMar>
              <w:top w:w="30" w:type="dxa"/>
              <w:left w:w="30" w:type="dxa"/>
              <w:bottom w:w="30" w:type="dxa"/>
              <w:right w:w="30" w:type="dxa"/>
            </w:tcMar>
          </w:tcPr>
          <w:p w14:paraId="42D697CA" w14:textId="77777777" w:rsidR="00D300CD" w:rsidRPr="0098595E" w:rsidRDefault="00D300CD" w:rsidP="00C9290A">
            <w:pPr>
              <w:autoSpaceDE w:val="0"/>
              <w:autoSpaceDN w:val="0"/>
              <w:adjustRightInd w:val="0"/>
              <w:spacing w:line="320" w:lineRule="atLeast"/>
              <w:jc w:val="right"/>
              <w:rPr>
                <w:rFonts w:ascii="Arial" w:hAnsi="Arial" w:cs="Arial"/>
                <w:color w:val="000000"/>
                <w:sz w:val="20"/>
                <w:szCs w:val="20"/>
              </w:rPr>
            </w:pPr>
            <w:r>
              <w:rPr>
                <w:rFonts w:ascii="Arial" w:hAnsi="Arial" w:cs="Arial"/>
                <w:color w:val="000000"/>
                <w:sz w:val="20"/>
                <w:szCs w:val="20"/>
              </w:rPr>
              <w:t>.63</w:t>
            </w:r>
          </w:p>
        </w:tc>
      </w:tr>
      <w:tr w:rsidR="00D300CD" w:rsidRPr="0098595E" w14:paraId="64EA0316" w14:textId="77777777" w:rsidTr="00D300CD">
        <w:trPr>
          <w:cantSplit/>
          <w:tblHeader/>
        </w:trPr>
        <w:tc>
          <w:tcPr>
            <w:tcW w:w="5777" w:type="dxa"/>
            <w:shd w:val="clear" w:color="auto" w:fill="FFFFFF"/>
            <w:tcMar>
              <w:top w:w="30" w:type="dxa"/>
              <w:left w:w="30" w:type="dxa"/>
              <w:bottom w:w="30" w:type="dxa"/>
              <w:right w:w="30" w:type="dxa"/>
            </w:tcMar>
          </w:tcPr>
          <w:p w14:paraId="7381B528" w14:textId="77777777" w:rsidR="00D300CD" w:rsidRPr="0098595E" w:rsidRDefault="00D300CD" w:rsidP="00C9290A">
            <w:pPr>
              <w:autoSpaceDE w:val="0"/>
              <w:autoSpaceDN w:val="0"/>
              <w:adjustRightInd w:val="0"/>
              <w:spacing w:line="320" w:lineRule="atLeast"/>
              <w:rPr>
                <w:rFonts w:ascii="Arial" w:hAnsi="Arial" w:cs="Arial"/>
                <w:sz w:val="20"/>
                <w:szCs w:val="20"/>
              </w:rPr>
            </w:pPr>
            <w:r w:rsidRPr="0098595E">
              <w:rPr>
                <w:rFonts w:ascii="Arial" w:hAnsi="Arial" w:cs="Arial"/>
                <w:sz w:val="20"/>
                <w:szCs w:val="20"/>
              </w:rPr>
              <w:t>34. The doctors answered all my questions</w:t>
            </w:r>
          </w:p>
        </w:tc>
        <w:tc>
          <w:tcPr>
            <w:tcW w:w="851" w:type="dxa"/>
            <w:shd w:val="clear" w:color="auto" w:fill="FFFFFF"/>
            <w:tcMar>
              <w:top w:w="30" w:type="dxa"/>
              <w:left w:w="30" w:type="dxa"/>
              <w:bottom w:w="30" w:type="dxa"/>
              <w:right w:w="30" w:type="dxa"/>
            </w:tcMar>
          </w:tcPr>
          <w:p w14:paraId="520FC14E" w14:textId="77777777" w:rsidR="00D300CD" w:rsidRPr="002B20D6" w:rsidRDefault="00D300CD"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sidRPr="002B20D6">
              <w:rPr>
                <w:rFonts w:ascii="Arial" w:eastAsiaTheme="minorHAnsi" w:hAnsi="Arial" w:cs="Arial"/>
                <w:color w:val="000000"/>
                <w:sz w:val="20"/>
                <w:szCs w:val="20"/>
                <w:lang w:eastAsia="en-US"/>
              </w:rPr>
              <w:t>.2</w:t>
            </w:r>
            <w:r>
              <w:rPr>
                <w:rFonts w:ascii="Arial" w:eastAsiaTheme="minorHAnsi" w:hAnsi="Arial" w:cs="Arial"/>
                <w:color w:val="000000"/>
                <w:sz w:val="20"/>
                <w:szCs w:val="20"/>
                <w:lang w:eastAsia="en-US"/>
              </w:rPr>
              <w:t>1</w:t>
            </w:r>
          </w:p>
        </w:tc>
        <w:tc>
          <w:tcPr>
            <w:tcW w:w="850" w:type="dxa"/>
            <w:shd w:val="clear" w:color="auto" w:fill="FFFFFF"/>
          </w:tcPr>
          <w:p w14:paraId="4177BE41" w14:textId="77777777" w:rsidR="00D300CD" w:rsidRPr="00276D2C" w:rsidRDefault="00D300CD" w:rsidP="00C9290A">
            <w:pPr>
              <w:autoSpaceDE w:val="0"/>
              <w:autoSpaceDN w:val="0"/>
              <w:adjustRightInd w:val="0"/>
              <w:spacing w:line="320" w:lineRule="atLeast"/>
              <w:ind w:left="60" w:right="60"/>
              <w:jc w:val="right"/>
              <w:rPr>
                <w:rFonts w:ascii="Arial" w:eastAsiaTheme="minorHAnsi" w:hAnsi="Arial" w:cs="Arial"/>
                <w:b/>
                <w:color w:val="000000"/>
                <w:sz w:val="20"/>
                <w:szCs w:val="20"/>
                <w:lang w:eastAsia="en-US"/>
              </w:rPr>
            </w:pPr>
            <w:r w:rsidRPr="00276D2C">
              <w:rPr>
                <w:rFonts w:ascii="Arial" w:eastAsiaTheme="minorHAnsi" w:hAnsi="Arial" w:cs="Arial"/>
                <w:b/>
                <w:color w:val="000000"/>
                <w:sz w:val="20"/>
                <w:szCs w:val="20"/>
                <w:lang w:eastAsia="en-US"/>
              </w:rPr>
              <w:t>.81</w:t>
            </w:r>
          </w:p>
        </w:tc>
        <w:tc>
          <w:tcPr>
            <w:tcW w:w="850" w:type="dxa"/>
            <w:shd w:val="clear" w:color="auto" w:fill="FFFFFF"/>
          </w:tcPr>
          <w:p w14:paraId="29CA9330" w14:textId="72C668D0" w:rsidR="00D300CD" w:rsidRPr="002B20D6" w:rsidRDefault="00D300CD"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.21</w:t>
            </w:r>
          </w:p>
        </w:tc>
        <w:tc>
          <w:tcPr>
            <w:tcW w:w="710" w:type="dxa"/>
            <w:shd w:val="clear" w:color="auto" w:fill="FFFFFF"/>
            <w:tcMar>
              <w:top w:w="30" w:type="dxa"/>
              <w:left w:w="30" w:type="dxa"/>
              <w:bottom w:w="30" w:type="dxa"/>
              <w:right w:w="30" w:type="dxa"/>
            </w:tcMar>
          </w:tcPr>
          <w:p w14:paraId="5B7D6E87" w14:textId="77777777" w:rsidR="00D300CD" w:rsidRPr="0098595E" w:rsidRDefault="00D300CD" w:rsidP="00C9290A">
            <w:pPr>
              <w:autoSpaceDE w:val="0"/>
              <w:autoSpaceDN w:val="0"/>
              <w:adjustRightInd w:val="0"/>
              <w:spacing w:line="320" w:lineRule="atLeast"/>
              <w:jc w:val="right"/>
              <w:rPr>
                <w:rFonts w:ascii="Arial" w:hAnsi="Arial" w:cs="Arial"/>
                <w:color w:val="000000"/>
                <w:sz w:val="20"/>
                <w:szCs w:val="20"/>
              </w:rPr>
            </w:pPr>
            <w:r w:rsidRPr="0098595E">
              <w:rPr>
                <w:rFonts w:ascii="Arial" w:hAnsi="Arial" w:cs="Arial"/>
                <w:color w:val="000000"/>
                <w:sz w:val="20"/>
                <w:szCs w:val="20"/>
              </w:rPr>
              <w:t>4.32</w:t>
            </w:r>
          </w:p>
        </w:tc>
        <w:tc>
          <w:tcPr>
            <w:tcW w:w="709" w:type="dxa"/>
            <w:shd w:val="clear" w:color="auto" w:fill="FFFFFF"/>
            <w:tcMar>
              <w:top w:w="30" w:type="dxa"/>
              <w:left w:w="30" w:type="dxa"/>
              <w:bottom w:w="30" w:type="dxa"/>
              <w:right w:w="30" w:type="dxa"/>
            </w:tcMar>
          </w:tcPr>
          <w:p w14:paraId="760625EE" w14:textId="77777777" w:rsidR="00D300CD" w:rsidRPr="0098595E" w:rsidRDefault="00D300CD" w:rsidP="00C9290A">
            <w:pPr>
              <w:autoSpaceDE w:val="0"/>
              <w:autoSpaceDN w:val="0"/>
              <w:adjustRightInd w:val="0"/>
              <w:spacing w:line="320" w:lineRule="atLeast"/>
              <w:jc w:val="right"/>
              <w:rPr>
                <w:rFonts w:ascii="Arial" w:hAnsi="Arial" w:cs="Arial"/>
                <w:color w:val="000000"/>
                <w:sz w:val="20"/>
                <w:szCs w:val="20"/>
              </w:rPr>
            </w:pPr>
            <w:r>
              <w:rPr>
                <w:rFonts w:ascii="Arial" w:hAnsi="Arial" w:cs="Arial"/>
                <w:color w:val="000000"/>
                <w:sz w:val="20"/>
                <w:szCs w:val="20"/>
              </w:rPr>
              <w:t>.74</w:t>
            </w:r>
          </w:p>
        </w:tc>
      </w:tr>
      <w:tr w:rsidR="00D300CD" w:rsidRPr="0098595E" w14:paraId="77F380BB" w14:textId="77777777" w:rsidTr="00D300CD">
        <w:trPr>
          <w:cantSplit/>
          <w:tblHeader/>
        </w:trPr>
        <w:tc>
          <w:tcPr>
            <w:tcW w:w="5777" w:type="dxa"/>
            <w:shd w:val="clear" w:color="auto" w:fill="FFFFFF"/>
            <w:tcMar>
              <w:top w:w="30" w:type="dxa"/>
              <w:left w:w="30" w:type="dxa"/>
              <w:bottom w:w="30" w:type="dxa"/>
              <w:right w:w="30" w:type="dxa"/>
            </w:tcMar>
          </w:tcPr>
          <w:p w14:paraId="008544ED" w14:textId="77777777" w:rsidR="00D300CD" w:rsidRPr="0098595E" w:rsidRDefault="00D300CD" w:rsidP="00C9290A">
            <w:pPr>
              <w:autoSpaceDE w:val="0"/>
              <w:autoSpaceDN w:val="0"/>
              <w:adjustRightInd w:val="0"/>
              <w:spacing w:line="320" w:lineRule="atLeast"/>
              <w:rPr>
                <w:rFonts w:ascii="Arial" w:hAnsi="Arial" w:cs="Arial"/>
                <w:sz w:val="20"/>
                <w:szCs w:val="20"/>
              </w:rPr>
            </w:pPr>
            <w:r w:rsidRPr="0098595E">
              <w:rPr>
                <w:rFonts w:ascii="Arial" w:hAnsi="Arial" w:cs="Arial"/>
                <w:sz w:val="20"/>
                <w:szCs w:val="20"/>
              </w:rPr>
              <w:t>65. The doctors treated me as an intelligent human being.</w:t>
            </w:r>
          </w:p>
        </w:tc>
        <w:tc>
          <w:tcPr>
            <w:tcW w:w="851" w:type="dxa"/>
            <w:shd w:val="clear" w:color="auto" w:fill="FFFFFF"/>
            <w:tcMar>
              <w:top w:w="30" w:type="dxa"/>
              <w:left w:w="30" w:type="dxa"/>
              <w:bottom w:w="30" w:type="dxa"/>
              <w:right w:w="30" w:type="dxa"/>
            </w:tcMar>
          </w:tcPr>
          <w:p w14:paraId="13B1FB16" w14:textId="77777777" w:rsidR="00D300CD" w:rsidRPr="002B20D6" w:rsidRDefault="00D300CD"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.22</w:t>
            </w:r>
          </w:p>
        </w:tc>
        <w:tc>
          <w:tcPr>
            <w:tcW w:w="850" w:type="dxa"/>
            <w:shd w:val="clear" w:color="auto" w:fill="FFFFFF"/>
          </w:tcPr>
          <w:p w14:paraId="2DFA3D4E" w14:textId="77777777" w:rsidR="00D300CD" w:rsidRPr="00276D2C" w:rsidRDefault="00D300CD" w:rsidP="00C9290A">
            <w:pPr>
              <w:autoSpaceDE w:val="0"/>
              <w:autoSpaceDN w:val="0"/>
              <w:adjustRightInd w:val="0"/>
              <w:spacing w:line="320" w:lineRule="atLeast"/>
              <w:ind w:left="60" w:right="60"/>
              <w:jc w:val="right"/>
              <w:rPr>
                <w:rFonts w:ascii="Arial" w:eastAsiaTheme="minorHAnsi" w:hAnsi="Arial" w:cs="Arial"/>
                <w:b/>
                <w:color w:val="000000"/>
                <w:sz w:val="20"/>
                <w:szCs w:val="20"/>
                <w:lang w:eastAsia="en-US"/>
              </w:rPr>
            </w:pPr>
            <w:r w:rsidRPr="00276D2C">
              <w:rPr>
                <w:rFonts w:ascii="Arial" w:eastAsiaTheme="minorHAnsi" w:hAnsi="Arial" w:cs="Arial"/>
                <w:b/>
                <w:color w:val="000000"/>
                <w:sz w:val="20"/>
                <w:szCs w:val="20"/>
                <w:lang w:eastAsia="en-US"/>
              </w:rPr>
              <w:t>.80</w:t>
            </w:r>
          </w:p>
        </w:tc>
        <w:tc>
          <w:tcPr>
            <w:tcW w:w="850" w:type="dxa"/>
            <w:shd w:val="clear" w:color="auto" w:fill="FFFFFF"/>
          </w:tcPr>
          <w:p w14:paraId="740EB528" w14:textId="40AFF81C" w:rsidR="00D300CD" w:rsidRPr="002B20D6" w:rsidRDefault="00D300CD"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sidRPr="002B20D6">
              <w:rPr>
                <w:rFonts w:ascii="Arial" w:eastAsiaTheme="minorHAnsi" w:hAnsi="Arial" w:cs="Arial"/>
                <w:color w:val="000000"/>
                <w:sz w:val="20"/>
                <w:szCs w:val="20"/>
                <w:lang w:eastAsia="en-US"/>
              </w:rPr>
              <w:t>.1</w:t>
            </w:r>
            <w:r>
              <w:rPr>
                <w:rFonts w:ascii="Arial" w:eastAsiaTheme="minorHAnsi" w:hAnsi="Arial" w:cs="Arial"/>
                <w:color w:val="000000"/>
                <w:sz w:val="20"/>
                <w:szCs w:val="20"/>
                <w:lang w:eastAsia="en-US"/>
              </w:rPr>
              <w:t>5</w:t>
            </w:r>
          </w:p>
        </w:tc>
        <w:tc>
          <w:tcPr>
            <w:tcW w:w="710" w:type="dxa"/>
            <w:shd w:val="clear" w:color="auto" w:fill="FFFFFF"/>
            <w:tcMar>
              <w:top w:w="30" w:type="dxa"/>
              <w:left w:w="30" w:type="dxa"/>
              <w:bottom w:w="30" w:type="dxa"/>
              <w:right w:w="30" w:type="dxa"/>
            </w:tcMar>
          </w:tcPr>
          <w:p w14:paraId="7348C397" w14:textId="77777777" w:rsidR="00D300CD" w:rsidRPr="0098595E" w:rsidRDefault="00D300CD" w:rsidP="00C9290A">
            <w:pPr>
              <w:autoSpaceDE w:val="0"/>
              <w:autoSpaceDN w:val="0"/>
              <w:adjustRightInd w:val="0"/>
              <w:spacing w:line="320" w:lineRule="atLeast"/>
              <w:jc w:val="right"/>
              <w:rPr>
                <w:rFonts w:ascii="Arial" w:hAnsi="Arial" w:cs="Arial"/>
                <w:color w:val="000000"/>
                <w:sz w:val="20"/>
                <w:szCs w:val="20"/>
              </w:rPr>
            </w:pPr>
            <w:r w:rsidRPr="0098595E">
              <w:rPr>
                <w:rFonts w:ascii="Arial" w:hAnsi="Arial" w:cs="Arial"/>
                <w:color w:val="000000"/>
                <w:sz w:val="20"/>
                <w:szCs w:val="20"/>
              </w:rPr>
              <w:t>4.24</w:t>
            </w:r>
          </w:p>
        </w:tc>
        <w:tc>
          <w:tcPr>
            <w:tcW w:w="709" w:type="dxa"/>
            <w:shd w:val="clear" w:color="auto" w:fill="FFFFFF"/>
            <w:tcMar>
              <w:top w:w="30" w:type="dxa"/>
              <w:left w:w="30" w:type="dxa"/>
              <w:bottom w:w="30" w:type="dxa"/>
              <w:right w:w="30" w:type="dxa"/>
            </w:tcMar>
          </w:tcPr>
          <w:p w14:paraId="49846A6C" w14:textId="298309DE" w:rsidR="00D300CD" w:rsidRPr="0098595E" w:rsidRDefault="00944E5C" w:rsidP="00C9290A">
            <w:pPr>
              <w:autoSpaceDE w:val="0"/>
              <w:autoSpaceDN w:val="0"/>
              <w:adjustRightInd w:val="0"/>
              <w:spacing w:line="320" w:lineRule="atLeast"/>
              <w:jc w:val="right"/>
              <w:rPr>
                <w:rFonts w:ascii="Arial" w:hAnsi="Arial" w:cs="Arial"/>
                <w:color w:val="000000"/>
                <w:sz w:val="20"/>
                <w:szCs w:val="20"/>
              </w:rPr>
            </w:pPr>
            <w:r>
              <w:rPr>
                <w:rFonts w:ascii="Arial" w:hAnsi="Arial" w:cs="Arial"/>
                <w:color w:val="000000"/>
                <w:sz w:val="20"/>
                <w:szCs w:val="20"/>
              </w:rPr>
              <w:t>.75</w:t>
            </w:r>
          </w:p>
        </w:tc>
      </w:tr>
      <w:tr w:rsidR="00D300CD" w:rsidRPr="0098595E" w14:paraId="35533803" w14:textId="77777777" w:rsidTr="00D300CD">
        <w:trPr>
          <w:cantSplit/>
          <w:tblHeader/>
        </w:trPr>
        <w:tc>
          <w:tcPr>
            <w:tcW w:w="5777" w:type="dxa"/>
            <w:shd w:val="clear" w:color="auto" w:fill="FFFFFF"/>
            <w:tcMar>
              <w:top w:w="30" w:type="dxa"/>
              <w:left w:w="30" w:type="dxa"/>
              <w:bottom w:w="30" w:type="dxa"/>
              <w:right w:w="30" w:type="dxa"/>
            </w:tcMar>
          </w:tcPr>
          <w:p w14:paraId="539E7B6C" w14:textId="2077E46D" w:rsidR="00D300CD" w:rsidRPr="0098595E" w:rsidRDefault="00D300CD" w:rsidP="00C9290A">
            <w:pPr>
              <w:autoSpaceDE w:val="0"/>
              <w:autoSpaceDN w:val="0"/>
              <w:adjustRightInd w:val="0"/>
              <w:spacing w:line="320" w:lineRule="atLeast"/>
              <w:rPr>
                <w:rFonts w:ascii="Arial" w:hAnsi="Arial" w:cs="Arial"/>
                <w:b/>
                <w:color w:val="000000"/>
                <w:sz w:val="20"/>
                <w:szCs w:val="20"/>
              </w:rPr>
            </w:pPr>
            <w:r w:rsidRPr="0098595E">
              <w:rPr>
                <w:rFonts w:ascii="Arial" w:hAnsi="Arial" w:cs="Arial"/>
                <w:b/>
                <w:color w:val="000000"/>
                <w:sz w:val="20"/>
                <w:szCs w:val="20"/>
              </w:rPr>
              <w:t>Patient Concerns</w:t>
            </w:r>
            <w:r w:rsidR="00B97029">
              <w:rPr>
                <w:rFonts w:ascii="Arial" w:hAnsi="Arial" w:cs="Arial"/>
                <w:b/>
                <w:color w:val="000000"/>
                <w:sz w:val="20"/>
                <w:szCs w:val="20"/>
              </w:rPr>
              <w:t>,</w:t>
            </w:r>
            <w:r w:rsidR="002E0AF1">
              <w:rPr>
                <w:rFonts w:ascii="Arial" w:hAnsi="Arial" w:cs="Arial"/>
                <w:b/>
                <w:color w:val="000000"/>
                <w:sz w:val="20"/>
                <w:szCs w:val="20"/>
              </w:rPr>
              <w:t xml:space="preserve"> F3</w:t>
            </w:r>
            <w:r w:rsidRPr="0098595E">
              <w:rPr>
                <w:rFonts w:ascii="Arial" w:hAnsi="Arial" w:cs="Arial"/>
                <w:b/>
                <w:color w:val="000000"/>
                <w:sz w:val="20"/>
                <w:szCs w:val="20"/>
              </w:rPr>
              <w:t>, α=</w:t>
            </w:r>
            <w:r>
              <w:rPr>
                <w:rFonts w:ascii="Arial" w:hAnsi="Arial" w:cs="Arial"/>
                <w:b/>
                <w:color w:val="000000"/>
                <w:sz w:val="20"/>
                <w:szCs w:val="20"/>
              </w:rPr>
              <w:t>.69</w:t>
            </w:r>
          </w:p>
        </w:tc>
        <w:tc>
          <w:tcPr>
            <w:tcW w:w="851" w:type="dxa"/>
            <w:shd w:val="clear" w:color="auto" w:fill="FFFFFF"/>
            <w:tcMar>
              <w:top w:w="30" w:type="dxa"/>
              <w:left w:w="30" w:type="dxa"/>
              <w:bottom w:w="30" w:type="dxa"/>
              <w:right w:w="30" w:type="dxa"/>
            </w:tcMar>
          </w:tcPr>
          <w:p w14:paraId="01F1B0E2" w14:textId="77777777" w:rsidR="00D300CD" w:rsidRPr="008E35F1" w:rsidRDefault="00D300CD" w:rsidP="00C9290A">
            <w:pPr>
              <w:autoSpaceDE w:val="0"/>
              <w:autoSpaceDN w:val="0"/>
              <w:adjustRightInd w:val="0"/>
              <w:spacing w:line="320" w:lineRule="atLeast"/>
              <w:jc w:val="right"/>
              <w:rPr>
                <w:rFonts w:ascii="Arial" w:hAnsi="Arial" w:cs="Arial"/>
                <w:color w:val="000000"/>
                <w:sz w:val="20"/>
                <w:szCs w:val="20"/>
              </w:rPr>
            </w:pPr>
          </w:p>
        </w:tc>
        <w:tc>
          <w:tcPr>
            <w:tcW w:w="850" w:type="dxa"/>
            <w:shd w:val="clear" w:color="auto" w:fill="FFFFFF"/>
          </w:tcPr>
          <w:p w14:paraId="301B8EFE" w14:textId="77777777" w:rsidR="00D300CD" w:rsidRPr="008E35F1" w:rsidRDefault="00D300CD" w:rsidP="00C9290A">
            <w:pPr>
              <w:autoSpaceDE w:val="0"/>
              <w:autoSpaceDN w:val="0"/>
              <w:adjustRightInd w:val="0"/>
              <w:spacing w:line="320" w:lineRule="atLeast"/>
              <w:jc w:val="right"/>
              <w:rPr>
                <w:rFonts w:ascii="Arial" w:hAnsi="Arial" w:cs="Arial"/>
                <w:color w:val="000000"/>
                <w:sz w:val="20"/>
                <w:szCs w:val="20"/>
              </w:rPr>
            </w:pPr>
          </w:p>
        </w:tc>
        <w:tc>
          <w:tcPr>
            <w:tcW w:w="850" w:type="dxa"/>
            <w:shd w:val="clear" w:color="auto" w:fill="FFFFFF"/>
          </w:tcPr>
          <w:p w14:paraId="2C49654B" w14:textId="77777777" w:rsidR="00D300CD" w:rsidRPr="008E35F1" w:rsidRDefault="00D300CD" w:rsidP="00C9290A">
            <w:pPr>
              <w:autoSpaceDE w:val="0"/>
              <w:autoSpaceDN w:val="0"/>
              <w:adjustRightInd w:val="0"/>
              <w:spacing w:line="320" w:lineRule="atLeast"/>
              <w:jc w:val="right"/>
              <w:rPr>
                <w:rFonts w:ascii="Arial" w:hAnsi="Arial" w:cs="Arial"/>
                <w:color w:val="000000"/>
                <w:sz w:val="20"/>
                <w:szCs w:val="20"/>
              </w:rPr>
            </w:pPr>
          </w:p>
        </w:tc>
        <w:tc>
          <w:tcPr>
            <w:tcW w:w="710" w:type="dxa"/>
            <w:shd w:val="clear" w:color="auto" w:fill="FFFFFF"/>
            <w:tcMar>
              <w:top w:w="30" w:type="dxa"/>
              <w:left w:w="30" w:type="dxa"/>
              <w:bottom w:w="30" w:type="dxa"/>
              <w:right w:w="30" w:type="dxa"/>
            </w:tcMar>
          </w:tcPr>
          <w:p w14:paraId="16BFAF83" w14:textId="77777777" w:rsidR="00D300CD" w:rsidRPr="0098595E" w:rsidRDefault="00D300CD" w:rsidP="00C9290A">
            <w:pPr>
              <w:autoSpaceDE w:val="0"/>
              <w:autoSpaceDN w:val="0"/>
              <w:adjustRightInd w:val="0"/>
              <w:spacing w:line="320" w:lineRule="atLeast"/>
              <w:jc w:val="right"/>
              <w:rPr>
                <w:rFonts w:ascii="Arial" w:hAnsi="Arial" w:cs="Arial"/>
                <w:color w:val="000000"/>
                <w:sz w:val="20"/>
                <w:szCs w:val="20"/>
              </w:rPr>
            </w:pPr>
          </w:p>
        </w:tc>
        <w:tc>
          <w:tcPr>
            <w:tcW w:w="709" w:type="dxa"/>
            <w:shd w:val="clear" w:color="auto" w:fill="FFFFFF"/>
            <w:tcMar>
              <w:top w:w="30" w:type="dxa"/>
              <w:left w:w="30" w:type="dxa"/>
              <w:bottom w:w="30" w:type="dxa"/>
              <w:right w:w="30" w:type="dxa"/>
            </w:tcMar>
          </w:tcPr>
          <w:p w14:paraId="52BCF015" w14:textId="77777777" w:rsidR="00D300CD" w:rsidRPr="0098595E" w:rsidRDefault="00D300CD" w:rsidP="00C9290A">
            <w:pPr>
              <w:autoSpaceDE w:val="0"/>
              <w:autoSpaceDN w:val="0"/>
              <w:adjustRightInd w:val="0"/>
              <w:spacing w:line="320" w:lineRule="atLeast"/>
              <w:jc w:val="right"/>
              <w:rPr>
                <w:rFonts w:ascii="Arial" w:hAnsi="Arial" w:cs="Arial"/>
                <w:color w:val="000000"/>
                <w:sz w:val="20"/>
                <w:szCs w:val="20"/>
              </w:rPr>
            </w:pPr>
          </w:p>
        </w:tc>
      </w:tr>
      <w:tr w:rsidR="00D300CD" w:rsidRPr="0098595E" w14:paraId="4D027BA1" w14:textId="77777777" w:rsidTr="00D300CD">
        <w:trPr>
          <w:cantSplit/>
          <w:tblHeader/>
        </w:trPr>
        <w:tc>
          <w:tcPr>
            <w:tcW w:w="5777" w:type="dxa"/>
            <w:shd w:val="clear" w:color="auto" w:fill="FFFFFF"/>
            <w:tcMar>
              <w:top w:w="30" w:type="dxa"/>
              <w:left w:w="30" w:type="dxa"/>
              <w:bottom w:w="30" w:type="dxa"/>
              <w:right w:w="30" w:type="dxa"/>
            </w:tcMar>
          </w:tcPr>
          <w:p w14:paraId="54989186" w14:textId="475626BD" w:rsidR="00D300CD" w:rsidRPr="0098595E" w:rsidRDefault="00D300CD" w:rsidP="00C9290A">
            <w:pPr>
              <w:autoSpaceDE w:val="0"/>
              <w:autoSpaceDN w:val="0"/>
              <w:adjustRightInd w:val="0"/>
              <w:spacing w:line="320" w:lineRule="atLeast"/>
              <w:rPr>
                <w:rFonts w:ascii="Arial" w:hAnsi="Arial" w:cs="Arial"/>
                <w:sz w:val="20"/>
                <w:szCs w:val="20"/>
              </w:rPr>
            </w:pPr>
            <w:r w:rsidRPr="0098595E">
              <w:rPr>
                <w:rFonts w:ascii="Arial" w:hAnsi="Arial" w:cs="Arial"/>
                <w:sz w:val="20"/>
                <w:szCs w:val="20"/>
              </w:rPr>
              <w:t xml:space="preserve">25. There were times in which I was concerned about the safety and </w:t>
            </w:r>
            <w:r w:rsidRPr="00093C96">
              <w:rPr>
                <w:rFonts w:ascii="Arial" w:hAnsi="Arial" w:cs="Arial"/>
                <w:sz w:val="20"/>
                <w:szCs w:val="20"/>
              </w:rPr>
              <w:t>security of my personal</w:t>
            </w:r>
            <w:r w:rsidR="0033737D" w:rsidRPr="00093C96">
              <w:rPr>
                <w:rFonts w:ascii="Arial" w:hAnsi="Arial" w:cs="Arial"/>
                <w:sz w:val="20"/>
                <w:szCs w:val="20"/>
              </w:rPr>
              <w:t xml:space="preserve"> belongings/property</w:t>
            </w:r>
          </w:p>
        </w:tc>
        <w:tc>
          <w:tcPr>
            <w:tcW w:w="851" w:type="dxa"/>
            <w:shd w:val="clear" w:color="auto" w:fill="FFFFFF"/>
            <w:tcMar>
              <w:top w:w="30" w:type="dxa"/>
              <w:left w:w="30" w:type="dxa"/>
              <w:bottom w:w="30" w:type="dxa"/>
              <w:right w:w="30" w:type="dxa"/>
            </w:tcMar>
          </w:tcPr>
          <w:p w14:paraId="7C1391A0" w14:textId="3AC6FBDF" w:rsidR="00D300CD" w:rsidRPr="002B20D6" w:rsidRDefault="00D300CD"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.19</w:t>
            </w:r>
          </w:p>
        </w:tc>
        <w:tc>
          <w:tcPr>
            <w:tcW w:w="850" w:type="dxa"/>
            <w:shd w:val="clear" w:color="auto" w:fill="FFFFFF"/>
          </w:tcPr>
          <w:p w14:paraId="15C6A010" w14:textId="7EB9617D" w:rsidR="00D300CD" w:rsidRPr="002B20D6" w:rsidRDefault="00A45F42"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w:t>
            </w:r>
            <w:r w:rsidR="00D300CD" w:rsidRPr="002B20D6">
              <w:rPr>
                <w:rFonts w:ascii="Arial" w:eastAsiaTheme="minorHAnsi" w:hAnsi="Arial" w:cs="Arial"/>
                <w:color w:val="000000"/>
                <w:sz w:val="20"/>
                <w:szCs w:val="20"/>
                <w:lang w:eastAsia="en-US"/>
              </w:rPr>
              <w:t>.1</w:t>
            </w:r>
            <w:r w:rsidR="00D300CD">
              <w:rPr>
                <w:rFonts w:ascii="Arial" w:eastAsiaTheme="minorHAnsi" w:hAnsi="Arial" w:cs="Arial"/>
                <w:color w:val="000000"/>
                <w:sz w:val="20"/>
                <w:szCs w:val="20"/>
                <w:lang w:eastAsia="en-US"/>
              </w:rPr>
              <w:t>4</w:t>
            </w:r>
          </w:p>
        </w:tc>
        <w:tc>
          <w:tcPr>
            <w:tcW w:w="850" w:type="dxa"/>
            <w:shd w:val="clear" w:color="auto" w:fill="FFFFFF"/>
          </w:tcPr>
          <w:p w14:paraId="7FF73FE1" w14:textId="77777777" w:rsidR="00D300CD" w:rsidRPr="00276D2C" w:rsidRDefault="00D300CD" w:rsidP="00C9290A">
            <w:pPr>
              <w:autoSpaceDE w:val="0"/>
              <w:autoSpaceDN w:val="0"/>
              <w:adjustRightInd w:val="0"/>
              <w:spacing w:line="320" w:lineRule="atLeast"/>
              <w:ind w:left="60" w:right="60"/>
              <w:jc w:val="right"/>
              <w:rPr>
                <w:rFonts w:ascii="Arial" w:eastAsiaTheme="minorHAnsi" w:hAnsi="Arial" w:cs="Arial"/>
                <w:b/>
                <w:color w:val="000000"/>
                <w:sz w:val="20"/>
                <w:szCs w:val="20"/>
                <w:lang w:eastAsia="en-US"/>
              </w:rPr>
            </w:pPr>
            <w:r w:rsidRPr="00276D2C">
              <w:rPr>
                <w:rFonts w:ascii="Arial" w:eastAsiaTheme="minorHAnsi" w:hAnsi="Arial" w:cs="Arial"/>
                <w:b/>
                <w:color w:val="000000"/>
                <w:sz w:val="20"/>
                <w:szCs w:val="20"/>
                <w:lang w:eastAsia="en-US"/>
              </w:rPr>
              <w:t>.71</w:t>
            </w:r>
          </w:p>
        </w:tc>
        <w:tc>
          <w:tcPr>
            <w:tcW w:w="710" w:type="dxa"/>
            <w:shd w:val="clear" w:color="auto" w:fill="FFFFFF"/>
            <w:tcMar>
              <w:top w:w="30" w:type="dxa"/>
              <w:left w:w="30" w:type="dxa"/>
              <w:bottom w:w="30" w:type="dxa"/>
              <w:right w:w="30" w:type="dxa"/>
            </w:tcMar>
          </w:tcPr>
          <w:p w14:paraId="4B5A922C" w14:textId="582AB414" w:rsidR="00D300CD" w:rsidRPr="0098595E" w:rsidRDefault="00944E5C" w:rsidP="00C9290A">
            <w:pPr>
              <w:autoSpaceDE w:val="0"/>
              <w:autoSpaceDN w:val="0"/>
              <w:adjustRightInd w:val="0"/>
              <w:spacing w:line="320" w:lineRule="atLeast"/>
              <w:jc w:val="right"/>
              <w:rPr>
                <w:rFonts w:ascii="Arial" w:hAnsi="Arial" w:cs="Arial"/>
                <w:color w:val="000000"/>
                <w:sz w:val="20"/>
                <w:szCs w:val="20"/>
              </w:rPr>
            </w:pPr>
            <w:r>
              <w:rPr>
                <w:rFonts w:ascii="Arial" w:hAnsi="Arial" w:cs="Arial"/>
                <w:color w:val="000000"/>
                <w:sz w:val="20"/>
                <w:szCs w:val="20"/>
              </w:rPr>
              <w:t>4.23</w:t>
            </w:r>
          </w:p>
        </w:tc>
        <w:tc>
          <w:tcPr>
            <w:tcW w:w="709" w:type="dxa"/>
            <w:shd w:val="clear" w:color="auto" w:fill="FFFFFF"/>
            <w:tcMar>
              <w:top w:w="30" w:type="dxa"/>
              <w:left w:w="30" w:type="dxa"/>
              <w:bottom w:w="30" w:type="dxa"/>
              <w:right w:w="30" w:type="dxa"/>
            </w:tcMar>
          </w:tcPr>
          <w:p w14:paraId="6CA69080" w14:textId="77777777" w:rsidR="00D300CD" w:rsidRPr="0098595E" w:rsidRDefault="00D300CD" w:rsidP="00C9290A">
            <w:pPr>
              <w:autoSpaceDE w:val="0"/>
              <w:autoSpaceDN w:val="0"/>
              <w:adjustRightInd w:val="0"/>
              <w:spacing w:line="320" w:lineRule="atLeast"/>
              <w:jc w:val="right"/>
              <w:rPr>
                <w:rFonts w:ascii="Arial" w:hAnsi="Arial" w:cs="Arial"/>
                <w:color w:val="000000"/>
                <w:sz w:val="20"/>
                <w:szCs w:val="20"/>
              </w:rPr>
            </w:pPr>
            <w:r>
              <w:rPr>
                <w:rFonts w:ascii="Arial" w:hAnsi="Arial" w:cs="Arial"/>
                <w:color w:val="000000"/>
                <w:sz w:val="20"/>
                <w:szCs w:val="20"/>
              </w:rPr>
              <w:t>.96</w:t>
            </w:r>
          </w:p>
        </w:tc>
      </w:tr>
      <w:tr w:rsidR="00D300CD" w:rsidRPr="0098595E" w14:paraId="78B36F26" w14:textId="77777777" w:rsidTr="00D300CD">
        <w:trPr>
          <w:cantSplit/>
          <w:tblHeader/>
        </w:trPr>
        <w:tc>
          <w:tcPr>
            <w:tcW w:w="5777" w:type="dxa"/>
            <w:shd w:val="clear" w:color="auto" w:fill="FFFFFF"/>
            <w:tcMar>
              <w:top w:w="30" w:type="dxa"/>
              <w:left w:w="30" w:type="dxa"/>
              <w:bottom w:w="30" w:type="dxa"/>
              <w:right w:w="30" w:type="dxa"/>
            </w:tcMar>
          </w:tcPr>
          <w:p w14:paraId="734DB683" w14:textId="77777777" w:rsidR="00D300CD" w:rsidRPr="0098595E" w:rsidRDefault="00D300CD" w:rsidP="00C9290A">
            <w:pPr>
              <w:autoSpaceDE w:val="0"/>
              <w:autoSpaceDN w:val="0"/>
              <w:adjustRightInd w:val="0"/>
              <w:spacing w:line="320" w:lineRule="atLeast"/>
              <w:rPr>
                <w:rFonts w:ascii="Arial" w:hAnsi="Arial" w:cs="Arial"/>
                <w:sz w:val="20"/>
                <w:szCs w:val="20"/>
              </w:rPr>
            </w:pPr>
            <w:r w:rsidRPr="0098595E">
              <w:rPr>
                <w:rFonts w:ascii="Arial" w:hAnsi="Arial" w:cs="Arial"/>
                <w:sz w:val="20"/>
                <w:szCs w:val="20"/>
              </w:rPr>
              <w:t>38. The staff kept telling me things I didn’t want to know.</w:t>
            </w:r>
          </w:p>
        </w:tc>
        <w:tc>
          <w:tcPr>
            <w:tcW w:w="851" w:type="dxa"/>
            <w:shd w:val="clear" w:color="auto" w:fill="FFFFFF"/>
            <w:tcMar>
              <w:top w:w="30" w:type="dxa"/>
              <w:left w:w="30" w:type="dxa"/>
              <w:bottom w:w="30" w:type="dxa"/>
              <w:right w:w="30" w:type="dxa"/>
            </w:tcMar>
          </w:tcPr>
          <w:p w14:paraId="075FB66E" w14:textId="28DE038E" w:rsidR="00D300CD" w:rsidRPr="002B20D6" w:rsidRDefault="00D300CD"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.09</w:t>
            </w:r>
          </w:p>
        </w:tc>
        <w:tc>
          <w:tcPr>
            <w:tcW w:w="850" w:type="dxa"/>
            <w:shd w:val="clear" w:color="auto" w:fill="FFFFFF"/>
          </w:tcPr>
          <w:p w14:paraId="7DE650BB" w14:textId="683B1DE6" w:rsidR="00D300CD" w:rsidRPr="002B20D6" w:rsidRDefault="00D300CD"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.2</w:t>
            </w:r>
            <w:r w:rsidRPr="002B20D6">
              <w:rPr>
                <w:rFonts w:ascii="Arial" w:eastAsiaTheme="minorHAnsi" w:hAnsi="Arial" w:cs="Arial"/>
                <w:color w:val="000000"/>
                <w:sz w:val="20"/>
                <w:szCs w:val="20"/>
                <w:lang w:eastAsia="en-US"/>
              </w:rPr>
              <w:t>8</w:t>
            </w:r>
          </w:p>
        </w:tc>
        <w:tc>
          <w:tcPr>
            <w:tcW w:w="850" w:type="dxa"/>
            <w:shd w:val="clear" w:color="auto" w:fill="FFFFFF"/>
          </w:tcPr>
          <w:p w14:paraId="07B40DAC" w14:textId="77777777" w:rsidR="00D300CD" w:rsidRPr="00276D2C" w:rsidRDefault="00D300CD" w:rsidP="00C9290A">
            <w:pPr>
              <w:autoSpaceDE w:val="0"/>
              <w:autoSpaceDN w:val="0"/>
              <w:adjustRightInd w:val="0"/>
              <w:spacing w:line="320" w:lineRule="atLeast"/>
              <w:ind w:left="60" w:right="60"/>
              <w:jc w:val="right"/>
              <w:rPr>
                <w:rFonts w:ascii="Arial" w:eastAsiaTheme="minorHAnsi" w:hAnsi="Arial" w:cs="Arial"/>
                <w:b/>
                <w:color w:val="000000"/>
                <w:sz w:val="20"/>
                <w:szCs w:val="20"/>
                <w:lang w:eastAsia="en-US"/>
              </w:rPr>
            </w:pPr>
            <w:r w:rsidRPr="00276D2C">
              <w:rPr>
                <w:rFonts w:ascii="Arial" w:eastAsiaTheme="minorHAnsi" w:hAnsi="Arial" w:cs="Arial"/>
                <w:b/>
                <w:color w:val="000000"/>
                <w:sz w:val="20"/>
                <w:szCs w:val="20"/>
                <w:lang w:eastAsia="en-US"/>
              </w:rPr>
              <w:t>.75</w:t>
            </w:r>
          </w:p>
        </w:tc>
        <w:tc>
          <w:tcPr>
            <w:tcW w:w="710" w:type="dxa"/>
            <w:shd w:val="clear" w:color="auto" w:fill="FFFFFF"/>
            <w:tcMar>
              <w:top w:w="30" w:type="dxa"/>
              <w:left w:w="30" w:type="dxa"/>
              <w:bottom w:w="30" w:type="dxa"/>
              <w:right w:w="30" w:type="dxa"/>
            </w:tcMar>
          </w:tcPr>
          <w:p w14:paraId="217D3D27" w14:textId="72FEE253" w:rsidR="00D300CD" w:rsidRPr="0098595E" w:rsidRDefault="00944E5C" w:rsidP="00C9290A">
            <w:pPr>
              <w:autoSpaceDE w:val="0"/>
              <w:autoSpaceDN w:val="0"/>
              <w:adjustRightInd w:val="0"/>
              <w:spacing w:line="320" w:lineRule="atLeast"/>
              <w:jc w:val="right"/>
              <w:rPr>
                <w:rFonts w:ascii="Arial" w:hAnsi="Arial" w:cs="Arial"/>
                <w:color w:val="000000"/>
                <w:sz w:val="20"/>
                <w:szCs w:val="20"/>
              </w:rPr>
            </w:pPr>
            <w:r>
              <w:rPr>
                <w:rFonts w:ascii="Arial" w:hAnsi="Arial" w:cs="Arial"/>
                <w:color w:val="000000"/>
                <w:sz w:val="20"/>
                <w:szCs w:val="20"/>
              </w:rPr>
              <w:t>4.30</w:t>
            </w:r>
          </w:p>
        </w:tc>
        <w:tc>
          <w:tcPr>
            <w:tcW w:w="709" w:type="dxa"/>
            <w:shd w:val="clear" w:color="auto" w:fill="FFFFFF"/>
            <w:tcMar>
              <w:top w:w="30" w:type="dxa"/>
              <w:left w:w="30" w:type="dxa"/>
              <w:bottom w:w="30" w:type="dxa"/>
              <w:right w:w="30" w:type="dxa"/>
            </w:tcMar>
          </w:tcPr>
          <w:p w14:paraId="5C9FC773" w14:textId="77777777" w:rsidR="00D300CD" w:rsidRPr="0098595E" w:rsidRDefault="00D300CD" w:rsidP="00C9290A">
            <w:pPr>
              <w:autoSpaceDE w:val="0"/>
              <w:autoSpaceDN w:val="0"/>
              <w:adjustRightInd w:val="0"/>
              <w:spacing w:line="320" w:lineRule="atLeast"/>
              <w:jc w:val="right"/>
              <w:rPr>
                <w:rFonts w:ascii="Arial" w:hAnsi="Arial" w:cs="Arial"/>
                <w:color w:val="000000"/>
                <w:sz w:val="20"/>
                <w:szCs w:val="20"/>
              </w:rPr>
            </w:pPr>
            <w:r>
              <w:rPr>
                <w:rFonts w:ascii="Arial" w:hAnsi="Arial" w:cs="Arial"/>
                <w:color w:val="000000"/>
                <w:sz w:val="20"/>
                <w:szCs w:val="20"/>
              </w:rPr>
              <w:t>.75</w:t>
            </w:r>
          </w:p>
        </w:tc>
      </w:tr>
      <w:tr w:rsidR="00D300CD" w:rsidRPr="0098595E" w14:paraId="1A58E787" w14:textId="77777777" w:rsidTr="00D300CD">
        <w:trPr>
          <w:cantSplit/>
          <w:tblHeader/>
        </w:trPr>
        <w:tc>
          <w:tcPr>
            <w:tcW w:w="5777" w:type="dxa"/>
            <w:shd w:val="clear" w:color="auto" w:fill="FFFFFF"/>
            <w:tcMar>
              <w:top w:w="30" w:type="dxa"/>
              <w:left w:w="30" w:type="dxa"/>
              <w:bottom w:w="30" w:type="dxa"/>
              <w:right w:w="30" w:type="dxa"/>
            </w:tcMar>
          </w:tcPr>
          <w:p w14:paraId="16BC05FC" w14:textId="77777777" w:rsidR="00D300CD" w:rsidRPr="0098595E" w:rsidRDefault="00D300CD" w:rsidP="00C9290A">
            <w:pPr>
              <w:autoSpaceDE w:val="0"/>
              <w:autoSpaceDN w:val="0"/>
              <w:adjustRightInd w:val="0"/>
              <w:spacing w:line="320" w:lineRule="atLeast"/>
              <w:rPr>
                <w:rFonts w:ascii="Arial" w:hAnsi="Arial" w:cs="Arial"/>
                <w:sz w:val="20"/>
                <w:szCs w:val="20"/>
              </w:rPr>
            </w:pPr>
            <w:r w:rsidRPr="0098595E">
              <w:rPr>
                <w:rFonts w:ascii="Arial" w:hAnsi="Arial" w:cs="Arial"/>
                <w:sz w:val="20"/>
                <w:szCs w:val="20"/>
              </w:rPr>
              <w:t>50. I was often unable to locate nurses for assistance.</w:t>
            </w:r>
          </w:p>
        </w:tc>
        <w:tc>
          <w:tcPr>
            <w:tcW w:w="851" w:type="dxa"/>
            <w:shd w:val="clear" w:color="auto" w:fill="FFFFFF"/>
            <w:tcMar>
              <w:top w:w="30" w:type="dxa"/>
              <w:left w:w="30" w:type="dxa"/>
              <w:bottom w:w="30" w:type="dxa"/>
              <w:right w:w="30" w:type="dxa"/>
            </w:tcMar>
          </w:tcPr>
          <w:p w14:paraId="463E4DB8" w14:textId="3EF6ED0D" w:rsidR="00D300CD" w:rsidRPr="002B20D6" w:rsidRDefault="00D300CD"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sidRPr="002B20D6">
              <w:rPr>
                <w:rFonts w:ascii="Arial" w:eastAsiaTheme="minorHAnsi" w:hAnsi="Arial" w:cs="Arial"/>
                <w:color w:val="000000"/>
                <w:sz w:val="20"/>
                <w:szCs w:val="20"/>
                <w:lang w:eastAsia="en-US"/>
              </w:rPr>
              <w:t>.2</w:t>
            </w:r>
            <w:r>
              <w:rPr>
                <w:rFonts w:ascii="Arial" w:eastAsiaTheme="minorHAnsi" w:hAnsi="Arial" w:cs="Arial"/>
                <w:color w:val="000000"/>
                <w:sz w:val="20"/>
                <w:szCs w:val="20"/>
                <w:lang w:eastAsia="en-US"/>
              </w:rPr>
              <w:t>5</w:t>
            </w:r>
          </w:p>
        </w:tc>
        <w:tc>
          <w:tcPr>
            <w:tcW w:w="850" w:type="dxa"/>
            <w:shd w:val="clear" w:color="auto" w:fill="FFFFFF"/>
          </w:tcPr>
          <w:p w14:paraId="5F385605" w14:textId="21F0E62A" w:rsidR="00D300CD" w:rsidRPr="002B20D6" w:rsidRDefault="00D300CD"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sidRPr="002B20D6">
              <w:rPr>
                <w:rFonts w:ascii="Arial" w:eastAsiaTheme="minorHAnsi" w:hAnsi="Arial" w:cs="Arial"/>
                <w:color w:val="000000"/>
                <w:sz w:val="20"/>
                <w:szCs w:val="20"/>
                <w:lang w:eastAsia="en-US"/>
              </w:rPr>
              <w:t>.1</w:t>
            </w:r>
            <w:r>
              <w:rPr>
                <w:rFonts w:ascii="Arial" w:eastAsiaTheme="minorHAnsi" w:hAnsi="Arial" w:cs="Arial"/>
                <w:color w:val="000000"/>
                <w:sz w:val="20"/>
                <w:szCs w:val="20"/>
                <w:lang w:eastAsia="en-US"/>
              </w:rPr>
              <w:t>3</w:t>
            </w:r>
          </w:p>
        </w:tc>
        <w:tc>
          <w:tcPr>
            <w:tcW w:w="850" w:type="dxa"/>
            <w:shd w:val="clear" w:color="auto" w:fill="FFFFFF"/>
          </w:tcPr>
          <w:p w14:paraId="0F48F747" w14:textId="77777777" w:rsidR="00D300CD" w:rsidRPr="00276D2C" w:rsidRDefault="00D300CD" w:rsidP="00C9290A">
            <w:pPr>
              <w:autoSpaceDE w:val="0"/>
              <w:autoSpaceDN w:val="0"/>
              <w:adjustRightInd w:val="0"/>
              <w:spacing w:line="320" w:lineRule="atLeast"/>
              <w:ind w:left="60" w:right="60"/>
              <w:jc w:val="right"/>
              <w:rPr>
                <w:rFonts w:ascii="Arial" w:eastAsiaTheme="minorHAnsi" w:hAnsi="Arial" w:cs="Arial"/>
                <w:b/>
                <w:color w:val="000000"/>
                <w:sz w:val="20"/>
                <w:szCs w:val="20"/>
                <w:lang w:eastAsia="en-US"/>
              </w:rPr>
            </w:pPr>
            <w:r w:rsidRPr="00276D2C">
              <w:rPr>
                <w:rFonts w:ascii="Arial" w:eastAsiaTheme="minorHAnsi" w:hAnsi="Arial" w:cs="Arial"/>
                <w:b/>
                <w:color w:val="000000"/>
                <w:sz w:val="20"/>
                <w:szCs w:val="20"/>
                <w:lang w:eastAsia="en-US"/>
              </w:rPr>
              <w:t>.67</w:t>
            </w:r>
          </w:p>
        </w:tc>
        <w:tc>
          <w:tcPr>
            <w:tcW w:w="710" w:type="dxa"/>
            <w:shd w:val="clear" w:color="auto" w:fill="FFFFFF"/>
            <w:tcMar>
              <w:top w:w="30" w:type="dxa"/>
              <w:left w:w="30" w:type="dxa"/>
              <w:bottom w:w="30" w:type="dxa"/>
              <w:right w:w="30" w:type="dxa"/>
            </w:tcMar>
          </w:tcPr>
          <w:p w14:paraId="7D432320" w14:textId="68A644F4" w:rsidR="00D300CD" w:rsidRPr="0098595E" w:rsidRDefault="00944E5C" w:rsidP="00C9290A">
            <w:pPr>
              <w:autoSpaceDE w:val="0"/>
              <w:autoSpaceDN w:val="0"/>
              <w:adjustRightInd w:val="0"/>
              <w:spacing w:line="320" w:lineRule="atLeast"/>
              <w:jc w:val="right"/>
              <w:rPr>
                <w:rFonts w:ascii="Arial" w:hAnsi="Arial" w:cs="Arial"/>
                <w:color w:val="000000"/>
                <w:sz w:val="20"/>
                <w:szCs w:val="20"/>
              </w:rPr>
            </w:pPr>
            <w:r>
              <w:rPr>
                <w:rFonts w:ascii="Arial" w:hAnsi="Arial" w:cs="Arial"/>
                <w:color w:val="000000"/>
                <w:sz w:val="20"/>
                <w:szCs w:val="20"/>
              </w:rPr>
              <w:t>3.93</w:t>
            </w:r>
          </w:p>
        </w:tc>
        <w:tc>
          <w:tcPr>
            <w:tcW w:w="709" w:type="dxa"/>
            <w:shd w:val="clear" w:color="auto" w:fill="FFFFFF"/>
            <w:tcMar>
              <w:top w:w="30" w:type="dxa"/>
              <w:left w:w="30" w:type="dxa"/>
              <w:bottom w:w="30" w:type="dxa"/>
              <w:right w:w="30" w:type="dxa"/>
            </w:tcMar>
          </w:tcPr>
          <w:p w14:paraId="13A775A5" w14:textId="5D26C340" w:rsidR="00D300CD" w:rsidRPr="0098595E" w:rsidRDefault="00D300CD" w:rsidP="00C9290A">
            <w:pPr>
              <w:autoSpaceDE w:val="0"/>
              <w:autoSpaceDN w:val="0"/>
              <w:adjustRightInd w:val="0"/>
              <w:spacing w:line="320" w:lineRule="atLeast"/>
              <w:jc w:val="right"/>
              <w:rPr>
                <w:rFonts w:ascii="Arial" w:hAnsi="Arial" w:cs="Arial"/>
                <w:color w:val="000000"/>
                <w:sz w:val="20"/>
                <w:szCs w:val="20"/>
              </w:rPr>
            </w:pPr>
            <w:r w:rsidRPr="0098595E">
              <w:rPr>
                <w:rFonts w:ascii="Arial" w:hAnsi="Arial" w:cs="Arial"/>
                <w:color w:val="000000"/>
                <w:sz w:val="20"/>
                <w:szCs w:val="20"/>
              </w:rPr>
              <w:t>1.1</w:t>
            </w:r>
            <w:r w:rsidR="00944E5C">
              <w:rPr>
                <w:rFonts w:ascii="Arial" w:hAnsi="Arial" w:cs="Arial"/>
                <w:color w:val="000000"/>
                <w:sz w:val="20"/>
                <w:szCs w:val="20"/>
              </w:rPr>
              <w:t>7</w:t>
            </w:r>
          </w:p>
        </w:tc>
      </w:tr>
      <w:tr w:rsidR="00D300CD" w:rsidRPr="0098595E" w14:paraId="53AC9C42" w14:textId="77777777" w:rsidTr="00D300CD">
        <w:trPr>
          <w:cantSplit/>
          <w:tblHeader/>
        </w:trPr>
        <w:tc>
          <w:tcPr>
            <w:tcW w:w="5777" w:type="dxa"/>
            <w:shd w:val="clear" w:color="auto" w:fill="FFFFFF"/>
            <w:tcMar>
              <w:top w:w="30" w:type="dxa"/>
              <w:left w:w="30" w:type="dxa"/>
              <w:bottom w:w="30" w:type="dxa"/>
              <w:right w:w="30" w:type="dxa"/>
            </w:tcMar>
          </w:tcPr>
          <w:p w14:paraId="5FB6DC70" w14:textId="77777777" w:rsidR="00D300CD" w:rsidRPr="0098595E" w:rsidRDefault="00D300CD" w:rsidP="00C9290A">
            <w:pPr>
              <w:autoSpaceDE w:val="0"/>
              <w:autoSpaceDN w:val="0"/>
              <w:adjustRightInd w:val="0"/>
              <w:spacing w:line="320" w:lineRule="atLeast"/>
              <w:rPr>
                <w:rFonts w:ascii="Arial" w:hAnsi="Arial" w:cs="Arial"/>
                <w:sz w:val="20"/>
                <w:szCs w:val="20"/>
              </w:rPr>
            </w:pPr>
            <w:r w:rsidRPr="0098595E">
              <w:rPr>
                <w:rFonts w:ascii="Arial" w:hAnsi="Arial" w:cs="Arial"/>
                <w:sz w:val="20"/>
                <w:szCs w:val="20"/>
              </w:rPr>
              <w:t>77. The doctors didn’t seem very concerned about how bad I found the side effects of my treatment.</w:t>
            </w:r>
          </w:p>
        </w:tc>
        <w:tc>
          <w:tcPr>
            <w:tcW w:w="851" w:type="dxa"/>
            <w:shd w:val="clear" w:color="auto" w:fill="FFFFFF"/>
            <w:tcMar>
              <w:top w:w="30" w:type="dxa"/>
              <w:left w:w="30" w:type="dxa"/>
              <w:bottom w:w="30" w:type="dxa"/>
              <w:right w:w="30" w:type="dxa"/>
            </w:tcMar>
          </w:tcPr>
          <w:p w14:paraId="0533AFF3" w14:textId="737564FD" w:rsidR="00D300CD" w:rsidRPr="002B20D6" w:rsidRDefault="00D300CD"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Pr>
                <w:rFonts w:ascii="Arial" w:eastAsiaTheme="minorHAnsi" w:hAnsi="Arial" w:cs="Arial"/>
                <w:color w:val="000000"/>
                <w:sz w:val="20"/>
                <w:szCs w:val="20"/>
                <w:lang w:eastAsia="en-US"/>
              </w:rPr>
              <w:t>.11</w:t>
            </w:r>
          </w:p>
        </w:tc>
        <w:tc>
          <w:tcPr>
            <w:tcW w:w="850" w:type="dxa"/>
            <w:shd w:val="clear" w:color="auto" w:fill="FFFFFF"/>
          </w:tcPr>
          <w:p w14:paraId="2AF1A909" w14:textId="79B03CC3" w:rsidR="00D300CD" w:rsidRPr="002B20D6" w:rsidRDefault="00D300CD" w:rsidP="00C9290A">
            <w:pPr>
              <w:autoSpaceDE w:val="0"/>
              <w:autoSpaceDN w:val="0"/>
              <w:adjustRightInd w:val="0"/>
              <w:spacing w:line="320" w:lineRule="atLeast"/>
              <w:ind w:left="60" w:right="60"/>
              <w:jc w:val="right"/>
              <w:rPr>
                <w:rFonts w:ascii="Arial" w:eastAsiaTheme="minorHAnsi" w:hAnsi="Arial" w:cs="Arial"/>
                <w:color w:val="000000"/>
                <w:sz w:val="20"/>
                <w:szCs w:val="20"/>
                <w:lang w:eastAsia="en-US"/>
              </w:rPr>
            </w:pPr>
            <w:r w:rsidRPr="002B20D6">
              <w:rPr>
                <w:rFonts w:ascii="Arial" w:eastAsiaTheme="minorHAnsi" w:hAnsi="Arial" w:cs="Arial"/>
                <w:color w:val="000000"/>
                <w:sz w:val="20"/>
                <w:szCs w:val="20"/>
                <w:lang w:eastAsia="en-US"/>
              </w:rPr>
              <w:t>.</w:t>
            </w:r>
            <w:r>
              <w:rPr>
                <w:rFonts w:ascii="Arial" w:eastAsiaTheme="minorHAnsi" w:hAnsi="Arial" w:cs="Arial"/>
                <w:color w:val="000000"/>
                <w:sz w:val="20"/>
                <w:szCs w:val="20"/>
                <w:lang w:eastAsia="en-US"/>
              </w:rPr>
              <w:t>30</w:t>
            </w:r>
          </w:p>
        </w:tc>
        <w:tc>
          <w:tcPr>
            <w:tcW w:w="850" w:type="dxa"/>
            <w:shd w:val="clear" w:color="auto" w:fill="FFFFFF"/>
          </w:tcPr>
          <w:p w14:paraId="13EE9B1C" w14:textId="77777777" w:rsidR="00D300CD" w:rsidRPr="00276D2C" w:rsidRDefault="00D300CD" w:rsidP="00C9290A">
            <w:pPr>
              <w:autoSpaceDE w:val="0"/>
              <w:autoSpaceDN w:val="0"/>
              <w:adjustRightInd w:val="0"/>
              <w:spacing w:line="320" w:lineRule="atLeast"/>
              <w:ind w:left="60" w:right="60"/>
              <w:jc w:val="right"/>
              <w:rPr>
                <w:rFonts w:ascii="Arial" w:eastAsiaTheme="minorHAnsi" w:hAnsi="Arial" w:cs="Arial"/>
                <w:b/>
                <w:color w:val="000000"/>
                <w:sz w:val="20"/>
                <w:szCs w:val="20"/>
                <w:lang w:eastAsia="en-US"/>
              </w:rPr>
            </w:pPr>
            <w:r w:rsidRPr="00276D2C">
              <w:rPr>
                <w:rFonts w:ascii="Arial" w:eastAsiaTheme="minorHAnsi" w:hAnsi="Arial" w:cs="Arial"/>
                <w:b/>
                <w:color w:val="000000"/>
                <w:sz w:val="20"/>
                <w:szCs w:val="20"/>
                <w:lang w:eastAsia="en-US"/>
              </w:rPr>
              <w:t>.63</w:t>
            </w:r>
          </w:p>
        </w:tc>
        <w:tc>
          <w:tcPr>
            <w:tcW w:w="710" w:type="dxa"/>
            <w:shd w:val="clear" w:color="auto" w:fill="FFFFFF"/>
            <w:tcMar>
              <w:top w:w="30" w:type="dxa"/>
              <w:left w:w="30" w:type="dxa"/>
              <w:bottom w:w="30" w:type="dxa"/>
              <w:right w:w="30" w:type="dxa"/>
            </w:tcMar>
          </w:tcPr>
          <w:p w14:paraId="43C136AC" w14:textId="33890B9B" w:rsidR="00D300CD" w:rsidRPr="0098595E" w:rsidRDefault="00944E5C" w:rsidP="00C9290A">
            <w:pPr>
              <w:autoSpaceDE w:val="0"/>
              <w:autoSpaceDN w:val="0"/>
              <w:adjustRightInd w:val="0"/>
              <w:spacing w:line="320" w:lineRule="atLeast"/>
              <w:jc w:val="right"/>
              <w:rPr>
                <w:rFonts w:ascii="Arial" w:hAnsi="Arial" w:cs="Arial"/>
                <w:color w:val="000000"/>
                <w:sz w:val="20"/>
                <w:szCs w:val="20"/>
              </w:rPr>
            </w:pPr>
            <w:r>
              <w:rPr>
                <w:rFonts w:ascii="Arial" w:hAnsi="Arial" w:cs="Arial"/>
                <w:color w:val="000000"/>
                <w:sz w:val="20"/>
                <w:szCs w:val="20"/>
              </w:rPr>
              <w:t>4.12</w:t>
            </w:r>
          </w:p>
        </w:tc>
        <w:tc>
          <w:tcPr>
            <w:tcW w:w="709" w:type="dxa"/>
            <w:shd w:val="clear" w:color="auto" w:fill="FFFFFF"/>
            <w:tcMar>
              <w:top w:w="30" w:type="dxa"/>
              <w:left w:w="30" w:type="dxa"/>
              <w:bottom w:w="30" w:type="dxa"/>
              <w:right w:w="30" w:type="dxa"/>
            </w:tcMar>
          </w:tcPr>
          <w:p w14:paraId="665B327C" w14:textId="77777777" w:rsidR="00D300CD" w:rsidRPr="0098595E" w:rsidRDefault="00D300CD" w:rsidP="00C9290A">
            <w:pPr>
              <w:autoSpaceDE w:val="0"/>
              <w:autoSpaceDN w:val="0"/>
              <w:adjustRightInd w:val="0"/>
              <w:spacing w:line="320" w:lineRule="atLeast"/>
              <w:jc w:val="right"/>
              <w:rPr>
                <w:rFonts w:ascii="Arial" w:hAnsi="Arial" w:cs="Arial"/>
                <w:color w:val="000000"/>
                <w:sz w:val="20"/>
                <w:szCs w:val="20"/>
              </w:rPr>
            </w:pPr>
            <w:r w:rsidRPr="0098595E">
              <w:rPr>
                <w:rFonts w:ascii="Arial" w:hAnsi="Arial" w:cs="Arial"/>
                <w:color w:val="000000"/>
                <w:sz w:val="20"/>
                <w:szCs w:val="20"/>
              </w:rPr>
              <w:t>.8</w:t>
            </w:r>
            <w:r>
              <w:rPr>
                <w:rFonts w:ascii="Arial" w:hAnsi="Arial" w:cs="Arial"/>
                <w:color w:val="000000"/>
                <w:sz w:val="20"/>
                <w:szCs w:val="20"/>
              </w:rPr>
              <w:t>3</w:t>
            </w:r>
          </w:p>
        </w:tc>
      </w:tr>
    </w:tbl>
    <w:p w14:paraId="1FF36852" w14:textId="3A7DD725" w:rsidR="00D300CD" w:rsidRPr="00606864" w:rsidRDefault="00D300CD" w:rsidP="00D300CD">
      <w:pPr>
        <w:autoSpaceDE w:val="0"/>
        <w:autoSpaceDN w:val="0"/>
        <w:adjustRightInd w:val="0"/>
        <w:spacing w:line="400" w:lineRule="atLeast"/>
        <w:rPr>
          <w:rFonts w:ascii="Arial" w:eastAsiaTheme="minorHAnsi" w:hAnsi="Arial" w:cs="Arial"/>
          <w:sz w:val="20"/>
          <w:szCs w:val="20"/>
          <w:lang w:eastAsia="en-US"/>
        </w:rPr>
      </w:pPr>
      <w:r>
        <w:rPr>
          <w:rFonts w:eastAsiaTheme="minorHAnsi"/>
          <w:lang w:eastAsia="en-US"/>
        </w:rPr>
        <w:t xml:space="preserve"> </w:t>
      </w:r>
      <w:r w:rsidR="00606864" w:rsidRPr="00606864">
        <w:rPr>
          <w:rFonts w:ascii="Arial" w:eastAsiaTheme="minorHAnsi" w:hAnsi="Arial" w:cs="Arial"/>
          <w:b/>
          <w:sz w:val="20"/>
          <w:szCs w:val="20"/>
          <w:u w:val="single"/>
          <w:lang w:eastAsia="en-US"/>
        </w:rPr>
        <w:t>Key:</w:t>
      </w:r>
      <w:r w:rsidR="00606864" w:rsidRPr="00606864">
        <w:rPr>
          <w:rFonts w:ascii="Arial" w:eastAsiaTheme="minorHAnsi" w:hAnsi="Arial" w:cs="Arial"/>
          <w:sz w:val="20"/>
          <w:szCs w:val="20"/>
          <w:lang w:eastAsia="en-US"/>
        </w:rPr>
        <w:t xml:space="preserve">  SD = standard deviation</w:t>
      </w:r>
    </w:p>
    <w:p w14:paraId="57F5CB2F" w14:textId="77777777" w:rsidR="00D300CD" w:rsidRDefault="00D300CD" w:rsidP="00D300CD">
      <w:pPr>
        <w:autoSpaceDE w:val="0"/>
        <w:autoSpaceDN w:val="0"/>
        <w:adjustRightInd w:val="0"/>
        <w:spacing w:line="400" w:lineRule="atLeast"/>
        <w:rPr>
          <w:rFonts w:ascii="Arial" w:hAnsi="Arial" w:cs="Arial"/>
          <w:b/>
          <w:sz w:val="20"/>
          <w:szCs w:val="20"/>
        </w:rPr>
      </w:pPr>
    </w:p>
    <w:p w14:paraId="087B2D5E" w14:textId="27A02D63" w:rsidR="00D300CD" w:rsidRPr="006B31CD" w:rsidRDefault="00D300CD" w:rsidP="00D300CD">
      <w:pPr>
        <w:autoSpaceDE w:val="0"/>
        <w:autoSpaceDN w:val="0"/>
        <w:adjustRightInd w:val="0"/>
        <w:spacing w:line="400" w:lineRule="atLeast"/>
        <w:rPr>
          <w:rFonts w:ascii="Arial" w:hAnsi="Arial" w:cs="Arial"/>
          <w:b/>
          <w:sz w:val="20"/>
          <w:szCs w:val="20"/>
        </w:rPr>
      </w:pPr>
      <w:r w:rsidRPr="006B31CD">
        <w:rPr>
          <w:rFonts w:ascii="Arial" w:hAnsi="Arial" w:cs="Arial"/>
          <w:b/>
          <w:sz w:val="20"/>
          <w:szCs w:val="20"/>
        </w:rPr>
        <w:t xml:space="preserve">Table </w:t>
      </w:r>
      <w:r w:rsidR="00465078">
        <w:rPr>
          <w:rFonts w:ascii="Arial" w:hAnsi="Arial" w:cs="Arial"/>
          <w:b/>
          <w:sz w:val="20"/>
          <w:szCs w:val="20"/>
        </w:rPr>
        <w:t>6</w:t>
      </w:r>
      <w:r w:rsidRPr="006B31CD">
        <w:rPr>
          <w:rFonts w:ascii="Arial" w:hAnsi="Arial" w:cs="Arial"/>
          <w:b/>
          <w:sz w:val="20"/>
          <w:szCs w:val="20"/>
        </w:rPr>
        <w:t xml:space="preserve">. Correlations between scales on the 10 item </w:t>
      </w:r>
      <w:r w:rsidR="009779BD">
        <w:rPr>
          <w:rFonts w:ascii="Arial" w:hAnsi="Arial" w:cs="Arial"/>
          <w:b/>
          <w:sz w:val="20"/>
          <w:szCs w:val="20"/>
        </w:rPr>
        <w:t>uVPAIS</w:t>
      </w:r>
    </w:p>
    <w:p w14:paraId="78882A90" w14:textId="77777777" w:rsidR="00D300CD" w:rsidRDefault="00D300CD" w:rsidP="00D300CD">
      <w:r>
        <w:t xml:space="preserve"> </w:t>
      </w:r>
    </w:p>
    <w:tbl>
      <w:tblPr>
        <w:tblW w:w="8681" w:type="dxa"/>
        <w:tblInd w:w="108" w:type="dxa"/>
        <w:tblBorders>
          <w:top w:val="single" w:sz="4" w:space="0" w:color="auto"/>
          <w:bottom w:val="single" w:sz="4" w:space="0" w:color="auto"/>
          <w:insideH w:val="single" w:sz="4" w:space="0" w:color="auto"/>
        </w:tblBorders>
        <w:tblLayout w:type="fixed"/>
        <w:tblLook w:val="04A0" w:firstRow="1" w:lastRow="0" w:firstColumn="1" w:lastColumn="0" w:noHBand="0" w:noVBand="1"/>
      </w:tblPr>
      <w:tblGrid>
        <w:gridCol w:w="3861"/>
        <w:gridCol w:w="1134"/>
        <w:gridCol w:w="1134"/>
        <w:gridCol w:w="1276"/>
        <w:gridCol w:w="1276"/>
      </w:tblGrid>
      <w:tr w:rsidR="006C2255" w:rsidRPr="004047A5" w14:paraId="123AB5DD" w14:textId="77777777" w:rsidTr="0000136C">
        <w:tc>
          <w:tcPr>
            <w:tcW w:w="3861" w:type="dxa"/>
            <w:shd w:val="clear" w:color="auto" w:fill="auto"/>
          </w:tcPr>
          <w:p w14:paraId="1E7C4895" w14:textId="77777777" w:rsidR="006C2255" w:rsidRPr="004047A5" w:rsidRDefault="006C2255" w:rsidP="0000136C">
            <w:pPr>
              <w:spacing w:line="360" w:lineRule="auto"/>
              <w:jc w:val="both"/>
              <w:rPr>
                <w:rFonts w:ascii="Arial" w:hAnsi="Arial" w:cs="Arial"/>
                <w:sz w:val="20"/>
                <w:szCs w:val="20"/>
              </w:rPr>
            </w:pPr>
          </w:p>
        </w:tc>
        <w:tc>
          <w:tcPr>
            <w:tcW w:w="1134" w:type="dxa"/>
            <w:shd w:val="clear" w:color="auto" w:fill="auto"/>
          </w:tcPr>
          <w:p w14:paraId="20F92E1C" w14:textId="77777777" w:rsidR="006C2255" w:rsidRPr="004047A5" w:rsidRDefault="006C2255" w:rsidP="0000136C">
            <w:pPr>
              <w:spacing w:line="360" w:lineRule="auto"/>
              <w:jc w:val="both"/>
              <w:rPr>
                <w:rFonts w:ascii="Arial" w:hAnsi="Arial" w:cs="Arial"/>
                <w:sz w:val="20"/>
                <w:szCs w:val="20"/>
              </w:rPr>
            </w:pPr>
            <w:r w:rsidRPr="004047A5">
              <w:rPr>
                <w:rFonts w:ascii="Arial" w:hAnsi="Arial" w:cs="Arial"/>
                <w:sz w:val="20"/>
                <w:szCs w:val="20"/>
              </w:rPr>
              <w:t xml:space="preserve">Factor 1 </w:t>
            </w:r>
          </w:p>
        </w:tc>
        <w:tc>
          <w:tcPr>
            <w:tcW w:w="1134" w:type="dxa"/>
            <w:shd w:val="clear" w:color="auto" w:fill="auto"/>
          </w:tcPr>
          <w:p w14:paraId="126AA192" w14:textId="77777777" w:rsidR="006C2255" w:rsidRPr="004047A5" w:rsidRDefault="006C2255" w:rsidP="0000136C">
            <w:pPr>
              <w:spacing w:line="360" w:lineRule="auto"/>
              <w:jc w:val="both"/>
              <w:rPr>
                <w:rFonts w:ascii="Arial" w:hAnsi="Arial" w:cs="Arial"/>
                <w:sz w:val="20"/>
                <w:szCs w:val="20"/>
              </w:rPr>
            </w:pPr>
            <w:r w:rsidRPr="004047A5">
              <w:rPr>
                <w:rFonts w:ascii="Arial" w:hAnsi="Arial" w:cs="Arial"/>
                <w:sz w:val="20"/>
                <w:szCs w:val="20"/>
              </w:rPr>
              <w:t>Factor 2</w:t>
            </w:r>
          </w:p>
        </w:tc>
        <w:tc>
          <w:tcPr>
            <w:tcW w:w="1276" w:type="dxa"/>
            <w:shd w:val="clear" w:color="auto" w:fill="auto"/>
          </w:tcPr>
          <w:p w14:paraId="1FC516C3" w14:textId="77777777" w:rsidR="006C2255" w:rsidRPr="004047A5" w:rsidRDefault="006C2255" w:rsidP="0000136C">
            <w:pPr>
              <w:spacing w:line="360" w:lineRule="auto"/>
              <w:jc w:val="both"/>
              <w:rPr>
                <w:rFonts w:ascii="Arial" w:hAnsi="Arial" w:cs="Arial"/>
                <w:sz w:val="20"/>
                <w:szCs w:val="20"/>
              </w:rPr>
            </w:pPr>
            <w:r w:rsidRPr="004047A5">
              <w:rPr>
                <w:rFonts w:ascii="Arial" w:hAnsi="Arial" w:cs="Arial"/>
                <w:sz w:val="20"/>
                <w:szCs w:val="20"/>
              </w:rPr>
              <w:t xml:space="preserve">Factor 3 </w:t>
            </w:r>
          </w:p>
        </w:tc>
        <w:tc>
          <w:tcPr>
            <w:tcW w:w="1276" w:type="dxa"/>
          </w:tcPr>
          <w:p w14:paraId="6706FD92" w14:textId="77777777" w:rsidR="006C2255" w:rsidRPr="004047A5" w:rsidRDefault="006C2255" w:rsidP="0000136C">
            <w:pPr>
              <w:spacing w:line="360" w:lineRule="auto"/>
              <w:jc w:val="both"/>
              <w:rPr>
                <w:rFonts w:ascii="Arial" w:hAnsi="Arial" w:cs="Arial"/>
                <w:sz w:val="20"/>
                <w:szCs w:val="20"/>
              </w:rPr>
            </w:pPr>
            <w:r w:rsidRPr="004047A5">
              <w:rPr>
                <w:rFonts w:ascii="Arial" w:hAnsi="Arial" w:cs="Arial"/>
                <w:sz w:val="20"/>
                <w:szCs w:val="20"/>
              </w:rPr>
              <w:t>Satisfaction</w:t>
            </w:r>
          </w:p>
        </w:tc>
      </w:tr>
      <w:tr w:rsidR="006C2255" w:rsidRPr="004047A5" w14:paraId="5D9FB861" w14:textId="77777777" w:rsidTr="0000136C">
        <w:tc>
          <w:tcPr>
            <w:tcW w:w="3861" w:type="dxa"/>
            <w:shd w:val="clear" w:color="auto" w:fill="auto"/>
          </w:tcPr>
          <w:p w14:paraId="715FA15F" w14:textId="359DE82C" w:rsidR="006C2255" w:rsidRPr="004047A5" w:rsidRDefault="006C2255" w:rsidP="0000136C">
            <w:pPr>
              <w:spacing w:line="360" w:lineRule="auto"/>
              <w:jc w:val="both"/>
              <w:rPr>
                <w:rFonts w:ascii="Arial" w:hAnsi="Arial" w:cs="Arial"/>
                <w:sz w:val="20"/>
                <w:szCs w:val="20"/>
              </w:rPr>
            </w:pPr>
            <w:r>
              <w:rPr>
                <w:rFonts w:ascii="Arial" w:hAnsi="Arial" w:cs="Arial"/>
                <w:sz w:val="20"/>
                <w:szCs w:val="20"/>
              </w:rPr>
              <w:t>Care and Respect, F1</w:t>
            </w:r>
          </w:p>
        </w:tc>
        <w:tc>
          <w:tcPr>
            <w:tcW w:w="1134" w:type="dxa"/>
            <w:shd w:val="clear" w:color="auto" w:fill="auto"/>
          </w:tcPr>
          <w:p w14:paraId="7CBE9B4A" w14:textId="77777777" w:rsidR="006C2255" w:rsidRPr="004047A5" w:rsidRDefault="006C2255" w:rsidP="0000136C">
            <w:pPr>
              <w:spacing w:line="360" w:lineRule="auto"/>
              <w:jc w:val="both"/>
              <w:rPr>
                <w:rFonts w:ascii="Arial" w:hAnsi="Arial" w:cs="Arial"/>
                <w:sz w:val="20"/>
                <w:szCs w:val="20"/>
              </w:rPr>
            </w:pPr>
            <w:r>
              <w:rPr>
                <w:rFonts w:ascii="Arial" w:hAnsi="Arial" w:cs="Arial"/>
                <w:sz w:val="20"/>
                <w:szCs w:val="20"/>
              </w:rPr>
              <w:t>1</w:t>
            </w:r>
          </w:p>
        </w:tc>
        <w:tc>
          <w:tcPr>
            <w:tcW w:w="1134" w:type="dxa"/>
            <w:shd w:val="clear" w:color="auto" w:fill="auto"/>
          </w:tcPr>
          <w:p w14:paraId="375867BC" w14:textId="23120C9D" w:rsidR="006C2255" w:rsidRPr="004047A5" w:rsidRDefault="006C2255" w:rsidP="0000136C">
            <w:pPr>
              <w:spacing w:line="360" w:lineRule="auto"/>
              <w:jc w:val="both"/>
              <w:rPr>
                <w:rFonts w:ascii="Arial" w:hAnsi="Arial" w:cs="Arial"/>
                <w:sz w:val="20"/>
                <w:szCs w:val="20"/>
              </w:rPr>
            </w:pPr>
            <w:r>
              <w:rPr>
                <w:rFonts w:ascii="Arial" w:hAnsi="Arial" w:cs="Arial"/>
                <w:sz w:val="20"/>
                <w:szCs w:val="20"/>
              </w:rPr>
              <w:t xml:space="preserve"> </w:t>
            </w:r>
            <w:r>
              <w:rPr>
                <w:rFonts w:ascii="Arial" w:hAnsi="Arial" w:cs="Arial"/>
                <w:color w:val="000000"/>
                <w:sz w:val="20"/>
                <w:szCs w:val="20"/>
              </w:rPr>
              <w:t>.51</w:t>
            </w:r>
            <w:r w:rsidRPr="00D61A75">
              <w:rPr>
                <w:rFonts w:ascii="Arial" w:hAnsi="Arial" w:cs="Arial"/>
                <w:color w:val="000000"/>
                <w:sz w:val="20"/>
                <w:szCs w:val="20"/>
                <w:vertAlign w:val="superscript"/>
              </w:rPr>
              <w:t>**</w:t>
            </w:r>
          </w:p>
        </w:tc>
        <w:tc>
          <w:tcPr>
            <w:tcW w:w="1276" w:type="dxa"/>
            <w:shd w:val="clear" w:color="auto" w:fill="auto"/>
          </w:tcPr>
          <w:p w14:paraId="559068E5" w14:textId="2A5EC221" w:rsidR="006C2255" w:rsidRPr="004047A5" w:rsidRDefault="006C2255" w:rsidP="0000136C">
            <w:pPr>
              <w:spacing w:line="360" w:lineRule="auto"/>
              <w:jc w:val="both"/>
              <w:rPr>
                <w:rFonts w:ascii="Arial" w:hAnsi="Arial" w:cs="Arial"/>
                <w:sz w:val="20"/>
                <w:szCs w:val="20"/>
              </w:rPr>
            </w:pPr>
            <w:r>
              <w:rPr>
                <w:rFonts w:ascii="Arial" w:hAnsi="Arial" w:cs="Arial"/>
                <w:color w:val="000000"/>
                <w:sz w:val="20"/>
                <w:szCs w:val="20"/>
              </w:rPr>
              <w:t>.48</w:t>
            </w:r>
            <w:r w:rsidRPr="00D61A75">
              <w:rPr>
                <w:rFonts w:ascii="Arial" w:hAnsi="Arial" w:cs="Arial"/>
                <w:color w:val="000000"/>
                <w:sz w:val="20"/>
                <w:szCs w:val="20"/>
                <w:vertAlign w:val="superscript"/>
              </w:rPr>
              <w:t>**</w:t>
            </w:r>
          </w:p>
        </w:tc>
        <w:tc>
          <w:tcPr>
            <w:tcW w:w="1276" w:type="dxa"/>
          </w:tcPr>
          <w:p w14:paraId="2014EB9D" w14:textId="7C4CD148" w:rsidR="006C2255" w:rsidRPr="004047A5" w:rsidRDefault="006C2255" w:rsidP="0000136C">
            <w:pPr>
              <w:spacing w:line="360" w:lineRule="auto"/>
              <w:jc w:val="both"/>
              <w:rPr>
                <w:rFonts w:ascii="Arial" w:hAnsi="Arial" w:cs="Arial"/>
                <w:sz w:val="20"/>
                <w:szCs w:val="20"/>
              </w:rPr>
            </w:pPr>
            <w:r>
              <w:rPr>
                <w:rFonts w:ascii="Arial" w:hAnsi="Arial" w:cs="Arial"/>
                <w:color w:val="000000"/>
                <w:sz w:val="20"/>
                <w:szCs w:val="20"/>
              </w:rPr>
              <w:t>.67</w:t>
            </w:r>
            <w:r w:rsidRPr="00D61A75">
              <w:rPr>
                <w:rFonts w:ascii="Arial" w:hAnsi="Arial" w:cs="Arial"/>
                <w:color w:val="000000"/>
                <w:sz w:val="20"/>
                <w:szCs w:val="20"/>
                <w:vertAlign w:val="superscript"/>
              </w:rPr>
              <w:t>**</w:t>
            </w:r>
          </w:p>
        </w:tc>
      </w:tr>
      <w:tr w:rsidR="006C2255" w:rsidRPr="004047A5" w14:paraId="52217E78" w14:textId="77777777" w:rsidTr="0000136C">
        <w:tc>
          <w:tcPr>
            <w:tcW w:w="3861" w:type="dxa"/>
            <w:shd w:val="clear" w:color="auto" w:fill="auto"/>
          </w:tcPr>
          <w:p w14:paraId="537152FB" w14:textId="05E0B914" w:rsidR="006C2255" w:rsidRDefault="006C2255" w:rsidP="0000136C">
            <w:pPr>
              <w:spacing w:line="360" w:lineRule="auto"/>
              <w:jc w:val="both"/>
              <w:rPr>
                <w:rFonts w:ascii="Arial" w:hAnsi="Arial" w:cs="Arial"/>
                <w:sz w:val="20"/>
                <w:szCs w:val="20"/>
              </w:rPr>
            </w:pPr>
            <w:r>
              <w:rPr>
                <w:rFonts w:ascii="Arial" w:hAnsi="Arial" w:cs="Arial"/>
                <w:sz w:val="20"/>
                <w:szCs w:val="20"/>
              </w:rPr>
              <w:t xml:space="preserve">Understanding and </w:t>
            </w:r>
          </w:p>
          <w:p w14:paraId="3D8936AF" w14:textId="77777777" w:rsidR="006C2255" w:rsidRPr="004047A5" w:rsidRDefault="006C2255" w:rsidP="0000136C">
            <w:pPr>
              <w:spacing w:line="360" w:lineRule="auto"/>
              <w:jc w:val="both"/>
              <w:rPr>
                <w:rFonts w:ascii="Arial" w:hAnsi="Arial" w:cs="Arial"/>
                <w:sz w:val="20"/>
                <w:szCs w:val="20"/>
              </w:rPr>
            </w:pPr>
            <w:r>
              <w:rPr>
                <w:rFonts w:ascii="Arial" w:hAnsi="Arial" w:cs="Arial"/>
                <w:sz w:val="20"/>
                <w:szCs w:val="20"/>
              </w:rPr>
              <w:t>Engagement, F2</w:t>
            </w:r>
          </w:p>
        </w:tc>
        <w:tc>
          <w:tcPr>
            <w:tcW w:w="1134" w:type="dxa"/>
            <w:shd w:val="clear" w:color="auto" w:fill="auto"/>
          </w:tcPr>
          <w:p w14:paraId="5403A6B3" w14:textId="77777777" w:rsidR="006C2255" w:rsidRPr="004047A5" w:rsidRDefault="006C2255" w:rsidP="0000136C">
            <w:pPr>
              <w:spacing w:line="360" w:lineRule="auto"/>
              <w:jc w:val="both"/>
              <w:rPr>
                <w:rFonts w:ascii="Arial" w:hAnsi="Arial" w:cs="Arial"/>
                <w:sz w:val="20"/>
                <w:szCs w:val="20"/>
              </w:rPr>
            </w:pPr>
          </w:p>
        </w:tc>
        <w:tc>
          <w:tcPr>
            <w:tcW w:w="1134" w:type="dxa"/>
            <w:shd w:val="clear" w:color="auto" w:fill="auto"/>
          </w:tcPr>
          <w:p w14:paraId="2B1EF3AD" w14:textId="77777777" w:rsidR="006C2255" w:rsidRPr="004047A5" w:rsidRDefault="006C2255" w:rsidP="0000136C">
            <w:pPr>
              <w:spacing w:line="360" w:lineRule="auto"/>
              <w:jc w:val="both"/>
              <w:rPr>
                <w:rFonts w:ascii="Arial" w:hAnsi="Arial" w:cs="Arial"/>
                <w:sz w:val="20"/>
                <w:szCs w:val="20"/>
              </w:rPr>
            </w:pPr>
            <w:r>
              <w:rPr>
                <w:rFonts w:ascii="Arial" w:hAnsi="Arial" w:cs="Arial"/>
                <w:sz w:val="20"/>
                <w:szCs w:val="20"/>
              </w:rPr>
              <w:t>1</w:t>
            </w:r>
          </w:p>
        </w:tc>
        <w:tc>
          <w:tcPr>
            <w:tcW w:w="1276" w:type="dxa"/>
            <w:shd w:val="clear" w:color="auto" w:fill="auto"/>
          </w:tcPr>
          <w:p w14:paraId="5D76F4BC" w14:textId="292BF0F3" w:rsidR="006C2255" w:rsidRPr="004047A5" w:rsidRDefault="006C2255" w:rsidP="0000136C">
            <w:pPr>
              <w:spacing w:line="360" w:lineRule="auto"/>
              <w:jc w:val="both"/>
              <w:rPr>
                <w:rFonts w:ascii="Arial" w:hAnsi="Arial" w:cs="Arial"/>
                <w:sz w:val="20"/>
                <w:szCs w:val="20"/>
              </w:rPr>
            </w:pPr>
            <w:r w:rsidRPr="00D61A75">
              <w:rPr>
                <w:rFonts w:ascii="Arial" w:hAnsi="Arial" w:cs="Arial"/>
                <w:color w:val="000000"/>
                <w:sz w:val="20"/>
                <w:szCs w:val="20"/>
              </w:rPr>
              <w:t>.3</w:t>
            </w:r>
            <w:r>
              <w:rPr>
                <w:rFonts w:ascii="Arial" w:hAnsi="Arial" w:cs="Arial"/>
                <w:color w:val="000000"/>
                <w:sz w:val="20"/>
                <w:szCs w:val="20"/>
              </w:rPr>
              <w:t>9</w:t>
            </w:r>
            <w:r w:rsidRPr="00D61A75">
              <w:rPr>
                <w:rFonts w:ascii="Arial" w:hAnsi="Arial" w:cs="Arial"/>
                <w:color w:val="000000"/>
                <w:sz w:val="20"/>
                <w:szCs w:val="20"/>
                <w:vertAlign w:val="superscript"/>
              </w:rPr>
              <w:t>**</w:t>
            </w:r>
          </w:p>
        </w:tc>
        <w:tc>
          <w:tcPr>
            <w:tcW w:w="1276" w:type="dxa"/>
          </w:tcPr>
          <w:p w14:paraId="3797B5AD" w14:textId="3A6BD87C" w:rsidR="006C2255" w:rsidRPr="004047A5" w:rsidRDefault="006C2255" w:rsidP="0000136C">
            <w:pPr>
              <w:spacing w:line="360" w:lineRule="auto"/>
              <w:jc w:val="both"/>
              <w:rPr>
                <w:rFonts w:ascii="Arial" w:hAnsi="Arial" w:cs="Arial"/>
                <w:sz w:val="20"/>
                <w:szCs w:val="20"/>
              </w:rPr>
            </w:pPr>
            <w:r>
              <w:rPr>
                <w:rFonts w:ascii="Arial" w:hAnsi="Arial" w:cs="Arial"/>
                <w:color w:val="000000"/>
                <w:sz w:val="20"/>
                <w:szCs w:val="20"/>
              </w:rPr>
              <w:t>.58</w:t>
            </w:r>
            <w:r w:rsidRPr="00D61A75">
              <w:rPr>
                <w:rFonts w:ascii="Arial" w:hAnsi="Arial" w:cs="Arial"/>
                <w:color w:val="000000"/>
                <w:sz w:val="20"/>
                <w:szCs w:val="20"/>
                <w:vertAlign w:val="superscript"/>
              </w:rPr>
              <w:t>**</w:t>
            </w:r>
          </w:p>
        </w:tc>
      </w:tr>
      <w:tr w:rsidR="006C2255" w:rsidRPr="004047A5" w14:paraId="0ACFF570" w14:textId="77777777" w:rsidTr="0000136C">
        <w:tc>
          <w:tcPr>
            <w:tcW w:w="3861" w:type="dxa"/>
            <w:shd w:val="clear" w:color="auto" w:fill="auto"/>
          </w:tcPr>
          <w:p w14:paraId="69FDAC84" w14:textId="77777777" w:rsidR="006C2255" w:rsidRPr="004047A5" w:rsidRDefault="006C2255" w:rsidP="0000136C">
            <w:pPr>
              <w:spacing w:line="360" w:lineRule="auto"/>
              <w:jc w:val="both"/>
              <w:rPr>
                <w:rFonts w:ascii="Arial" w:hAnsi="Arial" w:cs="Arial"/>
                <w:sz w:val="20"/>
                <w:szCs w:val="20"/>
              </w:rPr>
            </w:pPr>
            <w:r>
              <w:rPr>
                <w:rFonts w:ascii="Arial" w:hAnsi="Arial" w:cs="Arial"/>
                <w:sz w:val="20"/>
                <w:szCs w:val="20"/>
              </w:rPr>
              <w:t>Patient concerns, F</w:t>
            </w:r>
            <w:r w:rsidRPr="004047A5">
              <w:rPr>
                <w:rFonts w:ascii="Arial" w:hAnsi="Arial" w:cs="Arial"/>
                <w:sz w:val="20"/>
                <w:szCs w:val="20"/>
              </w:rPr>
              <w:t xml:space="preserve">3 </w:t>
            </w:r>
          </w:p>
        </w:tc>
        <w:tc>
          <w:tcPr>
            <w:tcW w:w="1134" w:type="dxa"/>
            <w:shd w:val="clear" w:color="auto" w:fill="auto"/>
          </w:tcPr>
          <w:p w14:paraId="43D02583" w14:textId="77777777" w:rsidR="006C2255" w:rsidRPr="004047A5" w:rsidRDefault="006C2255" w:rsidP="0000136C">
            <w:pPr>
              <w:spacing w:line="360" w:lineRule="auto"/>
              <w:jc w:val="both"/>
              <w:rPr>
                <w:rFonts w:ascii="Arial" w:hAnsi="Arial" w:cs="Arial"/>
                <w:sz w:val="20"/>
                <w:szCs w:val="20"/>
              </w:rPr>
            </w:pPr>
          </w:p>
        </w:tc>
        <w:tc>
          <w:tcPr>
            <w:tcW w:w="1134" w:type="dxa"/>
            <w:shd w:val="clear" w:color="auto" w:fill="auto"/>
          </w:tcPr>
          <w:p w14:paraId="233BD919" w14:textId="77777777" w:rsidR="006C2255" w:rsidRPr="004047A5" w:rsidRDefault="006C2255" w:rsidP="0000136C">
            <w:pPr>
              <w:spacing w:line="360" w:lineRule="auto"/>
              <w:jc w:val="both"/>
              <w:rPr>
                <w:rFonts w:ascii="Arial" w:hAnsi="Arial" w:cs="Arial"/>
                <w:sz w:val="20"/>
                <w:szCs w:val="20"/>
              </w:rPr>
            </w:pPr>
          </w:p>
        </w:tc>
        <w:tc>
          <w:tcPr>
            <w:tcW w:w="1276" w:type="dxa"/>
            <w:shd w:val="clear" w:color="auto" w:fill="auto"/>
          </w:tcPr>
          <w:p w14:paraId="4A046B00" w14:textId="77777777" w:rsidR="006C2255" w:rsidRPr="004047A5" w:rsidRDefault="006C2255" w:rsidP="0000136C">
            <w:pPr>
              <w:spacing w:line="360" w:lineRule="auto"/>
              <w:jc w:val="both"/>
              <w:rPr>
                <w:rFonts w:ascii="Arial" w:hAnsi="Arial" w:cs="Arial"/>
                <w:sz w:val="20"/>
                <w:szCs w:val="20"/>
              </w:rPr>
            </w:pPr>
            <w:r>
              <w:rPr>
                <w:rFonts w:ascii="Arial" w:hAnsi="Arial" w:cs="Arial"/>
                <w:sz w:val="20"/>
                <w:szCs w:val="20"/>
              </w:rPr>
              <w:t>1</w:t>
            </w:r>
          </w:p>
        </w:tc>
        <w:tc>
          <w:tcPr>
            <w:tcW w:w="1276" w:type="dxa"/>
          </w:tcPr>
          <w:p w14:paraId="2689AD74" w14:textId="343D2FC7" w:rsidR="006C2255" w:rsidRDefault="006C2255" w:rsidP="0000136C">
            <w:pPr>
              <w:spacing w:line="360" w:lineRule="auto"/>
              <w:jc w:val="both"/>
              <w:rPr>
                <w:rFonts w:ascii="Arial" w:hAnsi="Arial" w:cs="Arial"/>
                <w:sz w:val="20"/>
                <w:szCs w:val="20"/>
              </w:rPr>
            </w:pPr>
            <w:r>
              <w:rPr>
                <w:rFonts w:ascii="Arial" w:hAnsi="Arial" w:cs="Arial"/>
                <w:color w:val="000000"/>
                <w:sz w:val="20"/>
                <w:szCs w:val="20"/>
              </w:rPr>
              <w:t>.53</w:t>
            </w:r>
            <w:r w:rsidRPr="00D61A75">
              <w:rPr>
                <w:rFonts w:ascii="Arial" w:hAnsi="Arial" w:cs="Arial"/>
                <w:color w:val="000000"/>
                <w:sz w:val="20"/>
                <w:szCs w:val="20"/>
                <w:vertAlign w:val="superscript"/>
              </w:rPr>
              <w:t>**</w:t>
            </w:r>
          </w:p>
        </w:tc>
      </w:tr>
      <w:tr w:rsidR="006C2255" w:rsidRPr="004047A5" w14:paraId="4C7803CE" w14:textId="77777777" w:rsidTr="0000136C">
        <w:tc>
          <w:tcPr>
            <w:tcW w:w="3861" w:type="dxa"/>
            <w:shd w:val="clear" w:color="auto" w:fill="auto"/>
          </w:tcPr>
          <w:p w14:paraId="6707894D" w14:textId="77777777" w:rsidR="006C2255" w:rsidRDefault="006C2255" w:rsidP="0000136C">
            <w:pPr>
              <w:spacing w:line="360" w:lineRule="auto"/>
              <w:jc w:val="both"/>
              <w:rPr>
                <w:rFonts w:ascii="Arial" w:hAnsi="Arial" w:cs="Arial"/>
                <w:sz w:val="20"/>
                <w:szCs w:val="20"/>
              </w:rPr>
            </w:pPr>
            <w:r w:rsidRPr="004047A5">
              <w:rPr>
                <w:rFonts w:ascii="Arial" w:hAnsi="Arial" w:cs="Arial"/>
                <w:sz w:val="20"/>
                <w:szCs w:val="20"/>
              </w:rPr>
              <w:t>Satisfaction</w:t>
            </w:r>
          </w:p>
        </w:tc>
        <w:tc>
          <w:tcPr>
            <w:tcW w:w="1134" w:type="dxa"/>
            <w:shd w:val="clear" w:color="auto" w:fill="auto"/>
          </w:tcPr>
          <w:p w14:paraId="272B30FB" w14:textId="77777777" w:rsidR="006C2255" w:rsidRPr="004047A5" w:rsidRDefault="006C2255" w:rsidP="0000136C">
            <w:pPr>
              <w:spacing w:line="360" w:lineRule="auto"/>
              <w:jc w:val="both"/>
              <w:rPr>
                <w:rFonts w:ascii="Arial" w:hAnsi="Arial" w:cs="Arial"/>
                <w:sz w:val="20"/>
                <w:szCs w:val="20"/>
              </w:rPr>
            </w:pPr>
          </w:p>
        </w:tc>
        <w:tc>
          <w:tcPr>
            <w:tcW w:w="1134" w:type="dxa"/>
            <w:shd w:val="clear" w:color="auto" w:fill="auto"/>
          </w:tcPr>
          <w:p w14:paraId="3F02D723" w14:textId="77777777" w:rsidR="006C2255" w:rsidRPr="004047A5" w:rsidRDefault="006C2255" w:rsidP="0000136C">
            <w:pPr>
              <w:spacing w:line="360" w:lineRule="auto"/>
              <w:jc w:val="both"/>
              <w:rPr>
                <w:rFonts w:ascii="Arial" w:hAnsi="Arial" w:cs="Arial"/>
                <w:sz w:val="20"/>
                <w:szCs w:val="20"/>
              </w:rPr>
            </w:pPr>
          </w:p>
        </w:tc>
        <w:tc>
          <w:tcPr>
            <w:tcW w:w="1276" w:type="dxa"/>
            <w:shd w:val="clear" w:color="auto" w:fill="auto"/>
          </w:tcPr>
          <w:p w14:paraId="6B043E44" w14:textId="77777777" w:rsidR="006C2255" w:rsidRDefault="006C2255" w:rsidP="0000136C">
            <w:pPr>
              <w:spacing w:line="360" w:lineRule="auto"/>
              <w:jc w:val="both"/>
              <w:rPr>
                <w:rFonts w:ascii="Arial" w:hAnsi="Arial" w:cs="Arial"/>
                <w:sz w:val="20"/>
                <w:szCs w:val="20"/>
              </w:rPr>
            </w:pPr>
          </w:p>
        </w:tc>
        <w:tc>
          <w:tcPr>
            <w:tcW w:w="1276" w:type="dxa"/>
          </w:tcPr>
          <w:p w14:paraId="1CD5ADC4" w14:textId="77777777" w:rsidR="006C2255" w:rsidRPr="004047A5" w:rsidRDefault="006C2255" w:rsidP="0000136C">
            <w:pPr>
              <w:spacing w:line="360" w:lineRule="auto"/>
              <w:jc w:val="both"/>
              <w:rPr>
                <w:rFonts w:ascii="Arial" w:hAnsi="Arial" w:cs="Arial"/>
                <w:sz w:val="20"/>
                <w:szCs w:val="20"/>
              </w:rPr>
            </w:pPr>
            <w:r>
              <w:rPr>
                <w:rFonts w:ascii="Arial" w:hAnsi="Arial" w:cs="Arial"/>
                <w:sz w:val="20"/>
                <w:szCs w:val="20"/>
              </w:rPr>
              <w:t>1</w:t>
            </w:r>
          </w:p>
        </w:tc>
      </w:tr>
    </w:tbl>
    <w:p w14:paraId="3336DA3E" w14:textId="52BBC761" w:rsidR="006C2255" w:rsidRPr="004047A5" w:rsidRDefault="00444948" w:rsidP="006C2255">
      <w:pPr>
        <w:spacing w:line="360" w:lineRule="auto"/>
        <w:jc w:val="both"/>
        <w:rPr>
          <w:rFonts w:ascii="Arial" w:hAnsi="Arial" w:cs="Arial"/>
          <w:sz w:val="20"/>
          <w:szCs w:val="20"/>
        </w:rPr>
      </w:pPr>
      <w:r w:rsidRPr="00444948">
        <w:rPr>
          <w:rFonts w:ascii="Arial" w:hAnsi="Arial" w:cs="Arial"/>
          <w:b/>
          <w:sz w:val="20"/>
          <w:szCs w:val="20"/>
          <w:u w:val="single"/>
        </w:rPr>
        <w:t>Key:</w:t>
      </w:r>
      <w:r>
        <w:rPr>
          <w:rFonts w:ascii="Arial" w:hAnsi="Arial" w:cs="Arial"/>
          <w:sz w:val="20"/>
          <w:szCs w:val="20"/>
        </w:rPr>
        <w:t xml:space="preserve"> </w:t>
      </w:r>
      <w:r w:rsidR="006C2255" w:rsidRPr="004047A5">
        <w:rPr>
          <w:rFonts w:ascii="Arial" w:hAnsi="Arial" w:cs="Arial"/>
          <w:sz w:val="20"/>
          <w:szCs w:val="20"/>
        </w:rPr>
        <w:t>**, p&lt;0.01</w:t>
      </w:r>
    </w:p>
    <w:p w14:paraId="50EFE6F6" w14:textId="77777777" w:rsidR="006C2255" w:rsidRPr="006F2DE1" w:rsidRDefault="006C2255" w:rsidP="00D300CD"/>
    <w:p w14:paraId="72573AAC" w14:textId="77777777" w:rsidR="00D300CD" w:rsidRDefault="00D300CD" w:rsidP="00D300CD">
      <w:pPr>
        <w:jc w:val="both"/>
        <w:rPr>
          <w:rFonts w:ascii="Arial" w:hAnsi="Arial" w:cs="Arial"/>
          <w:b/>
          <w:sz w:val="20"/>
          <w:szCs w:val="20"/>
        </w:rPr>
      </w:pPr>
    </w:p>
    <w:p w14:paraId="1772D219" w14:textId="77777777" w:rsidR="00D300CD" w:rsidRDefault="00D300CD" w:rsidP="00D300CD">
      <w:pPr>
        <w:autoSpaceDE w:val="0"/>
        <w:autoSpaceDN w:val="0"/>
        <w:adjustRightInd w:val="0"/>
      </w:pPr>
    </w:p>
    <w:p w14:paraId="2AF2B511" w14:textId="7E031D1B" w:rsidR="00D300CD" w:rsidRDefault="009772FC" w:rsidP="00D300CD">
      <w:pPr>
        <w:autoSpaceDE w:val="0"/>
        <w:autoSpaceDN w:val="0"/>
        <w:adjustRightInd w:val="0"/>
        <w:rPr>
          <w:rFonts w:ascii="Arial" w:hAnsi="Arial" w:cs="Arial"/>
          <w:b/>
          <w:color w:val="000000"/>
          <w:sz w:val="20"/>
          <w:szCs w:val="20"/>
        </w:rPr>
      </w:pPr>
      <w:r w:rsidRPr="006B31CD">
        <w:rPr>
          <w:rFonts w:ascii="Arial" w:hAnsi="Arial" w:cs="Arial"/>
          <w:b/>
          <w:color w:val="000000"/>
          <w:sz w:val="20"/>
          <w:szCs w:val="20"/>
        </w:rPr>
        <w:t xml:space="preserve">Table </w:t>
      </w:r>
      <w:r w:rsidR="00465078">
        <w:rPr>
          <w:rFonts w:ascii="Arial" w:hAnsi="Arial" w:cs="Arial"/>
          <w:b/>
          <w:color w:val="000000"/>
          <w:sz w:val="20"/>
          <w:szCs w:val="20"/>
        </w:rPr>
        <w:t>7</w:t>
      </w:r>
      <w:r w:rsidRPr="006B31CD">
        <w:rPr>
          <w:rFonts w:ascii="Arial" w:hAnsi="Arial" w:cs="Arial"/>
          <w:b/>
          <w:color w:val="000000"/>
          <w:sz w:val="20"/>
          <w:szCs w:val="20"/>
        </w:rPr>
        <w:t xml:space="preserve">: Gender differences on three scales of the short </w:t>
      </w:r>
      <w:r>
        <w:rPr>
          <w:rFonts w:ascii="Arial" w:hAnsi="Arial" w:cs="Arial"/>
          <w:b/>
          <w:color w:val="000000"/>
          <w:sz w:val="20"/>
          <w:szCs w:val="20"/>
        </w:rPr>
        <w:t>uVPAIS</w:t>
      </w:r>
    </w:p>
    <w:p w14:paraId="3C19188E" w14:textId="77777777" w:rsidR="009772FC" w:rsidRPr="004047A5" w:rsidRDefault="009772FC" w:rsidP="00D300CD">
      <w:pPr>
        <w:autoSpaceDE w:val="0"/>
        <w:autoSpaceDN w:val="0"/>
        <w:adjustRightInd w:val="0"/>
      </w:pPr>
    </w:p>
    <w:tbl>
      <w:tblPr>
        <w:tblW w:w="8906"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3089"/>
        <w:gridCol w:w="870"/>
        <w:gridCol w:w="1019"/>
        <w:gridCol w:w="1018"/>
        <w:gridCol w:w="1441"/>
        <w:gridCol w:w="1469"/>
      </w:tblGrid>
      <w:tr w:rsidR="00D300CD" w:rsidRPr="00624ED8" w14:paraId="1A393E94" w14:textId="77777777" w:rsidTr="00E7096D">
        <w:trPr>
          <w:cantSplit/>
          <w:tblHeader/>
        </w:trPr>
        <w:tc>
          <w:tcPr>
            <w:tcW w:w="3089"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29CFCF16" w14:textId="77777777" w:rsidR="00D300CD" w:rsidRPr="00624ED8" w:rsidRDefault="00D300CD" w:rsidP="00C9290A">
            <w:pPr>
              <w:autoSpaceDE w:val="0"/>
              <w:autoSpaceDN w:val="0"/>
              <w:adjustRightInd w:val="0"/>
            </w:pPr>
          </w:p>
        </w:tc>
        <w:tc>
          <w:tcPr>
            <w:tcW w:w="870"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vAlign w:val="bottom"/>
          </w:tcPr>
          <w:p w14:paraId="24484E1E" w14:textId="77777777" w:rsidR="00D300CD" w:rsidRPr="009772FC" w:rsidRDefault="00D300CD" w:rsidP="00C9290A">
            <w:pPr>
              <w:autoSpaceDE w:val="0"/>
              <w:autoSpaceDN w:val="0"/>
              <w:adjustRightInd w:val="0"/>
              <w:spacing w:line="320" w:lineRule="atLeast"/>
              <w:rPr>
                <w:rFonts w:ascii="Arial" w:hAnsi="Arial" w:cs="Arial"/>
                <w:color w:val="000000"/>
                <w:sz w:val="20"/>
                <w:szCs w:val="20"/>
              </w:rPr>
            </w:pPr>
            <w:r w:rsidRPr="009772FC">
              <w:rPr>
                <w:rFonts w:ascii="Arial" w:hAnsi="Arial" w:cs="Arial"/>
                <w:color w:val="000000"/>
                <w:sz w:val="20"/>
                <w:szCs w:val="20"/>
              </w:rPr>
              <w:t>Gender</w:t>
            </w:r>
          </w:p>
        </w:tc>
        <w:tc>
          <w:tcPr>
            <w:tcW w:w="1019"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vAlign w:val="bottom"/>
          </w:tcPr>
          <w:p w14:paraId="04E9A78C" w14:textId="0640E3FD" w:rsidR="00D300CD" w:rsidRPr="009772FC" w:rsidRDefault="00F00FE4" w:rsidP="00C9290A">
            <w:pPr>
              <w:autoSpaceDE w:val="0"/>
              <w:autoSpaceDN w:val="0"/>
              <w:adjustRightInd w:val="0"/>
              <w:spacing w:line="320" w:lineRule="atLeast"/>
              <w:jc w:val="center"/>
              <w:rPr>
                <w:rFonts w:ascii="Arial" w:hAnsi="Arial" w:cs="Arial"/>
                <w:color w:val="000000"/>
                <w:sz w:val="20"/>
                <w:szCs w:val="20"/>
              </w:rPr>
            </w:pPr>
            <w:r>
              <w:rPr>
                <w:rFonts w:ascii="Arial" w:hAnsi="Arial" w:cs="Arial"/>
                <w:color w:val="000000"/>
                <w:sz w:val="20"/>
                <w:szCs w:val="20"/>
              </w:rPr>
              <w:t>n</w:t>
            </w:r>
          </w:p>
        </w:tc>
        <w:tc>
          <w:tcPr>
            <w:tcW w:w="1018"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vAlign w:val="bottom"/>
          </w:tcPr>
          <w:p w14:paraId="12CD66C0" w14:textId="4BA2EFD1" w:rsidR="00D300CD" w:rsidRPr="009772FC" w:rsidRDefault="00606864" w:rsidP="00C9290A">
            <w:pPr>
              <w:autoSpaceDE w:val="0"/>
              <w:autoSpaceDN w:val="0"/>
              <w:adjustRightInd w:val="0"/>
              <w:spacing w:line="320" w:lineRule="atLeast"/>
              <w:jc w:val="center"/>
              <w:rPr>
                <w:rFonts w:ascii="Arial" w:hAnsi="Arial" w:cs="Arial"/>
                <w:color w:val="000000"/>
                <w:sz w:val="20"/>
                <w:szCs w:val="20"/>
              </w:rPr>
            </w:pPr>
            <w:r>
              <w:rPr>
                <w:rFonts w:ascii="Arial" w:hAnsi="Arial" w:cs="Arial"/>
                <w:color w:val="000000"/>
                <w:sz w:val="20"/>
                <w:szCs w:val="20"/>
              </w:rPr>
              <w:t xml:space="preserve">      </w:t>
            </w:r>
            <w:r w:rsidR="00D300CD" w:rsidRPr="009772FC">
              <w:rPr>
                <w:rFonts w:ascii="Arial" w:hAnsi="Arial" w:cs="Arial"/>
                <w:color w:val="000000"/>
                <w:sz w:val="20"/>
                <w:szCs w:val="20"/>
              </w:rPr>
              <w:t>Mean</w:t>
            </w:r>
            <w:r>
              <w:rPr>
                <w:rFonts w:ascii="Arial" w:hAnsi="Arial" w:cs="Arial"/>
                <w:color w:val="000000"/>
                <w:sz w:val="20"/>
                <w:szCs w:val="20"/>
              </w:rPr>
              <w:t>s</w:t>
            </w:r>
          </w:p>
        </w:tc>
        <w:tc>
          <w:tcPr>
            <w:tcW w:w="1441"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vAlign w:val="bottom"/>
          </w:tcPr>
          <w:p w14:paraId="6CEB92C3" w14:textId="1021D1F2" w:rsidR="00D300CD" w:rsidRPr="009772FC" w:rsidRDefault="00606864" w:rsidP="00C9290A">
            <w:pPr>
              <w:autoSpaceDE w:val="0"/>
              <w:autoSpaceDN w:val="0"/>
              <w:adjustRightInd w:val="0"/>
              <w:spacing w:line="320" w:lineRule="atLeast"/>
              <w:jc w:val="center"/>
              <w:rPr>
                <w:rFonts w:ascii="Arial" w:hAnsi="Arial" w:cs="Arial"/>
                <w:color w:val="000000"/>
                <w:sz w:val="20"/>
                <w:szCs w:val="20"/>
              </w:rPr>
            </w:pPr>
            <w:r>
              <w:rPr>
                <w:rFonts w:ascii="Arial" w:hAnsi="Arial" w:cs="Arial"/>
                <w:color w:val="000000"/>
                <w:sz w:val="20"/>
                <w:szCs w:val="20"/>
              </w:rPr>
              <w:t xml:space="preserve">            SD</w:t>
            </w:r>
          </w:p>
        </w:tc>
        <w:tc>
          <w:tcPr>
            <w:tcW w:w="1469"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vAlign w:val="bottom"/>
          </w:tcPr>
          <w:p w14:paraId="246A39D4" w14:textId="70A09E45" w:rsidR="00D300CD" w:rsidRPr="009772FC" w:rsidRDefault="00606864" w:rsidP="00C9290A">
            <w:pPr>
              <w:autoSpaceDE w:val="0"/>
              <w:autoSpaceDN w:val="0"/>
              <w:adjustRightInd w:val="0"/>
              <w:spacing w:line="320" w:lineRule="atLeast"/>
              <w:jc w:val="center"/>
              <w:rPr>
                <w:rFonts w:ascii="Arial" w:hAnsi="Arial" w:cs="Arial"/>
                <w:color w:val="000000"/>
                <w:sz w:val="20"/>
                <w:szCs w:val="20"/>
              </w:rPr>
            </w:pPr>
            <w:r>
              <w:rPr>
                <w:rFonts w:ascii="Arial" w:hAnsi="Arial" w:cs="Arial"/>
                <w:color w:val="000000"/>
                <w:sz w:val="20"/>
                <w:szCs w:val="20"/>
              </w:rPr>
              <w:t xml:space="preserve">               SE</w:t>
            </w:r>
          </w:p>
        </w:tc>
      </w:tr>
      <w:tr w:rsidR="00D300CD" w:rsidRPr="00624ED8" w14:paraId="6CA0CD35" w14:textId="77777777" w:rsidTr="00E7096D">
        <w:trPr>
          <w:cantSplit/>
          <w:tblHeader/>
        </w:trPr>
        <w:tc>
          <w:tcPr>
            <w:tcW w:w="3089" w:type="dxa"/>
            <w:vMerge w:val="restart"/>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21226EF6" w14:textId="1928E69F" w:rsidR="00D300CD" w:rsidRPr="00624ED8" w:rsidRDefault="009772FC" w:rsidP="00C9290A">
            <w:pPr>
              <w:autoSpaceDE w:val="0"/>
              <w:autoSpaceDN w:val="0"/>
              <w:adjustRightInd w:val="0"/>
              <w:spacing w:line="320" w:lineRule="atLeast"/>
              <w:rPr>
                <w:rFonts w:ascii="Arial" w:hAnsi="Arial" w:cs="Arial"/>
                <w:color w:val="000000"/>
                <w:sz w:val="18"/>
                <w:szCs w:val="18"/>
              </w:rPr>
            </w:pPr>
            <w:r w:rsidRPr="002E0AF1">
              <w:rPr>
                <w:rFonts w:ascii="Arial" w:hAnsi="Arial" w:cs="Arial"/>
                <w:color w:val="000000"/>
                <w:sz w:val="20"/>
                <w:szCs w:val="20"/>
              </w:rPr>
              <w:t>Care and Respect</w:t>
            </w:r>
            <w:r w:rsidR="0033737D">
              <w:rPr>
                <w:rFonts w:ascii="Arial" w:hAnsi="Arial" w:cs="Arial"/>
                <w:color w:val="000000"/>
                <w:sz w:val="20"/>
                <w:szCs w:val="20"/>
              </w:rPr>
              <w:t>,</w:t>
            </w:r>
            <w:r w:rsidRPr="002E0AF1">
              <w:rPr>
                <w:rFonts w:ascii="Arial" w:hAnsi="Arial" w:cs="Arial"/>
                <w:color w:val="000000"/>
                <w:sz w:val="20"/>
                <w:szCs w:val="20"/>
              </w:rPr>
              <w:t xml:space="preserve"> F1</w:t>
            </w:r>
          </w:p>
        </w:tc>
        <w:tc>
          <w:tcPr>
            <w:tcW w:w="870"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410799E0" w14:textId="77777777" w:rsidR="00D300CD" w:rsidRPr="009772FC" w:rsidRDefault="00D300CD" w:rsidP="00C9290A">
            <w:pPr>
              <w:autoSpaceDE w:val="0"/>
              <w:autoSpaceDN w:val="0"/>
              <w:adjustRightInd w:val="0"/>
              <w:spacing w:line="320" w:lineRule="atLeast"/>
              <w:rPr>
                <w:rFonts w:ascii="Arial" w:hAnsi="Arial" w:cs="Arial"/>
                <w:color w:val="000000"/>
                <w:sz w:val="20"/>
                <w:szCs w:val="20"/>
              </w:rPr>
            </w:pPr>
            <w:r w:rsidRPr="009772FC">
              <w:rPr>
                <w:rFonts w:ascii="Arial" w:hAnsi="Arial" w:cs="Arial"/>
                <w:color w:val="000000"/>
                <w:sz w:val="20"/>
                <w:szCs w:val="20"/>
              </w:rPr>
              <w:t>male</w:t>
            </w:r>
          </w:p>
        </w:tc>
        <w:tc>
          <w:tcPr>
            <w:tcW w:w="1019"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5BA6FD4A" w14:textId="77777777" w:rsidR="00D300CD" w:rsidRPr="009772FC" w:rsidRDefault="00D300CD" w:rsidP="00C9290A">
            <w:pPr>
              <w:autoSpaceDE w:val="0"/>
              <w:autoSpaceDN w:val="0"/>
              <w:adjustRightInd w:val="0"/>
              <w:spacing w:line="320" w:lineRule="atLeast"/>
              <w:jc w:val="right"/>
              <w:rPr>
                <w:rFonts w:ascii="Arial" w:hAnsi="Arial" w:cs="Arial"/>
                <w:color w:val="000000"/>
                <w:sz w:val="20"/>
                <w:szCs w:val="20"/>
              </w:rPr>
            </w:pPr>
            <w:r w:rsidRPr="009772FC">
              <w:rPr>
                <w:rFonts w:ascii="Arial" w:hAnsi="Arial" w:cs="Arial"/>
                <w:color w:val="000000"/>
                <w:sz w:val="20"/>
                <w:szCs w:val="20"/>
              </w:rPr>
              <w:t>104</w:t>
            </w:r>
          </w:p>
        </w:tc>
        <w:tc>
          <w:tcPr>
            <w:tcW w:w="1018"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304FF4B3" w14:textId="77777777" w:rsidR="00D300CD" w:rsidRPr="009772FC" w:rsidRDefault="00D300CD" w:rsidP="00C9290A">
            <w:pPr>
              <w:autoSpaceDE w:val="0"/>
              <w:autoSpaceDN w:val="0"/>
              <w:adjustRightInd w:val="0"/>
              <w:spacing w:line="320" w:lineRule="atLeast"/>
              <w:jc w:val="right"/>
              <w:rPr>
                <w:rFonts w:ascii="Arial" w:hAnsi="Arial" w:cs="Arial"/>
                <w:color w:val="000000"/>
                <w:sz w:val="20"/>
                <w:szCs w:val="20"/>
              </w:rPr>
            </w:pPr>
            <w:r w:rsidRPr="009772FC">
              <w:rPr>
                <w:rFonts w:ascii="Arial" w:hAnsi="Arial" w:cs="Arial"/>
                <w:color w:val="000000"/>
                <w:sz w:val="20"/>
                <w:szCs w:val="20"/>
              </w:rPr>
              <w:t>12.97</w:t>
            </w:r>
          </w:p>
        </w:tc>
        <w:tc>
          <w:tcPr>
            <w:tcW w:w="1441"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066B3153" w14:textId="77777777" w:rsidR="00D300CD" w:rsidRPr="009772FC" w:rsidRDefault="00D300CD" w:rsidP="00C9290A">
            <w:pPr>
              <w:autoSpaceDE w:val="0"/>
              <w:autoSpaceDN w:val="0"/>
              <w:adjustRightInd w:val="0"/>
              <w:spacing w:line="320" w:lineRule="atLeast"/>
              <w:jc w:val="right"/>
              <w:rPr>
                <w:rFonts w:ascii="Arial" w:hAnsi="Arial" w:cs="Arial"/>
                <w:color w:val="000000"/>
                <w:sz w:val="20"/>
                <w:szCs w:val="20"/>
              </w:rPr>
            </w:pPr>
            <w:r w:rsidRPr="009772FC">
              <w:rPr>
                <w:rFonts w:ascii="Arial" w:hAnsi="Arial" w:cs="Arial"/>
                <w:color w:val="000000"/>
                <w:sz w:val="20"/>
                <w:szCs w:val="20"/>
              </w:rPr>
              <w:t>2.24</w:t>
            </w:r>
          </w:p>
        </w:tc>
        <w:tc>
          <w:tcPr>
            <w:tcW w:w="1469"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594FFCC4" w14:textId="77777777" w:rsidR="00D300CD" w:rsidRPr="009772FC" w:rsidRDefault="00D300CD" w:rsidP="00C9290A">
            <w:pPr>
              <w:autoSpaceDE w:val="0"/>
              <w:autoSpaceDN w:val="0"/>
              <w:adjustRightInd w:val="0"/>
              <w:spacing w:line="320" w:lineRule="atLeast"/>
              <w:jc w:val="right"/>
              <w:rPr>
                <w:rFonts w:ascii="Arial" w:hAnsi="Arial" w:cs="Arial"/>
                <w:color w:val="000000"/>
                <w:sz w:val="20"/>
                <w:szCs w:val="20"/>
              </w:rPr>
            </w:pPr>
            <w:r w:rsidRPr="009772FC">
              <w:rPr>
                <w:rFonts w:ascii="Arial" w:hAnsi="Arial" w:cs="Arial"/>
                <w:color w:val="000000"/>
                <w:sz w:val="20"/>
                <w:szCs w:val="20"/>
              </w:rPr>
              <w:t>.22</w:t>
            </w:r>
          </w:p>
        </w:tc>
      </w:tr>
      <w:tr w:rsidR="00D300CD" w:rsidRPr="006B31CD" w14:paraId="70748738" w14:textId="77777777" w:rsidTr="00E7096D">
        <w:trPr>
          <w:cantSplit/>
          <w:tblHeader/>
        </w:trPr>
        <w:tc>
          <w:tcPr>
            <w:tcW w:w="3089" w:type="dxa"/>
            <w:vMerge/>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6FED5A92" w14:textId="77777777" w:rsidR="00D300CD" w:rsidRPr="006B31CD" w:rsidRDefault="00D300CD" w:rsidP="00C9290A">
            <w:pPr>
              <w:autoSpaceDE w:val="0"/>
              <w:autoSpaceDN w:val="0"/>
              <w:adjustRightInd w:val="0"/>
              <w:rPr>
                <w:rFonts w:ascii="Arial" w:hAnsi="Arial" w:cs="Arial"/>
                <w:color w:val="000000"/>
                <w:sz w:val="20"/>
                <w:szCs w:val="20"/>
              </w:rPr>
            </w:pPr>
          </w:p>
        </w:tc>
        <w:tc>
          <w:tcPr>
            <w:tcW w:w="870"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7FB877AA" w14:textId="77777777" w:rsidR="00D300CD" w:rsidRPr="006B31CD" w:rsidRDefault="00D300CD" w:rsidP="00C9290A">
            <w:pPr>
              <w:autoSpaceDE w:val="0"/>
              <w:autoSpaceDN w:val="0"/>
              <w:adjustRightInd w:val="0"/>
              <w:spacing w:line="320" w:lineRule="atLeast"/>
              <w:rPr>
                <w:rFonts w:ascii="Arial" w:hAnsi="Arial" w:cs="Arial"/>
                <w:color w:val="000000"/>
                <w:sz w:val="20"/>
                <w:szCs w:val="20"/>
              </w:rPr>
            </w:pPr>
            <w:r w:rsidRPr="006B31CD">
              <w:rPr>
                <w:rFonts w:ascii="Arial" w:hAnsi="Arial" w:cs="Arial"/>
                <w:color w:val="000000"/>
                <w:sz w:val="20"/>
                <w:szCs w:val="20"/>
              </w:rPr>
              <w:t>female</w:t>
            </w:r>
          </w:p>
        </w:tc>
        <w:tc>
          <w:tcPr>
            <w:tcW w:w="1019"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62D3B2DC" w14:textId="77777777" w:rsidR="00D300CD" w:rsidRPr="006B31CD" w:rsidRDefault="00D300CD" w:rsidP="00C9290A">
            <w:pPr>
              <w:autoSpaceDE w:val="0"/>
              <w:autoSpaceDN w:val="0"/>
              <w:adjustRightInd w:val="0"/>
              <w:spacing w:line="320" w:lineRule="atLeast"/>
              <w:jc w:val="right"/>
              <w:rPr>
                <w:rFonts w:ascii="Arial" w:hAnsi="Arial" w:cs="Arial"/>
                <w:color w:val="000000"/>
                <w:sz w:val="20"/>
                <w:szCs w:val="20"/>
              </w:rPr>
            </w:pPr>
            <w:r w:rsidRPr="006B31CD">
              <w:rPr>
                <w:rFonts w:ascii="Arial" w:hAnsi="Arial" w:cs="Arial"/>
                <w:color w:val="000000"/>
                <w:sz w:val="20"/>
                <w:szCs w:val="20"/>
              </w:rPr>
              <w:t>115</w:t>
            </w:r>
          </w:p>
        </w:tc>
        <w:tc>
          <w:tcPr>
            <w:tcW w:w="1018"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6E8196BC" w14:textId="77777777" w:rsidR="00D300CD" w:rsidRPr="006B31CD" w:rsidRDefault="00D300CD" w:rsidP="00C9290A">
            <w:pPr>
              <w:autoSpaceDE w:val="0"/>
              <w:autoSpaceDN w:val="0"/>
              <w:adjustRightInd w:val="0"/>
              <w:spacing w:line="320" w:lineRule="atLeast"/>
              <w:jc w:val="right"/>
              <w:rPr>
                <w:rFonts w:ascii="Arial" w:hAnsi="Arial" w:cs="Arial"/>
                <w:color w:val="000000"/>
                <w:sz w:val="20"/>
                <w:szCs w:val="20"/>
              </w:rPr>
            </w:pPr>
            <w:r w:rsidRPr="006B31CD">
              <w:rPr>
                <w:rFonts w:ascii="Arial" w:hAnsi="Arial" w:cs="Arial"/>
                <w:color w:val="000000"/>
                <w:sz w:val="20"/>
                <w:szCs w:val="20"/>
              </w:rPr>
              <w:t>13.45</w:t>
            </w:r>
          </w:p>
        </w:tc>
        <w:tc>
          <w:tcPr>
            <w:tcW w:w="1441"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7C808AF3" w14:textId="77777777" w:rsidR="00D300CD" w:rsidRPr="006B31CD" w:rsidRDefault="00D300CD" w:rsidP="00C9290A">
            <w:pPr>
              <w:autoSpaceDE w:val="0"/>
              <w:autoSpaceDN w:val="0"/>
              <w:adjustRightInd w:val="0"/>
              <w:spacing w:line="320" w:lineRule="atLeast"/>
              <w:jc w:val="right"/>
              <w:rPr>
                <w:rFonts w:ascii="Arial" w:hAnsi="Arial" w:cs="Arial"/>
                <w:color w:val="000000"/>
                <w:sz w:val="20"/>
                <w:szCs w:val="20"/>
              </w:rPr>
            </w:pPr>
            <w:r w:rsidRPr="006B31CD">
              <w:rPr>
                <w:rFonts w:ascii="Arial" w:hAnsi="Arial" w:cs="Arial"/>
                <w:color w:val="000000"/>
                <w:sz w:val="20"/>
                <w:szCs w:val="20"/>
              </w:rPr>
              <w:t>1.5</w:t>
            </w:r>
            <w:r>
              <w:rPr>
                <w:rFonts w:ascii="Arial" w:hAnsi="Arial" w:cs="Arial"/>
                <w:color w:val="000000"/>
                <w:sz w:val="20"/>
                <w:szCs w:val="20"/>
              </w:rPr>
              <w:t>1</w:t>
            </w:r>
          </w:p>
        </w:tc>
        <w:tc>
          <w:tcPr>
            <w:tcW w:w="1469"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6A5F98C4" w14:textId="77777777" w:rsidR="00D300CD" w:rsidRPr="006B31CD" w:rsidRDefault="00D300CD" w:rsidP="00C9290A">
            <w:pPr>
              <w:autoSpaceDE w:val="0"/>
              <w:autoSpaceDN w:val="0"/>
              <w:adjustRightInd w:val="0"/>
              <w:spacing w:line="320" w:lineRule="atLeast"/>
              <w:jc w:val="right"/>
              <w:rPr>
                <w:rFonts w:ascii="Arial" w:hAnsi="Arial" w:cs="Arial"/>
                <w:color w:val="000000"/>
                <w:sz w:val="20"/>
                <w:szCs w:val="20"/>
              </w:rPr>
            </w:pPr>
            <w:r w:rsidRPr="006B31CD">
              <w:rPr>
                <w:rFonts w:ascii="Arial" w:hAnsi="Arial" w:cs="Arial"/>
                <w:color w:val="000000"/>
                <w:sz w:val="20"/>
                <w:szCs w:val="20"/>
              </w:rPr>
              <w:t>.14</w:t>
            </w:r>
          </w:p>
        </w:tc>
      </w:tr>
      <w:tr w:rsidR="00D300CD" w:rsidRPr="006B31CD" w14:paraId="2786FB72" w14:textId="77777777" w:rsidTr="00E7096D">
        <w:trPr>
          <w:cantSplit/>
          <w:tblHeader/>
        </w:trPr>
        <w:tc>
          <w:tcPr>
            <w:tcW w:w="3089" w:type="dxa"/>
            <w:vMerge w:val="restart"/>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41745E63" w14:textId="01277F46" w:rsidR="00D300CD" w:rsidRPr="009772FC" w:rsidRDefault="009772FC" w:rsidP="0071671E">
            <w:pPr>
              <w:autoSpaceDE w:val="0"/>
              <w:autoSpaceDN w:val="0"/>
              <w:adjustRightInd w:val="0"/>
              <w:spacing w:line="320" w:lineRule="atLeast"/>
              <w:rPr>
                <w:rFonts w:ascii="Arial" w:hAnsi="Arial" w:cs="Arial"/>
                <w:color w:val="000000"/>
                <w:sz w:val="20"/>
                <w:szCs w:val="20"/>
              </w:rPr>
            </w:pPr>
            <w:r w:rsidRPr="009772FC">
              <w:rPr>
                <w:rFonts w:ascii="Arial" w:hAnsi="Arial" w:cs="Arial"/>
                <w:color w:val="000000"/>
                <w:sz w:val="20"/>
                <w:szCs w:val="20"/>
              </w:rPr>
              <w:t xml:space="preserve">Understanding and </w:t>
            </w:r>
            <w:r w:rsidR="0071671E">
              <w:rPr>
                <w:rFonts w:ascii="Arial" w:hAnsi="Arial" w:cs="Arial"/>
                <w:color w:val="000000"/>
                <w:sz w:val="20"/>
                <w:szCs w:val="20"/>
              </w:rPr>
              <w:t>E</w:t>
            </w:r>
            <w:r w:rsidRPr="009772FC">
              <w:rPr>
                <w:rFonts w:ascii="Arial" w:hAnsi="Arial" w:cs="Arial"/>
                <w:color w:val="000000"/>
                <w:sz w:val="20"/>
                <w:szCs w:val="20"/>
              </w:rPr>
              <w:t>ngagement</w:t>
            </w:r>
            <w:r w:rsidR="0033737D">
              <w:rPr>
                <w:rFonts w:ascii="Arial" w:hAnsi="Arial" w:cs="Arial"/>
                <w:color w:val="000000"/>
                <w:sz w:val="20"/>
                <w:szCs w:val="20"/>
              </w:rPr>
              <w:t>,</w:t>
            </w:r>
            <w:r w:rsidRPr="009772FC">
              <w:rPr>
                <w:rFonts w:ascii="Arial" w:hAnsi="Arial" w:cs="Arial"/>
                <w:color w:val="000000"/>
                <w:sz w:val="20"/>
                <w:szCs w:val="20"/>
              </w:rPr>
              <w:t xml:space="preserve"> F2</w:t>
            </w:r>
          </w:p>
        </w:tc>
        <w:tc>
          <w:tcPr>
            <w:tcW w:w="870"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2855DD4C" w14:textId="77777777" w:rsidR="00D300CD" w:rsidRPr="006B31CD" w:rsidRDefault="00D300CD" w:rsidP="00C9290A">
            <w:pPr>
              <w:autoSpaceDE w:val="0"/>
              <w:autoSpaceDN w:val="0"/>
              <w:adjustRightInd w:val="0"/>
              <w:spacing w:line="320" w:lineRule="atLeast"/>
              <w:rPr>
                <w:rFonts w:ascii="Arial" w:hAnsi="Arial" w:cs="Arial"/>
                <w:color w:val="000000"/>
                <w:sz w:val="20"/>
                <w:szCs w:val="20"/>
              </w:rPr>
            </w:pPr>
            <w:r w:rsidRPr="006B31CD">
              <w:rPr>
                <w:rFonts w:ascii="Arial" w:hAnsi="Arial" w:cs="Arial"/>
                <w:color w:val="000000"/>
                <w:sz w:val="20"/>
                <w:szCs w:val="20"/>
              </w:rPr>
              <w:t>male</w:t>
            </w:r>
          </w:p>
        </w:tc>
        <w:tc>
          <w:tcPr>
            <w:tcW w:w="1019"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01178494" w14:textId="77777777" w:rsidR="00D300CD" w:rsidRPr="006B31CD" w:rsidRDefault="00D300CD" w:rsidP="00C9290A">
            <w:pPr>
              <w:autoSpaceDE w:val="0"/>
              <w:autoSpaceDN w:val="0"/>
              <w:adjustRightInd w:val="0"/>
              <w:spacing w:line="320" w:lineRule="atLeast"/>
              <w:jc w:val="right"/>
              <w:rPr>
                <w:rFonts w:ascii="Arial" w:hAnsi="Arial" w:cs="Arial"/>
                <w:color w:val="000000"/>
                <w:sz w:val="20"/>
                <w:szCs w:val="20"/>
              </w:rPr>
            </w:pPr>
            <w:r w:rsidRPr="006B31CD">
              <w:rPr>
                <w:rFonts w:ascii="Arial" w:hAnsi="Arial" w:cs="Arial"/>
                <w:color w:val="000000"/>
                <w:sz w:val="20"/>
                <w:szCs w:val="20"/>
              </w:rPr>
              <w:t>104</w:t>
            </w:r>
          </w:p>
        </w:tc>
        <w:tc>
          <w:tcPr>
            <w:tcW w:w="1018"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7E45DEAE" w14:textId="77777777" w:rsidR="00D300CD" w:rsidRPr="006B31CD" w:rsidRDefault="00D300CD" w:rsidP="00C9290A">
            <w:pPr>
              <w:autoSpaceDE w:val="0"/>
              <w:autoSpaceDN w:val="0"/>
              <w:adjustRightInd w:val="0"/>
              <w:spacing w:line="320" w:lineRule="atLeast"/>
              <w:jc w:val="right"/>
              <w:rPr>
                <w:rFonts w:ascii="Arial" w:hAnsi="Arial" w:cs="Arial"/>
                <w:color w:val="000000"/>
                <w:sz w:val="20"/>
                <w:szCs w:val="20"/>
              </w:rPr>
            </w:pPr>
            <w:r w:rsidRPr="006B31CD">
              <w:rPr>
                <w:rFonts w:ascii="Arial" w:hAnsi="Arial" w:cs="Arial"/>
                <w:color w:val="000000"/>
                <w:sz w:val="20"/>
                <w:szCs w:val="20"/>
              </w:rPr>
              <w:t>13.1</w:t>
            </w:r>
            <w:r>
              <w:rPr>
                <w:rFonts w:ascii="Arial" w:hAnsi="Arial" w:cs="Arial"/>
                <w:color w:val="000000"/>
                <w:sz w:val="20"/>
                <w:szCs w:val="20"/>
              </w:rPr>
              <w:t>4</w:t>
            </w:r>
          </w:p>
        </w:tc>
        <w:tc>
          <w:tcPr>
            <w:tcW w:w="1441"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597CACE6" w14:textId="77777777" w:rsidR="00D300CD" w:rsidRPr="006B31CD" w:rsidRDefault="00D300CD" w:rsidP="00C9290A">
            <w:pPr>
              <w:autoSpaceDE w:val="0"/>
              <w:autoSpaceDN w:val="0"/>
              <w:adjustRightInd w:val="0"/>
              <w:spacing w:line="320" w:lineRule="atLeast"/>
              <w:jc w:val="right"/>
              <w:rPr>
                <w:rFonts w:ascii="Arial" w:hAnsi="Arial" w:cs="Arial"/>
                <w:color w:val="000000"/>
                <w:sz w:val="20"/>
                <w:szCs w:val="20"/>
              </w:rPr>
            </w:pPr>
            <w:r w:rsidRPr="006B31CD">
              <w:rPr>
                <w:rFonts w:ascii="Arial" w:hAnsi="Arial" w:cs="Arial"/>
                <w:color w:val="000000"/>
                <w:sz w:val="20"/>
                <w:szCs w:val="20"/>
              </w:rPr>
              <w:t>1.7</w:t>
            </w:r>
            <w:r>
              <w:rPr>
                <w:rFonts w:ascii="Arial" w:hAnsi="Arial" w:cs="Arial"/>
                <w:color w:val="000000"/>
                <w:sz w:val="20"/>
                <w:szCs w:val="20"/>
              </w:rPr>
              <w:t>5</w:t>
            </w:r>
          </w:p>
        </w:tc>
        <w:tc>
          <w:tcPr>
            <w:tcW w:w="1469"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1F01EA52" w14:textId="77777777" w:rsidR="00D300CD" w:rsidRPr="006B31CD" w:rsidRDefault="00D300CD" w:rsidP="00C9290A">
            <w:pPr>
              <w:autoSpaceDE w:val="0"/>
              <w:autoSpaceDN w:val="0"/>
              <w:adjustRightInd w:val="0"/>
              <w:spacing w:line="320" w:lineRule="atLeast"/>
              <w:jc w:val="right"/>
              <w:rPr>
                <w:rFonts w:ascii="Arial" w:hAnsi="Arial" w:cs="Arial"/>
                <w:color w:val="000000"/>
                <w:sz w:val="20"/>
                <w:szCs w:val="20"/>
              </w:rPr>
            </w:pPr>
            <w:r w:rsidRPr="006B31CD">
              <w:rPr>
                <w:rFonts w:ascii="Arial" w:hAnsi="Arial" w:cs="Arial"/>
                <w:color w:val="000000"/>
                <w:sz w:val="20"/>
                <w:szCs w:val="20"/>
              </w:rPr>
              <w:t>.17</w:t>
            </w:r>
          </w:p>
        </w:tc>
      </w:tr>
      <w:tr w:rsidR="00D300CD" w:rsidRPr="006B31CD" w14:paraId="4DF0F64D" w14:textId="77777777" w:rsidTr="00E7096D">
        <w:trPr>
          <w:cantSplit/>
          <w:tblHeader/>
        </w:trPr>
        <w:tc>
          <w:tcPr>
            <w:tcW w:w="3089" w:type="dxa"/>
            <w:vMerge/>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00690BFA" w14:textId="77777777" w:rsidR="00D300CD" w:rsidRPr="006B31CD" w:rsidRDefault="00D300CD" w:rsidP="00C9290A">
            <w:pPr>
              <w:autoSpaceDE w:val="0"/>
              <w:autoSpaceDN w:val="0"/>
              <w:adjustRightInd w:val="0"/>
              <w:rPr>
                <w:rFonts w:ascii="Arial" w:hAnsi="Arial" w:cs="Arial"/>
                <w:color w:val="000000"/>
                <w:sz w:val="20"/>
                <w:szCs w:val="20"/>
              </w:rPr>
            </w:pPr>
          </w:p>
        </w:tc>
        <w:tc>
          <w:tcPr>
            <w:tcW w:w="870"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58FD14D7" w14:textId="77777777" w:rsidR="00D300CD" w:rsidRPr="006B31CD" w:rsidRDefault="00D300CD" w:rsidP="00C9290A">
            <w:pPr>
              <w:autoSpaceDE w:val="0"/>
              <w:autoSpaceDN w:val="0"/>
              <w:adjustRightInd w:val="0"/>
              <w:spacing w:line="320" w:lineRule="atLeast"/>
              <w:rPr>
                <w:rFonts w:ascii="Arial" w:hAnsi="Arial" w:cs="Arial"/>
                <w:color w:val="000000"/>
                <w:sz w:val="20"/>
                <w:szCs w:val="20"/>
              </w:rPr>
            </w:pPr>
            <w:r w:rsidRPr="006B31CD">
              <w:rPr>
                <w:rFonts w:ascii="Arial" w:hAnsi="Arial" w:cs="Arial"/>
                <w:color w:val="000000"/>
                <w:sz w:val="20"/>
                <w:szCs w:val="20"/>
              </w:rPr>
              <w:t>female</w:t>
            </w:r>
          </w:p>
        </w:tc>
        <w:tc>
          <w:tcPr>
            <w:tcW w:w="1019"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00155D98" w14:textId="77777777" w:rsidR="00D300CD" w:rsidRPr="006B31CD" w:rsidRDefault="00D300CD" w:rsidP="00C9290A">
            <w:pPr>
              <w:autoSpaceDE w:val="0"/>
              <w:autoSpaceDN w:val="0"/>
              <w:adjustRightInd w:val="0"/>
              <w:spacing w:line="320" w:lineRule="atLeast"/>
              <w:jc w:val="right"/>
              <w:rPr>
                <w:rFonts w:ascii="Arial" w:hAnsi="Arial" w:cs="Arial"/>
                <w:color w:val="000000"/>
                <w:sz w:val="20"/>
                <w:szCs w:val="20"/>
              </w:rPr>
            </w:pPr>
            <w:r w:rsidRPr="006B31CD">
              <w:rPr>
                <w:rFonts w:ascii="Arial" w:hAnsi="Arial" w:cs="Arial"/>
                <w:color w:val="000000"/>
                <w:sz w:val="20"/>
                <w:szCs w:val="20"/>
              </w:rPr>
              <w:t>115</w:t>
            </w:r>
          </w:p>
        </w:tc>
        <w:tc>
          <w:tcPr>
            <w:tcW w:w="1018"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4EB437C8" w14:textId="77777777" w:rsidR="00D300CD" w:rsidRPr="006B31CD" w:rsidRDefault="00D300CD" w:rsidP="00C9290A">
            <w:pPr>
              <w:autoSpaceDE w:val="0"/>
              <w:autoSpaceDN w:val="0"/>
              <w:adjustRightInd w:val="0"/>
              <w:spacing w:line="320" w:lineRule="atLeast"/>
              <w:jc w:val="right"/>
              <w:rPr>
                <w:rFonts w:ascii="Arial" w:hAnsi="Arial" w:cs="Arial"/>
                <w:color w:val="000000"/>
                <w:sz w:val="20"/>
                <w:szCs w:val="20"/>
              </w:rPr>
            </w:pPr>
            <w:r w:rsidRPr="006B31CD">
              <w:rPr>
                <w:rFonts w:ascii="Arial" w:hAnsi="Arial" w:cs="Arial"/>
                <w:color w:val="000000"/>
                <w:sz w:val="20"/>
                <w:szCs w:val="20"/>
              </w:rPr>
              <w:t>13.05</w:t>
            </w:r>
            <w:r>
              <w:rPr>
                <w:rFonts w:ascii="Arial" w:hAnsi="Arial" w:cs="Arial"/>
                <w:color w:val="000000"/>
                <w:sz w:val="20"/>
                <w:szCs w:val="20"/>
              </w:rPr>
              <w:t xml:space="preserve"> </w:t>
            </w:r>
          </w:p>
        </w:tc>
        <w:tc>
          <w:tcPr>
            <w:tcW w:w="1441"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72CCC9E6" w14:textId="77777777" w:rsidR="00D300CD" w:rsidRPr="006B31CD" w:rsidRDefault="00D300CD" w:rsidP="00C9290A">
            <w:pPr>
              <w:autoSpaceDE w:val="0"/>
              <w:autoSpaceDN w:val="0"/>
              <w:adjustRightInd w:val="0"/>
              <w:spacing w:line="320" w:lineRule="atLeast"/>
              <w:jc w:val="right"/>
              <w:rPr>
                <w:rFonts w:ascii="Arial" w:hAnsi="Arial" w:cs="Arial"/>
                <w:color w:val="000000"/>
                <w:sz w:val="20"/>
                <w:szCs w:val="20"/>
              </w:rPr>
            </w:pPr>
            <w:r w:rsidRPr="006B31CD">
              <w:rPr>
                <w:rFonts w:ascii="Arial" w:hAnsi="Arial" w:cs="Arial"/>
                <w:color w:val="000000"/>
                <w:sz w:val="20"/>
                <w:szCs w:val="20"/>
              </w:rPr>
              <w:t>1.8</w:t>
            </w:r>
            <w:r>
              <w:rPr>
                <w:rFonts w:ascii="Arial" w:hAnsi="Arial" w:cs="Arial"/>
                <w:color w:val="000000"/>
                <w:sz w:val="20"/>
                <w:szCs w:val="20"/>
              </w:rPr>
              <w:t>6</w:t>
            </w:r>
          </w:p>
        </w:tc>
        <w:tc>
          <w:tcPr>
            <w:tcW w:w="1469"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356A66A7" w14:textId="77777777" w:rsidR="00D300CD" w:rsidRPr="006B31CD" w:rsidRDefault="00D300CD" w:rsidP="00C9290A">
            <w:pPr>
              <w:autoSpaceDE w:val="0"/>
              <w:autoSpaceDN w:val="0"/>
              <w:adjustRightInd w:val="0"/>
              <w:spacing w:line="320" w:lineRule="atLeast"/>
              <w:jc w:val="right"/>
              <w:rPr>
                <w:rFonts w:ascii="Arial" w:hAnsi="Arial" w:cs="Arial"/>
                <w:color w:val="000000"/>
                <w:sz w:val="20"/>
                <w:szCs w:val="20"/>
              </w:rPr>
            </w:pPr>
            <w:r w:rsidRPr="006B31CD">
              <w:rPr>
                <w:rFonts w:ascii="Arial" w:hAnsi="Arial" w:cs="Arial"/>
                <w:color w:val="000000"/>
                <w:sz w:val="20"/>
                <w:szCs w:val="20"/>
              </w:rPr>
              <w:t>.17</w:t>
            </w:r>
          </w:p>
        </w:tc>
      </w:tr>
      <w:tr w:rsidR="00D300CD" w:rsidRPr="006B31CD" w14:paraId="29AC1C26" w14:textId="77777777" w:rsidTr="00E7096D">
        <w:trPr>
          <w:cantSplit/>
          <w:tblHeader/>
        </w:trPr>
        <w:tc>
          <w:tcPr>
            <w:tcW w:w="3089" w:type="dxa"/>
            <w:vMerge w:val="restart"/>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3025B573" w14:textId="6EF8515C" w:rsidR="00D300CD" w:rsidRPr="006B31CD" w:rsidRDefault="009772FC" w:rsidP="00C9290A">
            <w:pPr>
              <w:autoSpaceDE w:val="0"/>
              <w:autoSpaceDN w:val="0"/>
              <w:adjustRightInd w:val="0"/>
              <w:spacing w:line="320" w:lineRule="atLeast"/>
              <w:rPr>
                <w:rFonts w:ascii="Arial" w:hAnsi="Arial" w:cs="Arial"/>
                <w:color w:val="000000"/>
                <w:sz w:val="20"/>
                <w:szCs w:val="20"/>
              </w:rPr>
            </w:pPr>
            <w:r w:rsidRPr="002E0AF1">
              <w:rPr>
                <w:rFonts w:ascii="Arial" w:hAnsi="Arial" w:cs="Arial"/>
                <w:color w:val="000000"/>
                <w:sz w:val="20"/>
                <w:szCs w:val="20"/>
              </w:rPr>
              <w:t>Patient Concerns</w:t>
            </w:r>
            <w:r w:rsidR="0033737D">
              <w:rPr>
                <w:rFonts w:ascii="Arial" w:hAnsi="Arial" w:cs="Arial"/>
                <w:color w:val="000000"/>
                <w:sz w:val="20"/>
                <w:szCs w:val="20"/>
              </w:rPr>
              <w:t>,</w:t>
            </w:r>
            <w:r w:rsidRPr="002E0AF1">
              <w:rPr>
                <w:rFonts w:ascii="Arial" w:hAnsi="Arial" w:cs="Arial"/>
                <w:color w:val="000000"/>
                <w:sz w:val="20"/>
                <w:szCs w:val="20"/>
              </w:rPr>
              <w:t xml:space="preserve"> F3</w:t>
            </w:r>
          </w:p>
        </w:tc>
        <w:tc>
          <w:tcPr>
            <w:tcW w:w="870"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31AECF93" w14:textId="77777777" w:rsidR="00D300CD" w:rsidRPr="006B31CD" w:rsidRDefault="00D300CD" w:rsidP="00C9290A">
            <w:pPr>
              <w:autoSpaceDE w:val="0"/>
              <w:autoSpaceDN w:val="0"/>
              <w:adjustRightInd w:val="0"/>
              <w:spacing w:line="320" w:lineRule="atLeast"/>
              <w:rPr>
                <w:rFonts w:ascii="Arial" w:hAnsi="Arial" w:cs="Arial"/>
                <w:color w:val="000000"/>
                <w:sz w:val="20"/>
                <w:szCs w:val="20"/>
              </w:rPr>
            </w:pPr>
            <w:r w:rsidRPr="006B31CD">
              <w:rPr>
                <w:rFonts w:ascii="Arial" w:hAnsi="Arial" w:cs="Arial"/>
                <w:color w:val="000000"/>
                <w:sz w:val="20"/>
                <w:szCs w:val="20"/>
              </w:rPr>
              <w:t>male</w:t>
            </w:r>
          </w:p>
        </w:tc>
        <w:tc>
          <w:tcPr>
            <w:tcW w:w="1019"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1A5E093B" w14:textId="77777777" w:rsidR="00D300CD" w:rsidRPr="006B31CD" w:rsidRDefault="00D300CD" w:rsidP="00C9290A">
            <w:pPr>
              <w:autoSpaceDE w:val="0"/>
              <w:autoSpaceDN w:val="0"/>
              <w:adjustRightInd w:val="0"/>
              <w:spacing w:line="320" w:lineRule="atLeast"/>
              <w:jc w:val="right"/>
              <w:rPr>
                <w:rFonts w:ascii="Arial" w:hAnsi="Arial" w:cs="Arial"/>
                <w:color w:val="000000"/>
                <w:sz w:val="20"/>
                <w:szCs w:val="20"/>
              </w:rPr>
            </w:pPr>
            <w:r w:rsidRPr="006B31CD">
              <w:rPr>
                <w:rFonts w:ascii="Arial" w:hAnsi="Arial" w:cs="Arial"/>
                <w:color w:val="000000"/>
                <w:sz w:val="20"/>
                <w:szCs w:val="20"/>
              </w:rPr>
              <w:t>104</w:t>
            </w:r>
          </w:p>
        </w:tc>
        <w:tc>
          <w:tcPr>
            <w:tcW w:w="1018"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2494D335" w14:textId="2036DB55" w:rsidR="00D300CD" w:rsidRPr="006B31CD" w:rsidRDefault="004323E4" w:rsidP="00C9290A">
            <w:pPr>
              <w:autoSpaceDE w:val="0"/>
              <w:autoSpaceDN w:val="0"/>
              <w:adjustRightInd w:val="0"/>
              <w:spacing w:line="320" w:lineRule="atLeast"/>
              <w:jc w:val="right"/>
              <w:rPr>
                <w:rFonts w:ascii="Arial" w:hAnsi="Arial" w:cs="Arial"/>
                <w:color w:val="000000"/>
                <w:sz w:val="20"/>
                <w:szCs w:val="20"/>
              </w:rPr>
            </w:pPr>
            <w:r>
              <w:rPr>
                <w:rFonts w:ascii="Arial" w:hAnsi="Arial" w:cs="Arial"/>
                <w:color w:val="000000"/>
                <w:sz w:val="20"/>
                <w:szCs w:val="20"/>
              </w:rPr>
              <w:t>16.12</w:t>
            </w:r>
          </w:p>
        </w:tc>
        <w:tc>
          <w:tcPr>
            <w:tcW w:w="1441"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7C77699F" w14:textId="77777777" w:rsidR="00D300CD" w:rsidRPr="006B31CD" w:rsidRDefault="00D300CD" w:rsidP="00C9290A">
            <w:pPr>
              <w:autoSpaceDE w:val="0"/>
              <w:autoSpaceDN w:val="0"/>
              <w:adjustRightInd w:val="0"/>
              <w:spacing w:line="320" w:lineRule="atLeast"/>
              <w:jc w:val="right"/>
              <w:rPr>
                <w:rFonts w:ascii="Arial" w:hAnsi="Arial" w:cs="Arial"/>
                <w:color w:val="000000"/>
                <w:sz w:val="20"/>
                <w:szCs w:val="20"/>
              </w:rPr>
            </w:pPr>
            <w:r w:rsidRPr="006B31CD">
              <w:rPr>
                <w:rFonts w:ascii="Arial" w:hAnsi="Arial" w:cs="Arial"/>
                <w:color w:val="000000"/>
                <w:sz w:val="20"/>
                <w:szCs w:val="20"/>
              </w:rPr>
              <w:t>2.9</w:t>
            </w:r>
            <w:r>
              <w:rPr>
                <w:rFonts w:ascii="Arial" w:hAnsi="Arial" w:cs="Arial"/>
                <w:color w:val="000000"/>
                <w:sz w:val="20"/>
                <w:szCs w:val="20"/>
              </w:rPr>
              <w:t>8</w:t>
            </w:r>
          </w:p>
        </w:tc>
        <w:tc>
          <w:tcPr>
            <w:tcW w:w="1469"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0C1C0302" w14:textId="77777777" w:rsidR="00D300CD" w:rsidRPr="006B31CD" w:rsidRDefault="00D300CD" w:rsidP="00C9290A">
            <w:pPr>
              <w:autoSpaceDE w:val="0"/>
              <w:autoSpaceDN w:val="0"/>
              <w:adjustRightInd w:val="0"/>
              <w:spacing w:line="320" w:lineRule="atLeast"/>
              <w:jc w:val="right"/>
              <w:rPr>
                <w:rFonts w:ascii="Arial" w:hAnsi="Arial" w:cs="Arial"/>
                <w:color w:val="000000"/>
                <w:sz w:val="20"/>
                <w:szCs w:val="20"/>
              </w:rPr>
            </w:pPr>
            <w:r w:rsidRPr="006B31CD">
              <w:rPr>
                <w:rFonts w:ascii="Arial" w:hAnsi="Arial" w:cs="Arial"/>
                <w:color w:val="000000"/>
                <w:sz w:val="20"/>
                <w:szCs w:val="20"/>
              </w:rPr>
              <w:t>.29</w:t>
            </w:r>
          </w:p>
        </w:tc>
      </w:tr>
      <w:tr w:rsidR="00D300CD" w:rsidRPr="006B31CD" w14:paraId="2BB70DD7" w14:textId="77777777" w:rsidTr="00E7096D">
        <w:trPr>
          <w:cantSplit/>
        </w:trPr>
        <w:tc>
          <w:tcPr>
            <w:tcW w:w="3089" w:type="dxa"/>
            <w:vMerge/>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4AC0AF07" w14:textId="77777777" w:rsidR="00D300CD" w:rsidRPr="006B31CD" w:rsidRDefault="00D300CD" w:rsidP="00C9290A">
            <w:pPr>
              <w:autoSpaceDE w:val="0"/>
              <w:autoSpaceDN w:val="0"/>
              <w:adjustRightInd w:val="0"/>
              <w:rPr>
                <w:rFonts w:ascii="Arial" w:hAnsi="Arial" w:cs="Arial"/>
                <w:color w:val="000000"/>
                <w:sz w:val="20"/>
                <w:szCs w:val="20"/>
              </w:rPr>
            </w:pPr>
          </w:p>
        </w:tc>
        <w:tc>
          <w:tcPr>
            <w:tcW w:w="870"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5D07757C" w14:textId="77777777" w:rsidR="00D300CD" w:rsidRPr="006B31CD" w:rsidRDefault="00D300CD" w:rsidP="00C9290A">
            <w:pPr>
              <w:autoSpaceDE w:val="0"/>
              <w:autoSpaceDN w:val="0"/>
              <w:adjustRightInd w:val="0"/>
              <w:spacing w:line="320" w:lineRule="atLeast"/>
              <w:rPr>
                <w:rFonts w:ascii="Arial" w:hAnsi="Arial" w:cs="Arial"/>
                <w:color w:val="000000"/>
                <w:sz w:val="20"/>
                <w:szCs w:val="20"/>
              </w:rPr>
            </w:pPr>
            <w:r w:rsidRPr="006B31CD">
              <w:rPr>
                <w:rFonts w:ascii="Arial" w:hAnsi="Arial" w:cs="Arial"/>
                <w:color w:val="000000"/>
                <w:sz w:val="20"/>
                <w:szCs w:val="20"/>
              </w:rPr>
              <w:t>female</w:t>
            </w:r>
          </w:p>
        </w:tc>
        <w:tc>
          <w:tcPr>
            <w:tcW w:w="1019"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0232FD01" w14:textId="77777777" w:rsidR="00D300CD" w:rsidRPr="006B31CD" w:rsidRDefault="00D300CD" w:rsidP="00C9290A">
            <w:pPr>
              <w:autoSpaceDE w:val="0"/>
              <w:autoSpaceDN w:val="0"/>
              <w:adjustRightInd w:val="0"/>
              <w:spacing w:line="320" w:lineRule="atLeast"/>
              <w:jc w:val="right"/>
              <w:rPr>
                <w:rFonts w:ascii="Arial" w:hAnsi="Arial" w:cs="Arial"/>
                <w:color w:val="000000"/>
                <w:sz w:val="20"/>
                <w:szCs w:val="20"/>
              </w:rPr>
            </w:pPr>
            <w:r w:rsidRPr="006B31CD">
              <w:rPr>
                <w:rFonts w:ascii="Arial" w:hAnsi="Arial" w:cs="Arial"/>
                <w:color w:val="000000"/>
                <w:sz w:val="20"/>
                <w:szCs w:val="20"/>
              </w:rPr>
              <w:t>115</w:t>
            </w:r>
          </w:p>
        </w:tc>
        <w:tc>
          <w:tcPr>
            <w:tcW w:w="1018"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7920B280" w14:textId="557028F2" w:rsidR="00D300CD" w:rsidRPr="006B31CD" w:rsidRDefault="004323E4" w:rsidP="00C9290A">
            <w:pPr>
              <w:autoSpaceDE w:val="0"/>
              <w:autoSpaceDN w:val="0"/>
              <w:adjustRightInd w:val="0"/>
              <w:spacing w:line="320" w:lineRule="atLeast"/>
              <w:jc w:val="right"/>
              <w:rPr>
                <w:rFonts w:ascii="Arial" w:hAnsi="Arial" w:cs="Arial"/>
                <w:color w:val="000000"/>
                <w:sz w:val="20"/>
                <w:szCs w:val="20"/>
              </w:rPr>
            </w:pPr>
            <w:r>
              <w:rPr>
                <w:rFonts w:ascii="Arial" w:hAnsi="Arial" w:cs="Arial"/>
                <w:color w:val="000000"/>
                <w:sz w:val="20"/>
                <w:szCs w:val="20"/>
              </w:rPr>
              <w:t>16.97</w:t>
            </w:r>
          </w:p>
        </w:tc>
        <w:tc>
          <w:tcPr>
            <w:tcW w:w="1441"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766CDFF8" w14:textId="77777777" w:rsidR="00D300CD" w:rsidRPr="006B31CD" w:rsidRDefault="00D300CD" w:rsidP="00C9290A">
            <w:pPr>
              <w:autoSpaceDE w:val="0"/>
              <w:autoSpaceDN w:val="0"/>
              <w:adjustRightInd w:val="0"/>
              <w:spacing w:line="320" w:lineRule="atLeast"/>
              <w:jc w:val="right"/>
              <w:rPr>
                <w:rFonts w:ascii="Arial" w:hAnsi="Arial" w:cs="Arial"/>
                <w:color w:val="000000"/>
                <w:sz w:val="20"/>
                <w:szCs w:val="20"/>
              </w:rPr>
            </w:pPr>
            <w:r w:rsidRPr="006B31CD">
              <w:rPr>
                <w:rFonts w:ascii="Arial" w:hAnsi="Arial" w:cs="Arial"/>
                <w:color w:val="000000"/>
                <w:sz w:val="20"/>
                <w:szCs w:val="20"/>
              </w:rPr>
              <w:t>2.37</w:t>
            </w:r>
          </w:p>
        </w:tc>
        <w:tc>
          <w:tcPr>
            <w:tcW w:w="1469" w:type="dxa"/>
            <w:tcBorders>
              <w:top w:val="single" w:sz="4" w:space="0" w:color="000000"/>
              <w:left w:val="nil"/>
              <w:bottom w:val="single" w:sz="4" w:space="0" w:color="000000"/>
              <w:right w:val="nil"/>
            </w:tcBorders>
            <w:shd w:val="clear" w:color="auto" w:fill="FFFFFF"/>
            <w:tcMar>
              <w:top w:w="30" w:type="dxa"/>
              <w:left w:w="30" w:type="dxa"/>
              <w:bottom w:w="30" w:type="dxa"/>
              <w:right w:w="30" w:type="dxa"/>
            </w:tcMar>
          </w:tcPr>
          <w:p w14:paraId="49D92D98" w14:textId="77777777" w:rsidR="00D300CD" w:rsidRPr="006B31CD" w:rsidRDefault="00D300CD" w:rsidP="00C9290A">
            <w:pPr>
              <w:autoSpaceDE w:val="0"/>
              <w:autoSpaceDN w:val="0"/>
              <w:adjustRightInd w:val="0"/>
              <w:spacing w:line="320" w:lineRule="atLeast"/>
              <w:jc w:val="right"/>
              <w:rPr>
                <w:rFonts w:ascii="Arial" w:hAnsi="Arial" w:cs="Arial"/>
                <w:color w:val="000000"/>
                <w:sz w:val="20"/>
                <w:szCs w:val="20"/>
              </w:rPr>
            </w:pPr>
            <w:r w:rsidRPr="006B31CD">
              <w:rPr>
                <w:rFonts w:ascii="Arial" w:hAnsi="Arial" w:cs="Arial"/>
                <w:color w:val="000000"/>
                <w:sz w:val="20"/>
                <w:szCs w:val="20"/>
              </w:rPr>
              <w:t>.22</w:t>
            </w:r>
          </w:p>
        </w:tc>
      </w:tr>
    </w:tbl>
    <w:p w14:paraId="289AC0FB" w14:textId="077F90CD" w:rsidR="008A15E8" w:rsidRPr="00FC05C9" w:rsidRDefault="00606864" w:rsidP="00CC1056">
      <w:pPr>
        <w:jc w:val="both"/>
        <w:rPr>
          <w:rFonts w:ascii="Arial" w:hAnsi="Arial" w:cs="Arial"/>
          <w:b/>
          <w:sz w:val="20"/>
          <w:szCs w:val="20"/>
        </w:rPr>
      </w:pPr>
      <w:r w:rsidRPr="00606864">
        <w:rPr>
          <w:rFonts w:ascii="Arial" w:hAnsi="Arial" w:cs="Arial"/>
          <w:b/>
          <w:sz w:val="20"/>
          <w:szCs w:val="20"/>
          <w:u w:val="single"/>
        </w:rPr>
        <w:t>Key:</w:t>
      </w:r>
      <w:r>
        <w:rPr>
          <w:rFonts w:ascii="Arial" w:hAnsi="Arial" w:cs="Arial"/>
          <w:b/>
          <w:sz w:val="20"/>
          <w:szCs w:val="20"/>
        </w:rPr>
        <w:t xml:space="preserve"> </w:t>
      </w:r>
      <w:r w:rsidRPr="00606864">
        <w:rPr>
          <w:rFonts w:ascii="Arial" w:hAnsi="Arial" w:cs="Arial"/>
          <w:sz w:val="20"/>
          <w:szCs w:val="20"/>
        </w:rPr>
        <w:t>SD = standard deviation, SE = standard error</w:t>
      </w:r>
    </w:p>
    <w:p w14:paraId="53EA28C9" w14:textId="77777777" w:rsidR="00D300CD" w:rsidRDefault="00D300CD" w:rsidP="00CC1056">
      <w:pPr>
        <w:pStyle w:val="Heading1"/>
        <w:jc w:val="left"/>
        <w:rPr>
          <w:rFonts w:ascii="Arial" w:hAnsi="Arial" w:cs="Arial"/>
          <w:sz w:val="22"/>
          <w:szCs w:val="22"/>
        </w:rPr>
      </w:pPr>
      <w:bookmarkStart w:id="12" w:name="_Toc312313582"/>
    </w:p>
    <w:p w14:paraId="592B8B6C" w14:textId="77777777" w:rsidR="008A15E8" w:rsidRPr="006D6E86" w:rsidRDefault="008A15E8" w:rsidP="00CC1056">
      <w:pPr>
        <w:pStyle w:val="Heading1"/>
        <w:jc w:val="left"/>
        <w:rPr>
          <w:rFonts w:ascii="Arial" w:hAnsi="Arial" w:cs="Arial"/>
          <w:sz w:val="22"/>
          <w:szCs w:val="22"/>
        </w:rPr>
      </w:pPr>
      <w:r w:rsidRPr="00DF1D35">
        <w:rPr>
          <w:rFonts w:ascii="Arial" w:hAnsi="Arial" w:cs="Arial"/>
          <w:sz w:val="22"/>
          <w:szCs w:val="22"/>
        </w:rPr>
        <w:t>Discussion</w:t>
      </w:r>
      <w:bookmarkEnd w:id="12"/>
    </w:p>
    <w:p w14:paraId="32D65D24" w14:textId="589D049C" w:rsidR="008C5C0B" w:rsidRDefault="008A15E8" w:rsidP="008C5C0B">
      <w:pPr>
        <w:spacing w:line="360" w:lineRule="auto"/>
        <w:jc w:val="both"/>
        <w:rPr>
          <w:rFonts w:ascii="Arial" w:hAnsi="Arial" w:cs="Arial"/>
          <w:sz w:val="20"/>
          <w:szCs w:val="20"/>
        </w:rPr>
      </w:pPr>
      <w:r>
        <w:rPr>
          <w:rFonts w:ascii="Arial" w:hAnsi="Arial" w:cs="Arial"/>
          <w:sz w:val="20"/>
          <w:szCs w:val="20"/>
        </w:rPr>
        <w:t xml:space="preserve">This study used a </w:t>
      </w:r>
      <w:r w:rsidR="006A6BEE">
        <w:rPr>
          <w:rFonts w:ascii="Arial" w:hAnsi="Arial" w:cs="Arial"/>
          <w:sz w:val="20"/>
          <w:szCs w:val="20"/>
        </w:rPr>
        <w:t xml:space="preserve">range of </w:t>
      </w:r>
      <w:r>
        <w:rPr>
          <w:rFonts w:ascii="Arial" w:hAnsi="Arial" w:cs="Arial"/>
          <w:sz w:val="20"/>
          <w:szCs w:val="20"/>
        </w:rPr>
        <w:t>approach</w:t>
      </w:r>
      <w:r w:rsidR="006A6BEE">
        <w:rPr>
          <w:rFonts w:ascii="Arial" w:hAnsi="Arial" w:cs="Arial"/>
          <w:sz w:val="20"/>
          <w:szCs w:val="20"/>
        </w:rPr>
        <w:t>es</w:t>
      </w:r>
      <w:r>
        <w:rPr>
          <w:rFonts w:ascii="Arial" w:hAnsi="Arial" w:cs="Arial"/>
          <w:sz w:val="20"/>
          <w:szCs w:val="20"/>
        </w:rPr>
        <w:t xml:space="preserve"> to produce an updated</w:t>
      </w:r>
      <w:r w:rsidR="00B10034">
        <w:rPr>
          <w:rFonts w:ascii="Arial" w:hAnsi="Arial" w:cs="Arial"/>
          <w:sz w:val="20"/>
          <w:szCs w:val="20"/>
        </w:rPr>
        <w:t>,</w:t>
      </w:r>
      <w:r>
        <w:rPr>
          <w:rFonts w:ascii="Arial" w:hAnsi="Arial" w:cs="Arial"/>
          <w:sz w:val="20"/>
          <w:szCs w:val="20"/>
        </w:rPr>
        <w:t xml:space="preserve"> more comprehensive version of the VPAIS (Coyle and Williams, 2001)</w:t>
      </w:r>
      <w:r w:rsidR="00116581">
        <w:rPr>
          <w:rFonts w:ascii="Arial" w:hAnsi="Arial" w:cs="Arial"/>
          <w:sz w:val="20"/>
          <w:szCs w:val="20"/>
        </w:rPr>
        <w:t>. This update incorporates</w:t>
      </w:r>
      <w:r w:rsidR="006363DD">
        <w:rPr>
          <w:rFonts w:ascii="Arial" w:hAnsi="Arial" w:cs="Arial"/>
          <w:sz w:val="20"/>
          <w:szCs w:val="20"/>
        </w:rPr>
        <w:t xml:space="preserve"> advances in the way that person-centredness is conceptualised and measured </w:t>
      </w:r>
      <w:r w:rsidR="006363DD">
        <w:rPr>
          <w:rFonts w:ascii="Arial" w:hAnsi="Arial" w:cs="Arial"/>
          <w:noProof/>
          <w:sz w:val="20"/>
          <w:szCs w:val="20"/>
        </w:rPr>
        <w:t>(</w:t>
      </w:r>
      <w:r w:rsidR="00E654BB">
        <w:rPr>
          <w:rFonts w:ascii="Arial" w:hAnsi="Arial" w:cs="Arial"/>
          <w:noProof/>
          <w:sz w:val="20"/>
          <w:szCs w:val="20"/>
        </w:rPr>
        <w:t xml:space="preserve">e.g. </w:t>
      </w:r>
      <w:r w:rsidR="006363DD">
        <w:rPr>
          <w:rFonts w:ascii="Arial" w:hAnsi="Arial" w:cs="Arial"/>
          <w:noProof/>
          <w:sz w:val="20"/>
          <w:szCs w:val="20"/>
        </w:rPr>
        <w:t>McCance et al., 2011)</w:t>
      </w:r>
      <w:r w:rsidR="00BF0C23">
        <w:rPr>
          <w:rFonts w:ascii="Arial" w:hAnsi="Arial" w:cs="Arial"/>
          <w:noProof/>
          <w:sz w:val="20"/>
          <w:szCs w:val="20"/>
        </w:rPr>
        <w:t xml:space="preserve">, </w:t>
      </w:r>
      <w:r w:rsidR="00BF0C23" w:rsidRPr="00093C96">
        <w:rPr>
          <w:rFonts w:ascii="Arial" w:hAnsi="Arial" w:cs="Arial"/>
          <w:noProof/>
          <w:sz w:val="20"/>
          <w:szCs w:val="20"/>
        </w:rPr>
        <w:t xml:space="preserve">while maintaining </w:t>
      </w:r>
      <w:r w:rsidR="00A956BF" w:rsidRPr="00093C96">
        <w:rPr>
          <w:rFonts w:ascii="Arial" w:hAnsi="Arial" w:cs="Arial"/>
          <w:noProof/>
          <w:sz w:val="20"/>
          <w:szCs w:val="20"/>
        </w:rPr>
        <w:t>a primary</w:t>
      </w:r>
      <w:r w:rsidR="00BF0C23" w:rsidRPr="00093C96">
        <w:rPr>
          <w:rFonts w:ascii="Arial" w:hAnsi="Arial" w:cs="Arial"/>
          <w:noProof/>
          <w:sz w:val="20"/>
          <w:szCs w:val="20"/>
        </w:rPr>
        <w:t xml:space="preserve"> focus on </w:t>
      </w:r>
      <w:r w:rsidR="001974F6" w:rsidRPr="00093C96">
        <w:rPr>
          <w:rFonts w:ascii="Arial" w:hAnsi="Arial" w:cs="Arial"/>
          <w:noProof/>
          <w:sz w:val="20"/>
          <w:szCs w:val="20"/>
        </w:rPr>
        <w:t>personal identify threat</w:t>
      </w:r>
      <w:r w:rsidR="001974F6" w:rsidRPr="00093C96">
        <w:rPr>
          <w:rFonts w:ascii="Arial" w:hAnsi="Arial" w:cs="Arial"/>
          <w:sz w:val="20"/>
          <w:szCs w:val="20"/>
        </w:rPr>
        <w:t xml:space="preserve">, i.e. capturing </w:t>
      </w:r>
      <w:r w:rsidR="00BF0C23" w:rsidRPr="00093C96">
        <w:rPr>
          <w:rFonts w:ascii="Arial" w:hAnsi="Arial" w:cs="Arial"/>
          <w:noProof/>
          <w:sz w:val="20"/>
          <w:szCs w:val="20"/>
        </w:rPr>
        <w:t>patient appraisals of their unmet exp</w:t>
      </w:r>
      <w:r w:rsidR="001974F6" w:rsidRPr="00093C96">
        <w:rPr>
          <w:rFonts w:ascii="Arial" w:hAnsi="Arial" w:cs="Arial"/>
          <w:noProof/>
          <w:sz w:val="20"/>
          <w:szCs w:val="20"/>
        </w:rPr>
        <w:t xml:space="preserve">ectations of received care. </w:t>
      </w:r>
      <w:r w:rsidR="00ED2ED7" w:rsidRPr="00093C96">
        <w:rPr>
          <w:rFonts w:ascii="Arial" w:hAnsi="Arial" w:cs="Arial"/>
          <w:noProof/>
          <w:sz w:val="20"/>
          <w:szCs w:val="20"/>
        </w:rPr>
        <w:t xml:space="preserve"> </w:t>
      </w:r>
      <w:r w:rsidRPr="00093C96">
        <w:rPr>
          <w:rFonts w:ascii="Arial" w:hAnsi="Arial" w:cs="Arial"/>
          <w:sz w:val="20"/>
          <w:szCs w:val="20"/>
        </w:rPr>
        <w:t>Th</w:t>
      </w:r>
      <w:r w:rsidR="00B10034" w:rsidRPr="00093C96">
        <w:rPr>
          <w:rFonts w:ascii="Arial" w:hAnsi="Arial" w:cs="Arial"/>
          <w:sz w:val="20"/>
          <w:szCs w:val="20"/>
        </w:rPr>
        <w:t>is</w:t>
      </w:r>
      <w:r w:rsidRPr="00093C96">
        <w:rPr>
          <w:rFonts w:ascii="Arial" w:hAnsi="Arial" w:cs="Arial"/>
          <w:sz w:val="20"/>
          <w:szCs w:val="20"/>
        </w:rPr>
        <w:t xml:space="preserve"> uVPAIS is conceptually and empirically robust</w:t>
      </w:r>
      <w:r w:rsidR="00B10034" w:rsidRPr="00093C96">
        <w:rPr>
          <w:rFonts w:ascii="Arial" w:hAnsi="Arial" w:cs="Arial"/>
          <w:sz w:val="20"/>
          <w:szCs w:val="20"/>
        </w:rPr>
        <w:t xml:space="preserve"> and captures</w:t>
      </w:r>
      <w:r w:rsidRPr="00093C96">
        <w:rPr>
          <w:rFonts w:ascii="Arial" w:hAnsi="Arial" w:cs="Arial"/>
          <w:sz w:val="20"/>
          <w:szCs w:val="20"/>
        </w:rPr>
        <w:t xml:space="preserve"> three concepts </w:t>
      </w:r>
      <w:r w:rsidR="00116581" w:rsidRPr="00093C96">
        <w:rPr>
          <w:rFonts w:ascii="Arial" w:hAnsi="Arial" w:cs="Arial"/>
          <w:sz w:val="20"/>
          <w:szCs w:val="20"/>
        </w:rPr>
        <w:t>that underpin</w:t>
      </w:r>
      <w:r w:rsidRPr="00093C96">
        <w:rPr>
          <w:rFonts w:ascii="Arial" w:hAnsi="Arial" w:cs="Arial"/>
          <w:sz w:val="20"/>
          <w:szCs w:val="20"/>
        </w:rPr>
        <w:t xml:space="preserve"> the degree to which patients fe</w:t>
      </w:r>
      <w:r w:rsidR="00116581" w:rsidRPr="00093C96">
        <w:rPr>
          <w:rFonts w:ascii="Arial" w:hAnsi="Arial" w:cs="Arial"/>
          <w:sz w:val="20"/>
          <w:szCs w:val="20"/>
        </w:rPr>
        <w:t>el</w:t>
      </w:r>
      <w:r w:rsidRPr="00093C96">
        <w:rPr>
          <w:rFonts w:ascii="Arial" w:hAnsi="Arial" w:cs="Arial"/>
          <w:sz w:val="20"/>
          <w:szCs w:val="20"/>
        </w:rPr>
        <w:t xml:space="preserve"> that they </w:t>
      </w:r>
      <w:r w:rsidR="00116581" w:rsidRPr="00093C96">
        <w:rPr>
          <w:rFonts w:ascii="Arial" w:hAnsi="Arial" w:cs="Arial"/>
          <w:sz w:val="20"/>
          <w:szCs w:val="20"/>
        </w:rPr>
        <w:t>ar</w:t>
      </w:r>
      <w:r w:rsidRPr="00093C96">
        <w:rPr>
          <w:rFonts w:ascii="Arial" w:hAnsi="Arial" w:cs="Arial"/>
          <w:sz w:val="20"/>
          <w:szCs w:val="20"/>
        </w:rPr>
        <w:t xml:space="preserve">e treated as individuals within secondary </w:t>
      </w:r>
      <w:r w:rsidR="00116581" w:rsidRPr="00093C96">
        <w:rPr>
          <w:rFonts w:ascii="Arial" w:hAnsi="Arial" w:cs="Arial"/>
          <w:sz w:val="20"/>
          <w:szCs w:val="20"/>
        </w:rPr>
        <w:t>health</w:t>
      </w:r>
      <w:r w:rsidRPr="00093C96">
        <w:rPr>
          <w:rFonts w:ascii="Arial" w:hAnsi="Arial" w:cs="Arial"/>
          <w:sz w:val="20"/>
          <w:szCs w:val="20"/>
        </w:rPr>
        <w:t>care settings</w:t>
      </w:r>
      <w:r w:rsidR="0048681B" w:rsidRPr="00093C96">
        <w:rPr>
          <w:rFonts w:ascii="Arial" w:hAnsi="Arial" w:cs="Arial"/>
          <w:sz w:val="20"/>
          <w:szCs w:val="20"/>
        </w:rPr>
        <w:t>. It</w:t>
      </w:r>
      <w:r w:rsidR="00ED2ED7" w:rsidRPr="00093C96">
        <w:rPr>
          <w:rFonts w:ascii="Arial" w:hAnsi="Arial" w:cs="Arial"/>
          <w:sz w:val="20"/>
          <w:szCs w:val="20"/>
        </w:rPr>
        <w:t xml:space="preserve"> is conceptually distinct from satisfaction with care</w:t>
      </w:r>
      <w:r w:rsidRPr="00093C96">
        <w:rPr>
          <w:rFonts w:ascii="Arial" w:hAnsi="Arial" w:cs="Arial"/>
          <w:sz w:val="20"/>
          <w:szCs w:val="20"/>
        </w:rPr>
        <w:t>.</w:t>
      </w:r>
      <w:r>
        <w:rPr>
          <w:rFonts w:ascii="Arial" w:hAnsi="Arial" w:cs="Arial"/>
          <w:sz w:val="20"/>
          <w:szCs w:val="20"/>
        </w:rPr>
        <w:t xml:space="preserve"> This update is timely given recent policy imperatives to </w:t>
      </w:r>
      <w:r w:rsidR="006363DD">
        <w:rPr>
          <w:rFonts w:ascii="Arial" w:hAnsi="Arial" w:cs="Arial"/>
          <w:sz w:val="20"/>
          <w:szCs w:val="20"/>
        </w:rPr>
        <w:t>assess and improve</w:t>
      </w:r>
      <w:r>
        <w:rPr>
          <w:rFonts w:ascii="Arial" w:hAnsi="Arial" w:cs="Arial"/>
          <w:sz w:val="20"/>
          <w:szCs w:val="20"/>
        </w:rPr>
        <w:t xml:space="preserve"> the person-centredness of care </w:t>
      </w:r>
      <w:r>
        <w:rPr>
          <w:rFonts w:ascii="Arial" w:hAnsi="Arial" w:cs="Arial"/>
          <w:noProof/>
          <w:sz w:val="20"/>
          <w:szCs w:val="20"/>
        </w:rPr>
        <w:t>(The Health Foundation, 2014; The Scottish Government, 2010, 2011)</w:t>
      </w:r>
      <w:r w:rsidR="006363DD">
        <w:rPr>
          <w:rFonts w:ascii="Arial" w:hAnsi="Arial" w:cs="Arial"/>
          <w:sz w:val="20"/>
          <w:szCs w:val="20"/>
        </w:rPr>
        <w:t xml:space="preserve"> and concern</w:t>
      </w:r>
      <w:r>
        <w:rPr>
          <w:rFonts w:ascii="Arial" w:hAnsi="Arial" w:cs="Arial"/>
          <w:sz w:val="20"/>
          <w:szCs w:val="20"/>
        </w:rPr>
        <w:t xml:space="preserve"> regarding service delivery </w:t>
      </w:r>
      <w:r>
        <w:rPr>
          <w:rFonts w:ascii="Arial" w:hAnsi="Arial" w:cs="Arial"/>
          <w:noProof/>
          <w:sz w:val="20"/>
          <w:szCs w:val="20"/>
        </w:rPr>
        <w:t>(Frances, 2013; Keogh, 2013; National Advisory Group on the Safety of Patients in England, 2013)</w:t>
      </w:r>
      <w:r w:rsidR="006363DD">
        <w:rPr>
          <w:rFonts w:ascii="Arial" w:hAnsi="Arial" w:cs="Arial"/>
          <w:noProof/>
          <w:sz w:val="20"/>
          <w:szCs w:val="20"/>
        </w:rPr>
        <w:t xml:space="preserve">. </w:t>
      </w:r>
    </w:p>
    <w:p w14:paraId="240B7832" w14:textId="3F2BC147" w:rsidR="008A15E8" w:rsidRDefault="00171CEC" w:rsidP="00171CEC">
      <w:pPr>
        <w:spacing w:line="360" w:lineRule="auto"/>
        <w:ind w:firstLine="720"/>
        <w:jc w:val="both"/>
        <w:rPr>
          <w:rFonts w:ascii="Arial" w:hAnsi="Arial" w:cs="Arial"/>
          <w:sz w:val="20"/>
          <w:szCs w:val="20"/>
        </w:rPr>
      </w:pPr>
      <w:r>
        <w:rPr>
          <w:rFonts w:ascii="Arial" w:hAnsi="Arial" w:cs="Arial"/>
          <w:sz w:val="20"/>
          <w:szCs w:val="20"/>
        </w:rPr>
        <w:t>Additional questionnaires identified by our literature review had poorly specified conceptual and theoretical underpinnings and were</w:t>
      </w:r>
      <w:r w:rsidR="00116581">
        <w:rPr>
          <w:rFonts w:ascii="Arial" w:hAnsi="Arial" w:cs="Arial"/>
          <w:sz w:val="20"/>
          <w:szCs w:val="20"/>
        </w:rPr>
        <w:t xml:space="preserve"> limited to reports of patient satisfaction with care</w:t>
      </w:r>
      <w:r w:rsidR="008A15E8">
        <w:rPr>
          <w:rFonts w:ascii="Arial" w:hAnsi="Arial" w:cs="Arial"/>
          <w:sz w:val="20"/>
          <w:szCs w:val="20"/>
        </w:rPr>
        <w:t xml:space="preserve"> (RQ 1a). The review </w:t>
      </w:r>
      <w:r w:rsidR="008A15E8" w:rsidRPr="00093C96">
        <w:rPr>
          <w:rFonts w:ascii="Arial" w:hAnsi="Arial" w:cs="Arial"/>
          <w:sz w:val="20"/>
          <w:szCs w:val="20"/>
        </w:rPr>
        <w:t>identified 5</w:t>
      </w:r>
      <w:r w:rsidR="00ED2ED7" w:rsidRPr="00093C96">
        <w:rPr>
          <w:rFonts w:ascii="Arial" w:hAnsi="Arial" w:cs="Arial"/>
          <w:sz w:val="20"/>
          <w:szCs w:val="20"/>
        </w:rPr>
        <w:t>6</w:t>
      </w:r>
      <w:r w:rsidR="008A15E8" w:rsidRPr="00093C96">
        <w:rPr>
          <w:rFonts w:ascii="Arial" w:hAnsi="Arial" w:cs="Arial"/>
          <w:sz w:val="20"/>
          <w:szCs w:val="20"/>
        </w:rPr>
        <w:t xml:space="preserve"> additional items that </w:t>
      </w:r>
      <w:r w:rsidR="00116581" w:rsidRPr="00093C96">
        <w:rPr>
          <w:rFonts w:ascii="Arial" w:hAnsi="Arial" w:cs="Arial"/>
          <w:sz w:val="20"/>
          <w:szCs w:val="20"/>
        </w:rPr>
        <w:t>could be</w:t>
      </w:r>
      <w:r w:rsidR="009112F6" w:rsidRPr="00093C96">
        <w:rPr>
          <w:rFonts w:ascii="Arial" w:hAnsi="Arial" w:cs="Arial"/>
          <w:sz w:val="20"/>
          <w:szCs w:val="20"/>
        </w:rPr>
        <w:t>, where necessary, reworded and then</w:t>
      </w:r>
      <w:r w:rsidR="00116581" w:rsidRPr="00093C96">
        <w:rPr>
          <w:rFonts w:ascii="Arial" w:hAnsi="Arial" w:cs="Arial"/>
          <w:sz w:val="20"/>
          <w:szCs w:val="20"/>
        </w:rPr>
        <w:t xml:space="preserve"> mapped</w:t>
      </w:r>
      <w:r w:rsidR="008A15E8" w:rsidRPr="00093C96">
        <w:rPr>
          <w:rFonts w:ascii="Arial" w:hAnsi="Arial" w:cs="Arial"/>
          <w:sz w:val="20"/>
          <w:szCs w:val="20"/>
        </w:rPr>
        <w:t xml:space="preserve"> to the five domains of the original VPAIS (RQ 1b)</w:t>
      </w:r>
      <w:r w:rsidR="009112F6" w:rsidRPr="00093C96">
        <w:rPr>
          <w:rFonts w:ascii="Arial" w:hAnsi="Arial" w:cs="Arial"/>
          <w:sz w:val="20"/>
          <w:szCs w:val="20"/>
        </w:rPr>
        <w:t>,</w:t>
      </w:r>
      <w:r w:rsidR="00321695" w:rsidRPr="00093C96">
        <w:rPr>
          <w:rFonts w:ascii="Arial" w:hAnsi="Arial" w:cs="Arial"/>
          <w:sz w:val="20"/>
          <w:szCs w:val="20"/>
        </w:rPr>
        <w:t xml:space="preserve"> </w:t>
      </w:r>
      <w:r w:rsidR="008A15E8" w:rsidRPr="00093C96">
        <w:rPr>
          <w:rFonts w:ascii="Arial" w:hAnsi="Arial" w:cs="Arial"/>
          <w:sz w:val="20"/>
          <w:szCs w:val="20"/>
        </w:rPr>
        <w:t>reflect</w:t>
      </w:r>
      <w:r w:rsidR="009112F6" w:rsidRPr="00093C96">
        <w:rPr>
          <w:rFonts w:ascii="Arial" w:hAnsi="Arial" w:cs="Arial"/>
          <w:sz w:val="20"/>
          <w:szCs w:val="20"/>
        </w:rPr>
        <w:t>ing</w:t>
      </w:r>
      <w:r w:rsidR="008A15E8" w:rsidRPr="00093C96">
        <w:rPr>
          <w:rFonts w:ascii="Arial" w:hAnsi="Arial" w:cs="Arial"/>
          <w:sz w:val="20"/>
          <w:szCs w:val="20"/>
        </w:rPr>
        <w:t xml:space="preserve"> changes in the way t</w:t>
      </w:r>
      <w:r w:rsidR="003540EE" w:rsidRPr="00093C96">
        <w:rPr>
          <w:rFonts w:ascii="Arial" w:hAnsi="Arial" w:cs="Arial"/>
          <w:sz w:val="20"/>
          <w:szCs w:val="20"/>
        </w:rPr>
        <w:t>erms such as person-centredness is</w:t>
      </w:r>
      <w:r w:rsidR="008A15E8" w:rsidRPr="00093C96">
        <w:rPr>
          <w:rFonts w:ascii="Arial" w:hAnsi="Arial" w:cs="Arial"/>
          <w:sz w:val="20"/>
          <w:szCs w:val="20"/>
        </w:rPr>
        <w:t xml:space="preserve"> conceptualised e.g. </w:t>
      </w:r>
      <w:r w:rsidR="008A15E8" w:rsidRPr="00093C96">
        <w:rPr>
          <w:rFonts w:ascii="Arial" w:hAnsi="Arial" w:cs="Arial"/>
          <w:noProof/>
          <w:sz w:val="20"/>
          <w:szCs w:val="20"/>
        </w:rPr>
        <w:t>(Duncan, 2011; McCance et al., 2011)</w:t>
      </w:r>
      <w:r w:rsidR="008A15E8" w:rsidRPr="00093C96">
        <w:rPr>
          <w:rFonts w:ascii="Arial" w:hAnsi="Arial" w:cs="Arial"/>
          <w:sz w:val="20"/>
          <w:szCs w:val="20"/>
        </w:rPr>
        <w:t xml:space="preserve">. </w:t>
      </w:r>
      <w:r w:rsidR="00157FC4" w:rsidRPr="00093C96">
        <w:rPr>
          <w:rFonts w:ascii="Arial" w:hAnsi="Arial" w:cs="Arial"/>
          <w:sz w:val="20"/>
          <w:szCs w:val="20"/>
        </w:rPr>
        <w:t xml:space="preserve"> </w:t>
      </w:r>
      <w:r w:rsidR="00366085" w:rsidRPr="00093C96">
        <w:rPr>
          <w:rFonts w:ascii="Arial" w:hAnsi="Arial" w:cs="Arial"/>
          <w:sz w:val="20"/>
          <w:szCs w:val="20"/>
        </w:rPr>
        <w:t>An u</w:t>
      </w:r>
      <w:r w:rsidR="00157FC4" w:rsidRPr="00093C96">
        <w:rPr>
          <w:rFonts w:ascii="Arial" w:hAnsi="Arial" w:cs="Arial"/>
          <w:sz w:val="20"/>
          <w:szCs w:val="20"/>
        </w:rPr>
        <w:t xml:space="preserve">pdate </w:t>
      </w:r>
      <w:r w:rsidR="00366085" w:rsidRPr="00093C96">
        <w:rPr>
          <w:rFonts w:ascii="Arial" w:hAnsi="Arial" w:cs="Arial"/>
          <w:sz w:val="20"/>
          <w:szCs w:val="20"/>
        </w:rPr>
        <w:t xml:space="preserve">of this </w:t>
      </w:r>
      <w:r w:rsidR="009112F6" w:rsidRPr="00093C96">
        <w:rPr>
          <w:rFonts w:ascii="Arial" w:hAnsi="Arial" w:cs="Arial"/>
          <w:sz w:val="20"/>
          <w:szCs w:val="20"/>
        </w:rPr>
        <w:t xml:space="preserve">initial </w:t>
      </w:r>
      <w:r w:rsidR="00C1785A" w:rsidRPr="00093C96">
        <w:rPr>
          <w:rFonts w:ascii="Arial" w:hAnsi="Arial" w:cs="Arial"/>
          <w:sz w:val="20"/>
          <w:szCs w:val="20"/>
        </w:rPr>
        <w:t>literature</w:t>
      </w:r>
      <w:r w:rsidR="009112F6" w:rsidRPr="00093C96">
        <w:rPr>
          <w:rFonts w:ascii="Arial" w:hAnsi="Arial" w:cs="Arial"/>
          <w:sz w:val="20"/>
          <w:szCs w:val="20"/>
        </w:rPr>
        <w:t xml:space="preserve"> </w:t>
      </w:r>
      <w:r w:rsidR="00366085" w:rsidRPr="00093C96">
        <w:rPr>
          <w:rFonts w:ascii="Arial" w:hAnsi="Arial" w:cs="Arial"/>
          <w:sz w:val="20"/>
          <w:szCs w:val="20"/>
        </w:rPr>
        <w:t>review</w:t>
      </w:r>
      <w:r w:rsidR="008C5C0B" w:rsidRPr="00093C96">
        <w:rPr>
          <w:rFonts w:ascii="Arial" w:hAnsi="Arial" w:cs="Arial"/>
          <w:sz w:val="20"/>
          <w:szCs w:val="20"/>
        </w:rPr>
        <w:t xml:space="preserve"> </w:t>
      </w:r>
      <w:r w:rsidR="00157FC4" w:rsidRPr="00093C96">
        <w:rPr>
          <w:rFonts w:ascii="Arial" w:hAnsi="Arial" w:cs="Arial"/>
          <w:sz w:val="20"/>
          <w:szCs w:val="20"/>
        </w:rPr>
        <w:t xml:space="preserve">revealed that while </w:t>
      </w:r>
      <w:r w:rsidR="0007449B" w:rsidRPr="00093C96">
        <w:rPr>
          <w:rFonts w:ascii="Arial" w:hAnsi="Arial" w:cs="Arial"/>
          <w:sz w:val="20"/>
          <w:szCs w:val="20"/>
        </w:rPr>
        <w:t>8</w:t>
      </w:r>
      <w:r w:rsidR="00366085" w:rsidRPr="00093C96">
        <w:rPr>
          <w:rFonts w:ascii="Arial" w:hAnsi="Arial" w:cs="Arial"/>
          <w:sz w:val="20"/>
          <w:szCs w:val="20"/>
        </w:rPr>
        <w:t xml:space="preserve"> </w:t>
      </w:r>
      <w:r w:rsidR="00157FC4" w:rsidRPr="00093C96">
        <w:rPr>
          <w:rFonts w:ascii="Arial" w:hAnsi="Arial" w:cs="Arial"/>
          <w:sz w:val="20"/>
          <w:szCs w:val="20"/>
        </w:rPr>
        <w:t>additional measures have been developed in</w:t>
      </w:r>
      <w:r w:rsidR="009112F6" w:rsidRPr="00093C96">
        <w:rPr>
          <w:rFonts w:ascii="Arial" w:hAnsi="Arial" w:cs="Arial"/>
          <w:sz w:val="20"/>
          <w:szCs w:val="20"/>
        </w:rPr>
        <w:t xml:space="preserve"> this </w:t>
      </w:r>
      <w:r w:rsidR="00157FC4" w:rsidRPr="00093C96">
        <w:rPr>
          <w:rFonts w:ascii="Arial" w:hAnsi="Arial" w:cs="Arial"/>
          <w:sz w:val="20"/>
          <w:szCs w:val="20"/>
        </w:rPr>
        <w:t>field</w:t>
      </w:r>
      <w:r w:rsidR="003540EE" w:rsidRPr="00093C96">
        <w:rPr>
          <w:rFonts w:ascii="Arial" w:hAnsi="Arial" w:cs="Arial"/>
          <w:sz w:val="20"/>
          <w:szCs w:val="20"/>
        </w:rPr>
        <w:t xml:space="preserve"> since our original scope</w:t>
      </w:r>
      <w:r w:rsidR="00157FC4" w:rsidRPr="00093C96">
        <w:rPr>
          <w:rFonts w:ascii="Arial" w:hAnsi="Arial" w:cs="Arial"/>
          <w:sz w:val="20"/>
          <w:szCs w:val="20"/>
        </w:rPr>
        <w:t>, no areas of omission were noted</w:t>
      </w:r>
      <w:r w:rsidR="0007449B" w:rsidRPr="00093C96">
        <w:rPr>
          <w:rFonts w:ascii="Arial" w:hAnsi="Arial" w:cs="Arial"/>
          <w:sz w:val="20"/>
          <w:szCs w:val="20"/>
        </w:rPr>
        <w:t xml:space="preserve"> in the initial uVPAIS item bank</w:t>
      </w:r>
      <w:r w:rsidR="003540EE" w:rsidRPr="00093C96">
        <w:rPr>
          <w:rFonts w:ascii="Arial" w:hAnsi="Arial" w:cs="Arial"/>
          <w:sz w:val="20"/>
          <w:szCs w:val="20"/>
        </w:rPr>
        <w:t xml:space="preserve">. In </w:t>
      </w:r>
      <w:r w:rsidR="00C1785A" w:rsidRPr="00093C96">
        <w:rPr>
          <w:rFonts w:ascii="Arial" w:hAnsi="Arial" w:cs="Arial"/>
          <w:sz w:val="20"/>
          <w:szCs w:val="20"/>
        </w:rPr>
        <w:t>particular</w:t>
      </w:r>
      <w:r w:rsidR="003540EE" w:rsidRPr="00093C96">
        <w:rPr>
          <w:rFonts w:ascii="Arial" w:hAnsi="Arial" w:cs="Arial"/>
          <w:sz w:val="20"/>
          <w:szCs w:val="20"/>
        </w:rPr>
        <w:t>,</w:t>
      </w:r>
      <w:r w:rsidR="00157FC4" w:rsidRPr="00093C96">
        <w:rPr>
          <w:rFonts w:ascii="Arial" w:hAnsi="Arial" w:cs="Arial"/>
          <w:sz w:val="20"/>
          <w:szCs w:val="20"/>
        </w:rPr>
        <w:t xml:space="preserve"> </w:t>
      </w:r>
      <w:r w:rsidR="0007449B" w:rsidRPr="00093C96">
        <w:rPr>
          <w:rFonts w:ascii="Arial" w:hAnsi="Arial" w:cs="Arial"/>
          <w:sz w:val="20"/>
          <w:szCs w:val="20"/>
        </w:rPr>
        <w:t xml:space="preserve">there were </w:t>
      </w:r>
      <w:r w:rsidR="00157FC4" w:rsidRPr="00093C96">
        <w:rPr>
          <w:rFonts w:ascii="Arial" w:hAnsi="Arial" w:cs="Arial"/>
          <w:sz w:val="20"/>
          <w:szCs w:val="20"/>
        </w:rPr>
        <w:t>no additional measure</w:t>
      </w:r>
      <w:r w:rsidR="0007449B" w:rsidRPr="00093C96">
        <w:rPr>
          <w:rFonts w:ascii="Arial" w:hAnsi="Arial" w:cs="Arial"/>
          <w:sz w:val="20"/>
          <w:szCs w:val="20"/>
        </w:rPr>
        <w:t>s that</w:t>
      </w:r>
      <w:r w:rsidR="00157FC4" w:rsidRPr="00093C96">
        <w:rPr>
          <w:rFonts w:ascii="Arial" w:hAnsi="Arial" w:cs="Arial"/>
          <w:sz w:val="20"/>
          <w:szCs w:val="20"/>
        </w:rPr>
        <w:t xml:space="preserve"> specifically </w:t>
      </w:r>
      <w:r w:rsidR="00A956BF" w:rsidRPr="00093C96">
        <w:rPr>
          <w:rFonts w:ascii="Arial" w:hAnsi="Arial" w:cs="Arial"/>
          <w:sz w:val="20"/>
          <w:szCs w:val="20"/>
        </w:rPr>
        <w:t>targeted further</w:t>
      </w:r>
      <w:r w:rsidR="00157FC4" w:rsidRPr="00093C96">
        <w:rPr>
          <w:rFonts w:ascii="Arial" w:hAnsi="Arial" w:cs="Arial"/>
          <w:sz w:val="20"/>
          <w:szCs w:val="20"/>
        </w:rPr>
        <w:t xml:space="preserve"> </w:t>
      </w:r>
      <w:r w:rsidR="008C5C0B" w:rsidRPr="00093C96">
        <w:rPr>
          <w:rFonts w:ascii="Arial" w:hAnsi="Arial" w:cs="Arial"/>
          <w:sz w:val="20"/>
          <w:szCs w:val="20"/>
        </w:rPr>
        <w:t xml:space="preserve">patient </w:t>
      </w:r>
      <w:r w:rsidR="00157FC4" w:rsidRPr="00093C96">
        <w:rPr>
          <w:rFonts w:ascii="Arial" w:hAnsi="Arial" w:cs="Arial"/>
          <w:sz w:val="20"/>
          <w:szCs w:val="20"/>
        </w:rPr>
        <w:t>appraisals of “personal identity threat”</w:t>
      </w:r>
      <w:r w:rsidR="0007449B" w:rsidRPr="00093C96">
        <w:rPr>
          <w:rFonts w:ascii="Arial" w:hAnsi="Arial" w:cs="Arial"/>
          <w:sz w:val="20"/>
          <w:szCs w:val="20"/>
        </w:rPr>
        <w:t>.</w:t>
      </w:r>
    </w:p>
    <w:p w14:paraId="0AD4A850" w14:textId="6774B406" w:rsidR="00D01ED3" w:rsidRPr="00093C96" w:rsidRDefault="005673C5" w:rsidP="00D01ED3">
      <w:pPr>
        <w:spacing w:line="360" w:lineRule="auto"/>
        <w:ind w:firstLine="720"/>
        <w:jc w:val="both"/>
        <w:rPr>
          <w:rFonts w:ascii="Arial" w:hAnsi="Arial" w:cs="Arial"/>
          <w:sz w:val="20"/>
          <w:szCs w:val="20"/>
        </w:rPr>
      </w:pPr>
      <w:r>
        <w:rPr>
          <w:rFonts w:ascii="Arial" w:hAnsi="Arial" w:cs="Arial"/>
          <w:sz w:val="20"/>
          <w:szCs w:val="20"/>
        </w:rPr>
        <w:t>The a</w:t>
      </w:r>
      <w:r w:rsidR="008A15E8" w:rsidRPr="00336171">
        <w:rPr>
          <w:rFonts w:ascii="Arial" w:hAnsi="Arial" w:cs="Arial"/>
          <w:sz w:val="20"/>
          <w:szCs w:val="20"/>
        </w:rPr>
        <w:t>cceptability</w:t>
      </w:r>
      <w:r>
        <w:rPr>
          <w:rFonts w:ascii="Arial" w:hAnsi="Arial" w:cs="Arial"/>
          <w:sz w:val="20"/>
          <w:szCs w:val="20"/>
        </w:rPr>
        <w:t xml:space="preserve"> of the uVPAIS</w:t>
      </w:r>
      <w:r w:rsidR="008A15E8" w:rsidRPr="00336171">
        <w:rPr>
          <w:rFonts w:ascii="Arial" w:hAnsi="Arial" w:cs="Arial"/>
          <w:sz w:val="20"/>
          <w:szCs w:val="20"/>
        </w:rPr>
        <w:t xml:space="preserve"> </w:t>
      </w:r>
      <w:r w:rsidR="008A15E8">
        <w:rPr>
          <w:rFonts w:ascii="Arial" w:hAnsi="Arial" w:cs="Arial"/>
          <w:sz w:val="20"/>
          <w:szCs w:val="20"/>
        </w:rPr>
        <w:t xml:space="preserve">was </w:t>
      </w:r>
      <w:r w:rsidR="008A15E8" w:rsidRPr="00336171">
        <w:rPr>
          <w:rFonts w:ascii="Arial" w:hAnsi="Arial" w:cs="Arial"/>
          <w:sz w:val="20"/>
          <w:szCs w:val="20"/>
        </w:rPr>
        <w:t>shown in</w:t>
      </w:r>
      <w:r w:rsidR="008A15E8">
        <w:rPr>
          <w:rFonts w:ascii="Arial" w:hAnsi="Arial" w:cs="Arial"/>
          <w:sz w:val="20"/>
          <w:szCs w:val="20"/>
        </w:rPr>
        <w:t xml:space="preserve"> reasonable return rates</w:t>
      </w:r>
      <w:r w:rsidR="008A15E8" w:rsidRPr="00336171">
        <w:rPr>
          <w:rFonts w:ascii="Arial" w:hAnsi="Arial" w:cs="Arial"/>
          <w:sz w:val="20"/>
          <w:szCs w:val="20"/>
        </w:rPr>
        <w:t xml:space="preserve"> </w:t>
      </w:r>
      <w:r w:rsidR="00321695">
        <w:rPr>
          <w:rFonts w:ascii="Arial" w:hAnsi="Arial" w:cs="Arial"/>
          <w:sz w:val="20"/>
          <w:szCs w:val="20"/>
        </w:rPr>
        <w:t xml:space="preserve">(37%) </w:t>
      </w:r>
      <w:r w:rsidR="008A15E8" w:rsidRPr="00336171">
        <w:rPr>
          <w:rFonts w:ascii="Arial" w:hAnsi="Arial" w:cs="Arial"/>
          <w:sz w:val="20"/>
          <w:szCs w:val="20"/>
        </w:rPr>
        <w:t>and</w:t>
      </w:r>
      <w:r w:rsidR="008A15E8">
        <w:rPr>
          <w:rFonts w:ascii="Arial" w:hAnsi="Arial" w:cs="Arial"/>
          <w:sz w:val="20"/>
          <w:szCs w:val="20"/>
        </w:rPr>
        <w:t xml:space="preserve"> relatively good</w:t>
      </w:r>
      <w:r w:rsidR="008A15E8" w:rsidRPr="00336171">
        <w:rPr>
          <w:rFonts w:ascii="Arial" w:hAnsi="Arial" w:cs="Arial"/>
          <w:sz w:val="20"/>
          <w:szCs w:val="20"/>
        </w:rPr>
        <w:t xml:space="preserve"> completion rates</w:t>
      </w:r>
      <w:r w:rsidR="008A15E8">
        <w:rPr>
          <w:rFonts w:ascii="Arial" w:hAnsi="Arial" w:cs="Arial"/>
          <w:sz w:val="20"/>
          <w:szCs w:val="20"/>
        </w:rPr>
        <w:t xml:space="preserve"> (RQ3), </w:t>
      </w:r>
      <w:r w:rsidR="008A15E8" w:rsidRPr="00393064">
        <w:rPr>
          <w:rFonts w:ascii="Arial" w:hAnsi="Arial" w:cs="Arial"/>
          <w:sz w:val="20"/>
          <w:szCs w:val="20"/>
        </w:rPr>
        <w:t xml:space="preserve">e.g. when compared to National </w:t>
      </w:r>
      <w:r w:rsidR="008A15E8">
        <w:rPr>
          <w:rFonts w:ascii="Arial" w:hAnsi="Arial" w:cs="Arial"/>
          <w:sz w:val="20"/>
          <w:szCs w:val="20"/>
        </w:rPr>
        <w:t xml:space="preserve">NHS </w:t>
      </w:r>
      <w:r w:rsidR="008A15E8" w:rsidRPr="00393064">
        <w:rPr>
          <w:rFonts w:ascii="Arial" w:hAnsi="Arial" w:cs="Arial"/>
          <w:sz w:val="20"/>
          <w:szCs w:val="20"/>
        </w:rPr>
        <w:t xml:space="preserve">survey </w:t>
      </w:r>
      <w:r w:rsidR="00224B52">
        <w:rPr>
          <w:rFonts w:ascii="Arial" w:hAnsi="Arial" w:cs="Arial"/>
          <w:sz w:val="20"/>
          <w:szCs w:val="20"/>
        </w:rPr>
        <w:t xml:space="preserve">return </w:t>
      </w:r>
      <w:r w:rsidR="008A15E8" w:rsidRPr="00393064">
        <w:rPr>
          <w:rFonts w:ascii="Arial" w:hAnsi="Arial" w:cs="Arial"/>
          <w:sz w:val="20"/>
          <w:szCs w:val="20"/>
        </w:rPr>
        <w:t xml:space="preserve">rates </w:t>
      </w:r>
      <w:r>
        <w:rPr>
          <w:rFonts w:ascii="Arial" w:hAnsi="Arial" w:cs="Arial"/>
          <w:sz w:val="20"/>
          <w:szCs w:val="20"/>
        </w:rPr>
        <w:t>which range</w:t>
      </w:r>
      <w:r w:rsidR="008A15E8" w:rsidRPr="00393064">
        <w:rPr>
          <w:rFonts w:ascii="Arial" w:hAnsi="Arial" w:cs="Arial"/>
          <w:sz w:val="20"/>
          <w:szCs w:val="20"/>
        </w:rPr>
        <w:t xml:space="preserve"> from 28-59%</w:t>
      </w:r>
      <w:r w:rsidR="008A15E8">
        <w:rPr>
          <w:rFonts w:ascii="Arial" w:hAnsi="Arial" w:cs="Arial"/>
          <w:sz w:val="20"/>
          <w:szCs w:val="20"/>
        </w:rPr>
        <w:t xml:space="preserve"> </w:t>
      </w:r>
      <w:r w:rsidR="008A15E8">
        <w:rPr>
          <w:rFonts w:ascii="Arial" w:hAnsi="Arial" w:cs="Arial"/>
          <w:noProof/>
          <w:sz w:val="20"/>
          <w:szCs w:val="20"/>
        </w:rPr>
        <w:t>(Care Commission, 2016; Graham, 2007)</w:t>
      </w:r>
      <w:r w:rsidR="008A15E8" w:rsidRPr="00336171">
        <w:rPr>
          <w:rFonts w:ascii="Arial" w:hAnsi="Arial" w:cs="Arial"/>
          <w:sz w:val="20"/>
          <w:szCs w:val="20"/>
        </w:rPr>
        <w:t>.</w:t>
      </w:r>
      <w:r w:rsidR="008A15E8" w:rsidRPr="001C62AA">
        <w:rPr>
          <w:rFonts w:ascii="Arial" w:hAnsi="Arial" w:cs="Arial"/>
          <w:sz w:val="20"/>
          <w:szCs w:val="20"/>
        </w:rPr>
        <w:t xml:space="preserve"> </w:t>
      </w:r>
      <w:r w:rsidR="008A15E8">
        <w:rPr>
          <w:rFonts w:ascii="Arial" w:hAnsi="Arial" w:cs="Arial"/>
          <w:sz w:val="20"/>
          <w:szCs w:val="20"/>
        </w:rPr>
        <w:t xml:space="preserve"> Our public engagement work, and low levels of missing data within the returned questionnaires confirmed that the uVPAIS targets the</w:t>
      </w:r>
      <w:r w:rsidR="008A15E8" w:rsidRPr="00D45E80">
        <w:rPr>
          <w:rFonts w:ascii="Arial" w:hAnsi="Arial" w:cs="Arial"/>
          <w:sz w:val="20"/>
          <w:szCs w:val="20"/>
        </w:rPr>
        <w:t xml:space="preserve"> </w:t>
      </w:r>
      <w:r w:rsidR="008A15E8">
        <w:rPr>
          <w:rFonts w:ascii="Arial" w:hAnsi="Arial" w:cs="Arial"/>
          <w:sz w:val="20"/>
          <w:szCs w:val="20"/>
        </w:rPr>
        <w:t xml:space="preserve">person-centred care issues that are </w:t>
      </w:r>
      <w:r w:rsidR="008A15E8" w:rsidRPr="00093C96">
        <w:rPr>
          <w:rFonts w:ascii="Arial" w:hAnsi="Arial" w:cs="Arial"/>
          <w:sz w:val="20"/>
          <w:szCs w:val="20"/>
        </w:rPr>
        <w:t xml:space="preserve">important to the public (RQ3) and that it </w:t>
      </w:r>
      <w:r w:rsidR="00116581" w:rsidRPr="00093C96">
        <w:rPr>
          <w:rFonts w:ascii="Arial" w:hAnsi="Arial" w:cs="Arial"/>
          <w:sz w:val="20"/>
          <w:szCs w:val="20"/>
        </w:rPr>
        <w:t>can</w:t>
      </w:r>
      <w:r w:rsidR="008A15E8" w:rsidRPr="00093C96">
        <w:rPr>
          <w:rFonts w:ascii="Arial" w:hAnsi="Arial" w:cs="Arial"/>
          <w:sz w:val="20"/>
          <w:szCs w:val="20"/>
        </w:rPr>
        <w:t xml:space="preserve"> be completed with low levels of assistance.</w:t>
      </w:r>
      <w:r w:rsidR="00D01ED3" w:rsidRPr="00093C96">
        <w:rPr>
          <w:rFonts w:ascii="Arial" w:hAnsi="Arial" w:cs="Arial"/>
          <w:sz w:val="20"/>
          <w:szCs w:val="20"/>
        </w:rPr>
        <w:t xml:space="preserve"> The involvement of </w:t>
      </w:r>
      <w:r w:rsidR="00A956BF" w:rsidRPr="00093C96">
        <w:rPr>
          <w:rFonts w:ascii="Arial" w:hAnsi="Arial" w:cs="Arial"/>
          <w:sz w:val="20"/>
          <w:szCs w:val="20"/>
        </w:rPr>
        <w:t xml:space="preserve">stakeholder </w:t>
      </w:r>
      <w:r w:rsidR="00D01ED3" w:rsidRPr="00093C96">
        <w:rPr>
          <w:rFonts w:ascii="Arial" w:hAnsi="Arial" w:cs="Arial"/>
          <w:sz w:val="20"/>
          <w:szCs w:val="20"/>
        </w:rPr>
        <w:t xml:space="preserve">PPG and clinical staff ensured that the face validity of the measure was </w:t>
      </w:r>
      <w:r w:rsidRPr="00093C96">
        <w:rPr>
          <w:rFonts w:ascii="Arial" w:hAnsi="Arial" w:cs="Arial"/>
          <w:sz w:val="20"/>
          <w:szCs w:val="20"/>
        </w:rPr>
        <w:t>ensured</w:t>
      </w:r>
      <w:r w:rsidR="00D01ED3" w:rsidRPr="00093C96">
        <w:rPr>
          <w:rFonts w:ascii="Arial" w:hAnsi="Arial" w:cs="Arial"/>
          <w:sz w:val="20"/>
          <w:szCs w:val="20"/>
        </w:rPr>
        <w:t xml:space="preserve"> and </w:t>
      </w:r>
      <w:r w:rsidRPr="00093C96">
        <w:rPr>
          <w:rFonts w:ascii="Arial" w:hAnsi="Arial" w:cs="Arial"/>
          <w:sz w:val="20"/>
          <w:szCs w:val="20"/>
        </w:rPr>
        <w:t xml:space="preserve">the </w:t>
      </w:r>
      <w:r w:rsidR="0070632E" w:rsidRPr="00093C96">
        <w:rPr>
          <w:rFonts w:ascii="Arial" w:hAnsi="Arial" w:cs="Arial"/>
          <w:sz w:val="20"/>
          <w:szCs w:val="20"/>
        </w:rPr>
        <w:t>uVPAIS</w:t>
      </w:r>
      <w:r w:rsidRPr="00093C96">
        <w:rPr>
          <w:rFonts w:ascii="Arial" w:hAnsi="Arial" w:cs="Arial"/>
          <w:sz w:val="20"/>
          <w:szCs w:val="20"/>
        </w:rPr>
        <w:t xml:space="preserve"> was </w:t>
      </w:r>
      <w:r w:rsidR="00D01ED3" w:rsidRPr="00093C96">
        <w:rPr>
          <w:rFonts w:ascii="Arial" w:hAnsi="Arial" w:cs="Arial"/>
          <w:sz w:val="20"/>
          <w:szCs w:val="20"/>
        </w:rPr>
        <w:t xml:space="preserve">meaningful to </w:t>
      </w:r>
      <w:r w:rsidR="007D58BC" w:rsidRPr="00093C96">
        <w:rPr>
          <w:rFonts w:ascii="Arial" w:hAnsi="Arial" w:cs="Arial"/>
          <w:sz w:val="20"/>
          <w:szCs w:val="20"/>
        </w:rPr>
        <w:t xml:space="preserve">both patients and </w:t>
      </w:r>
      <w:r w:rsidR="00D01ED3" w:rsidRPr="00093C96">
        <w:rPr>
          <w:rFonts w:ascii="Arial" w:hAnsi="Arial" w:cs="Arial"/>
          <w:sz w:val="20"/>
          <w:szCs w:val="20"/>
        </w:rPr>
        <w:t xml:space="preserve">staff (RQ 2). Positive comments from PPG representatives during the development phase further suggested the acceptability of the measure in this UK NHS setting.  </w:t>
      </w:r>
    </w:p>
    <w:p w14:paraId="0BAB7E45" w14:textId="55B9AB63" w:rsidR="008A15E8" w:rsidRDefault="008A15E8" w:rsidP="00D01ED3">
      <w:pPr>
        <w:spacing w:line="360" w:lineRule="auto"/>
        <w:ind w:firstLine="720"/>
        <w:jc w:val="both"/>
        <w:rPr>
          <w:rFonts w:ascii="Arial" w:hAnsi="Arial" w:cs="Arial"/>
          <w:sz w:val="20"/>
          <w:szCs w:val="20"/>
        </w:rPr>
      </w:pPr>
      <w:r w:rsidRPr="00093C96">
        <w:rPr>
          <w:rFonts w:ascii="Arial" w:hAnsi="Arial" w:cs="Arial"/>
          <w:sz w:val="20"/>
          <w:szCs w:val="20"/>
        </w:rPr>
        <w:t>After a rigorous</w:t>
      </w:r>
      <w:r w:rsidR="00526323" w:rsidRPr="00093C96">
        <w:rPr>
          <w:rFonts w:ascii="Arial" w:hAnsi="Arial" w:cs="Arial"/>
          <w:sz w:val="20"/>
          <w:szCs w:val="20"/>
        </w:rPr>
        <w:t xml:space="preserve"> factor analytic</w:t>
      </w:r>
      <w:r w:rsidRPr="00093C96">
        <w:rPr>
          <w:rFonts w:ascii="Arial" w:hAnsi="Arial" w:cs="Arial"/>
          <w:sz w:val="20"/>
          <w:szCs w:val="20"/>
        </w:rPr>
        <w:t xml:space="preserve"> </w:t>
      </w:r>
      <w:r w:rsidR="005673C5" w:rsidRPr="00093C96">
        <w:rPr>
          <w:rFonts w:ascii="Arial" w:hAnsi="Arial" w:cs="Arial"/>
          <w:sz w:val="20"/>
          <w:szCs w:val="20"/>
        </w:rPr>
        <w:t>process with</w:t>
      </w:r>
      <w:r w:rsidRPr="00093C96">
        <w:rPr>
          <w:rFonts w:ascii="Arial" w:hAnsi="Arial" w:cs="Arial"/>
          <w:sz w:val="20"/>
          <w:szCs w:val="20"/>
        </w:rPr>
        <w:t xml:space="preserve"> several iterations, a 31-item, three factor solution</w:t>
      </w:r>
      <w:r w:rsidR="00E534A5" w:rsidRPr="00093C96">
        <w:rPr>
          <w:rFonts w:ascii="Arial" w:hAnsi="Arial" w:cs="Arial"/>
          <w:sz w:val="20"/>
          <w:szCs w:val="20"/>
        </w:rPr>
        <w:t xml:space="preserve"> emerged.</w:t>
      </w:r>
      <w:r w:rsidRPr="00093C96">
        <w:rPr>
          <w:rFonts w:ascii="Arial" w:hAnsi="Arial" w:cs="Arial"/>
          <w:sz w:val="20"/>
          <w:szCs w:val="20"/>
        </w:rPr>
        <w:t xml:space="preserve"> The</w:t>
      </w:r>
      <w:r w:rsidR="00E534A5" w:rsidRPr="00093C96">
        <w:rPr>
          <w:rFonts w:ascii="Arial" w:hAnsi="Arial" w:cs="Arial"/>
          <w:sz w:val="20"/>
          <w:szCs w:val="20"/>
        </w:rPr>
        <w:t>se</w:t>
      </w:r>
      <w:r w:rsidRPr="00093C96">
        <w:rPr>
          <w:rFonts w:ascii="Arial" w:hAnsi="Arial" w:cs="Arial"/>
          <w:sz w:val="20"/>
          <w:szCs w:val="20"/>
        </w:rPr>
        <w:t xml:space="preserve"> </w:t>
      </w:r>
      <w:r w:rsidR="009112F6" w:rsidRPr="00093C96">
        <w:rPr>
          <w:rFonts w:ascii="Arial" w:hAnsi="Arial" w:cs="Arial"/>
          <w:sz w:val="20"/>
          <w:szCs w:val="20"/>
        </w:rPr>
        <w:t>factors</w:t>
      </w:r>
      <w:r w:rsidRPr="00093C96">
        <w:rPr>
          <w:rFonts w:ascii="Arial" w:hAnsi="Arial" w:cs="Arial"/>
          <w:sz w:val="20"/>
          <w:szCs w:val="20"/>
        </w:rPr>
        <w:t xml:space="preserve"> focussed on</w:t>
      </w:r>
      <w:r w:rsidR="009D7807" w:rsidRPr="00093C96">
        <w:rPr>
          <w:rFonts w:ascii="Arial" w:hAnsi="Arial" w:cs="Arial"/>
          <w:sz w:val="20"/>
          <w:szCs w:val="20"/>
        </w:rPr>
        <w:t xml:space="preserve"> threats to personal identity arising from</w:t>
      </w:r>
      <w:r w:rsidRPr="00093C96">
        <w:rPr>
          <w:rFonts w:ascii="Arial" w:hAnsi="Arial" w:cs="Arial"/>
          <w:sz w:val="20"/>
          <w:szCs w:val="20"/>
        </w:rPr>
        <w:t xml:space="preserve"> </w:t>
      </w:r>
      <w:r w:rsidR="0048681B" w:rsidRPr="00093C96">
        <w:rPr>
          <w:rFonts w:ascii="Arial" w:hAnsi="Arial" w:cs="Arial"/>
          <w:sz w:val="20"/>
          <w:szCs w:val="20"/>
        </w:rPr>
        <w:t>h</w:t>
      </w:r>
      <w:r w:rsidRPr="00093C96">
        <w:rPr>
          <w:rFonts w:ascii="Arial" w:hAnsi="Arial" w:cs="Arial"/>
          <w:sz w:val="20"/>
          <w:szCs w:val="20"/>
        </w:rPr>
        <w:t>ealth practitioner characteristics</w:t>
      </w:r>
      <w:r w:rsidR="00E445C3" w:rsidRPr="00093C96">
        <w:rPr>
          <w:rFonts w:ascii="Arial" w:hAnsi="Arial" w:cs="Arial"/>
          <w:sz w:val="20"/>
          <w:szCs w:val="20"/>
        </w:rPr>
        <w:t>, practitioner</w:t>
      </w:r>
      <w:r w:rsidRPr="00093C96">
        <w:rPr>
          <w:rFonts w:ascii="Arial" w:hAnsi="Arial" w:cs="Arial"/>
          <w:sz w:val="20"/>
          <w:szCs w:val="20"/>
        </w:rPr>
        <w:t xml:space="preserve"> behaviours </w:t>
      </w:r>
      <w:r w:rsidR="001974F6" w:rsidRPr="00093C96">
        <w:rPr>
          <w:rFonts w:ascii="Arial" w:hAnsi="Arial" w:cs="Arial"/>
          <w:sz w:val="20"/>
          <w:szCs w:val="20"/>
        </w:rPr>
        <w:t xml:space="preserve">and </w:t>
      </w:r>
      <w:r w:rsidR="00C1785A" w:rsidRPr="00093C96">
        <w:rPr>
          <w:rFonts w:ascii="Arial" w:hAnsi="Arial" w:cs="Arial"/>
          <w:sz w:val="20"/>
          <w:szCs w:val="20"/>
        </w:rPr>
        <w:t>from</w:t>
      </w:r>
      <w:r w:rsidR="009D7807" w:rsidRPr="00093C96">
        <w:rPr>
          <w:rFonts w:ascii="Arial" w:hAnsi="Arial" w:cs="Arial"/>
          <w:sz w:val="20"/>
          <w:szCs w:val="20"/>
        </w:rPr>
        <w:t xml:space="preserve"> </w:t>
      </w:r>
      <w:r w:rsidRPr="00093C96">
        <w:rPr>
          <w:rFonts w:ascii="Arial" w:hAnsi="Arial" w:cs="Arial"/>
          <w:sz w:val="20"/>
          <w:szCs w:val="20"/>
        </w:rPr>
        <w:t>the ward environment and culture. Items relat</w:t>
      </w:r>
      <w:r w:rsidR="00E445C3" w:rsidRPr="00093C96">
        <w:rPr>
          <w:rFonts w:ascii="Arial" w:hAnsi="Arial" w:cs="Arial"/>
          <w:sz w:val="20"/>
          <w:szCs w:val="20"/>
        </w:rPr>
        <w:t>ed</w:t>
      </w:r>
      <w:r w:rsidRPr="00093C96">
        <w:rPr>
          <w:rFonts w:ascii="Arial" w:hAnsi="Arial" w:cs="Arial"/>
          <w:sz w:val="20"/>
          <w:szCs w:val="20"/>
        </w:rPr>
        <w:t xml:space="preserve"> to perceptions of enablement </w:t>
      </w:r>
      <w:r w:rsidR="003540EE" w:rsidRPr="00093C96">
        <w:rPr>
          <w:rFonts w:ascii="Arial" w:hAnsi="Arial" w:cs="Arial"/>
          <w:sz w:val="20"/>
          <w:szCs w:val="20"/>
        </w:rPr>
        <w:t xml:space="preserve">and empowerment </w:t>
      </w:r>
      <w:r w:rsidRPr="00093C96">
        <w:rPr>
          <w:rFonts w:ascii="Arial" w:hAnsi="Arial" w:cs="Arial"/>
          <w:sz w:val="20"/>
          <w:szCs w:val="20"/>
        </w:rPr>
        <w:t xml:space="preserve">crossed all three factors rather than forming </w:t>
      </w:r>
      <w:r w:rsidR="00E445C3" w:rsidRPr="00093C96">
        <w:rPr>
          <w:rFonts w:ascii="Arial" w:hAnsi="Arial" w:cs="Arial"/>
          <w:sz w:val="20"/>
          <w:szCs w:val="20"/>
        </w:rPr>
        <w:t>a distinct domain</w:t>
      </w:r>
      <w:r w:rsidRPr="00093C96">
        <w:rPr>
          <w:rFonts w:ascii="Arial" w:hAnsi="Arial" w:cs="Arial"/>
          <w:sz w:val="20"/>
          <w:szCs w:val="20"/>
        </w:rPr>
        <w:t>.  The Care and Respect, Understanding and Engagement and Patient Concerns</w:t>
      </w:r>
      <w:r w:rsidR="009D7807" w:rsidRPr="00093C96">
        <w:rPr>
          <w:rFonts w:ascii="Arial" w:hAnsi="Arial" w:cs="Arial"/>
          <w:sz w:val="20"/>
          <w:szCs w:val="20"/>
        </w:rPr>
        <w:t xml:space="preserve"> factors</w:t>
      </w:r>
      <w:r w:rsidRPr="00093C96">
        <w:rPr>
          <w:rFonts w:ascii="Arial" w:hAnsi="Arial" w:cs="Arial"/>
          <w:sz w:val="20"/>
          <w:szCs w:val="20"/>
        </w:rPr>
        <w:t xml:space="preserve"> each</w:t>
      </w:r>
      <w:r w:rsidRPr="001C62AA">
        <w:rPr>
          <w:rFonts w:ascii="Arial" w:hAnsi="Arial" w:cs="Arial"/>
          <w:sz w:val="20"/>
          <w:szCs w:val="20"/>
        </w:rPr>
        <w:t xml:space="preserve"> </w:t>
      </w:r>
      <w:r>
        <w:rPr>
          <w:rFonts w:ascii="Arial" w:hAnsi="Arial" w:cs="Arial"/>
          <w:sz w:val="20"/>
          <w:szCs w:val="20"/>
        </w:rPr>
        <w:t xml:space="preserve">demonstrated excellent reliability </w:t>
      </w:r>
      <w:r w:rsidR="00E445C3">
        <w:rPr>
          <w:rFonts w:ascii="Arial" w:hAnsi="Arial" w:cs="Arial"/>
          <w:sz w:val="20"/>
          <w:szCs w:val="20"/>
        </w:rPr>
        <w:t>in</w:t>
      </w:r>
      <w:r>
        <w:rPr>
          <w:rFonts w:ascii="Arial" w:hAnsi="Arial" w:cs="Arial"/>
          <w:sz w:val="20"/>
          <w:szCs w:val="20"/>
        </w:rPr>
        <w:t xml:space="preserve"> the long form uVPAIS, with Cronbach’s alpha exceeding 0.7 (RQ4).</w:t>
      </w:r>
      <w:r w:rsidRPr="00B3006E">
        <w:rPr>
          <w:rFonts w:ascii="Arial" w:hAnsi="Arial" w:cs="Arial"/>
          <w:sz w:val="20"/>
          <w:szCs w:val="20"/>
        </w:rPr>
        <w:t xml:space="preserve"> </w:t>
      </w:r>
      <w:r>
        <w:rPr>
          <w:rFonts w:ascii="Arial" w:hAnsi="Arial" w:cs="Arial"/>
          <w:sz w:val="20"/>
          <w:szCs w:val="20"/>
        </w:rPr>
        <w:t xml:space="preserve"> </w:t>
      </w:r>
      <w:r w:rsidR="006E43A9">
        <w:rPr>
          <w:rFonts w:ascii="Arial" w:hAnsi="Arial" w:cs="Arial"/>
          <w:sz w:val="20"/>
          <w:szCs w:val="20"/>
        </w:rPr>
        <w:t>The</w:t>
      </w:r>
      <w:r>
        <w:rPr>
          <w:rFonts w:ascii="Arial" w:hAnsi="Arial" w:cs="Arial"/>
          <w:sz w:val="20"/>
          <w:szCs w:val="20"/>
        </w:rPr>
        <w:t xml:space="preserve"> uVPAIS </w:t>
      </w:r>
      <w:r w:rsidR="00E445C3">
        <w:rPr>
          <w:rFonts w:ascii="Arial" w:hAnsi="Arial" w:cs="Arial"/>
          <w:sz w:val="20"/>
          <w:szCs w:val="20"/>
        </w:rPr>
        <w:t xml:space="preserve">has </w:t>
      </w:r>
      <w:r w:rsidR="005673C5">
        <w:rPr>
          <w:rFonts w:ascii="Arial" w:hAnsi="Arial" w:cs="Arial"/>
          <w:sz w:val="20"/>
          <w:szCs w:val="20"/>
        </w:rPr>
        <w:t>excellent</w:t>
      </w:r>
      <w:r>
        <w:rPr>
          <w:rFonts w:ascii="Arial" w:hAnsi="Arial" w:cs="Arial"/>
          <w:sz w:val="20"/>
          <w:szCs w:val="20"/>
        </w:rPr>
        <w:t xml:space="preserve"> reliability, concurrent and discriminant validity (in terms of gender) (RQ5).</w:t>
      </w:r>
    </w:p>
    <w:p w14:paraId="4D17D3EA" w14:textId="4EF0D579" w:rsidR="008A15E8" w:rsidRPr="00093C96" w:rsidRDefault="008A15E8" w:rsidP="00D01ED3">
      <w:pPr>
        <w:spacing w:line="360" w:lineRule="auto"/>
        <w:ind w:firstLine="720"/>
        <w:jc w:val="both"/>
        <w:rPr>
          <w:rFonts w:ascii="Arial" w:hAnsi="Arial" w:cs="Arial"/>
          <w:sz w:val="20"/>
          <w:szCs w:val="20"/>
        </w:rPr>
      </w:pPr>
      <w:r>
        <w:rPr>
          <w:rFonts w:ascii="Arial" w:hAnsi="Arial" w:cs="Arial"/>
          <w:sz w:val="20"/>
          <w:szCs w:val="20"/>
        </w:rPr>
        <w:t xml:space="preserve">Exploration </w:t>
      </w:r>
      <w:r w:rsidR="00E445C3">
        <w:rPr>
          <w:rFonts w:ascii="Arial" w:hAnsi="Arial" w:cs="Arial"/>
          <w:sz w:val="20"/>
          <w:szCs w:val="20"/>
        </w:rPr>
        <w:t>of the short-</w:t>
      </w:r>
      <w:r>
        <w:rPr>
          <w:rFonts w:ascii="Arial" w:hAnsi="Arial" w:cs="Arial"/>
          <w:sz w:val="20"/>
          <w:szCs w:val="20"/>
        </w:rPr>
        <w:t>scale uVPAIS, using the top 3 or 4 loading items on each uVPAIS</w:t>
      </w:r>
      <w:r w:rsidR="0048681B">
        <w:rPr>
          <w:rFonts w:ascii="Arial" w:hAnsi="Arial" w:cs="Arial"/>
          <w:sz w:val="20"/>
          <w:szCs w:val="20"/>
        </w:rPr>
        <w:t>-short</w:t>
      </w:r>
      <w:r>
        <w:rPr>
          <w:rFonts w:ascii="Arial" w:hAnsi="Arial" w:cs="Arial"/>
          <w:sz w:val="20"/>
          <w:szCs w:val="20"/>
        </w:rPr>
        <w:t xml:space="preserve"> factor, suggested that </w:t>
      </w:r>
      <w:r w:rsidR="006E43A9">
        <w:rPr>
          <w:rFonts w:ascii="Arial" w:hAnsi="Arial" w:cs="Arial"/>
          <w:sz w:val="20"/>
          <w:szCs w:val="20"/>
        </w:rPr>
        <w:t>it</w:t>
      </w:r>
      <w:r>
        <w:rPr>
          <w:rFonts w:ascii="Arial" w:hAnsi="Arial" w:cs="Arial"/>
          <w:sz w:val="20"/>
          <w:szCs w:val="20"/>
        </w:rPr>
        <w:t xml:space="preserve"> performed almost as well as the full 31 item measure (RQ5, 6) in terms of its reliability (RQ</w:t>
      </w:r>
      <w:r w:rsidR="00E445C3">
        <w:rPr>
          <w:rFonts w:ascii="Arial" w:hAnsi="Arial" w:cs="Arial"/>
          <w:sz w:val="20"/>
          <w:szCs w:val="20"/>
        </w:rPr>
        <w:t>4). The short-</w:t>
      </w:r>
      <w:r>
        <w:rPr>
          <w:rFonts w:ascii="Arial" w:hAnsi="Arial" w:cs="Arial"/>
          <w:sz w:val="20"/>
          <w:szCs w:val="20"/>
        </w:rPr>
        <w:t xml:space="preserve">scale uVPAIS </w:t>
      </w:r>
      <w:r w:rsidR="005673C5">
        <w:rPr>
          <w:rFonts w:ascii="Arial" w:hAnsi="Arial" w:cs="Arial"/>
          <w:sz w:val="20"/>
          <w:szCs w:val="20"/>
        </w:rPr>
        <w:t xml:space="preserve">also </w:t>
      </w:r>
      <w:r w:rsidR="00E445C3">
        <w:rPr>
          <w:rFonts w:ascii="Arial" w:hAnsi="Arial" w:cs="Arial"/>
          <w:sz w:val="20"/>
          <w:szCs w:val="20"/>
        </w:rPr>
        <w:t>has good</w:t>
      </w:r>
      <w:r>
        <w:rPr>
          <w:rFonts w:ascii="Arial" w:hAnsi="Arial" w:cs="Arial"/>
          <w:sz w:val="20"/>
          <w:szCs w:val="20"/>
        </w:rPr>
        <w:t xml:space="preserve"> concurrent and discriminant validity. It had significant correlation with a 6 item patient satisfaction scale </w:t>
      </w:r>
      <w:r>
        <w:rPr>
          <w:rFonts w:ascii="Arial" w:hAnsi="Arial" w:cs="Arial"/>
          <w:noProof/>
          <w:sz w:val="20"/>
          <w:szCs w:val="20"/>
        </w:rPr>
        <w:t>(Ware et al., 1976a, 1976b)</w:t>
      </w:r>
      <w:r>
        <w:rPr>
          <w:rFonts w:ascii="Arial" w:hAnsi="Arial" w:cs="Arial"/>
          <w:sz w:val="20"/>
          <w:szCs w:val="20"/>
        </w:rPr>
        <w:t xml:space="preserve"> and </w:t>
      </w:r>
      <w:r w:rsidR="00E445C3">
        <w:rPr>
          <w:rFonts w:ascii="Arial" w:hAnsi="Arial" w:cs="Arial"/>
          <w:sz w:val="20"/>
          <w:szCs w:val="20"/>
        </w:rPr>
        <w:t>discriminate</w:t>
      </w:r>
      <w:r w:rsidR="00A956BF">
        <w:rPr>
          <w:rFonts w:ascii="Arial" w:hAnsi="Arial" w:cs="Arial"/>
          <w:sz w:val="20"/>
          <w:szCs w:val="20"/>
        </w:rPr>
        <w:t>d</w:t>
      </w:r>
      <w:r>
        <w:rPr>
          <w:rFonts w:ascii="Arial" w:hAnsi="Arial" w:cs="Arial"/>
          <w:sz w:val="20"/>
          <w:szCs w:val="20"/>
        </w:rPr>
        <w:t xml:space="preserve"> gender differences, (RQ5).</w:t>
      </w:r>
      <w:r w:rsidR="001974F6">
        <w:rPr>
          <w:rFonts w:ascii="Arial" w:hAnsi="Arial" w:cs="Arial"/>
          <w:sz w:val="20"/>
          <w:szCs w:val="20"/>
        </w:rPr>
        <w:t xml:space="preserve"> </w:t>
      </w:r>
      <w:r>
        <w:rPr>
          <w:rFonts w:ascii="Arial" w:hAnsi="Arial" w:cs="Arial"/>
          <w:sz w:val="20"/>
          <w:szCs w:val="20"/>
        </w:rPr>
        <w:t>This is a notable strength</w:t>
      </w:r>
      <w:r w:rsidR="006D2D8A">
        <w:rPr>
          <w:rFonts w:ascii="Arial" w:hAnsi="Arial" w:cs="Arial"/>
          <w:sz w:val="20"/>
          <w:szCs w:val="20"/>
        </w:rPr>
        <w:t>. D</w:t>
      </w:r>
      <w:r>
        <w:rPr>
          <w:rFonts w:ascii="Arial" w:hAnsi="Arial" w:cs="Arial"/>
          <w:sz w:val="20"/>
          <w:szCs w:val="20"/>
        </w:rPr>
        <w:t xml:space="preserve">epending on the purpose, time and resources, either version of the uVPAIS can be used </w:t>
      </w:r>
      <w:r w:rsidR="005673C5" w:rsidRPr="00093C96">
        <w:rPr>
          <w:rFonts w:ascii="Arial" w:hAnsi="Arial" w:cs="Arial"/>
          <w:sz w:val="20"/>
          <w:szCs w:val="20"/>
        </w:rPr>
        <w:t xml:space="preserve">to capture patient appraisals of received care </w:t>
      </w:r>
      <w:r w:rsidRPr="00093C96">
        <w:rPr>
          <w:rFonts w:ascii="Arial" w:hAnsi="Arial" w:cs="Arial"/>
          <w:sz w:val="20"/>
          <w:szCs w:val="20"/>
        </w:rPr>
        <w:t xml:space="preserve">with </w:t>
      </w:r>
      <w:r w:rsidR="006D2D8A" w:rsidRPr="00093C96">
        <w:rPr>
          <w:rFonts w:ascii="Arial" w:hAnsi="Arial" w:cs="Arial"/>
          <w:sz w:val="20"/>
          <w:szCs w:val="20"/>
        </w:rPr>
        <w:t>a good</w:t>
      </w:r>
      <w:r w:rsidRPr="00093C96">
        <w:rPr>
          <w:rFonts w:ascii="Arial" w:hAnsi="Arial" w:cs="Arial"/>
          <w:sz w:val="20"/>
          <w:szCs w:val="20"/>
        </w:rPr>
        <w:t xml:space="preserve"> degree of confidence. The uVPAIS-short </w:t>
      </w:r>
      <w:r w:rsidR="006D2D8A" w:rsidRPr="00093C96">
        <w:rPr>
          <w:rFonts w:ascii="Arial" w:hAnsi="Arial" w:cs="Arial"/>
          <w:sz w:val="20"/>
          <w:szCs w:val="20"/>
        </w:rPr>
        <w:t>is suitable for use</w:t>
      </w:r>
      <w:r w:rsidRPr="00093C96">
        <w:rPr>
          <w:rFonts w:ascii="Arial" w:hAnsi="Arial" w:cs="Arial"/>
          <w:sz w:val="20"/>
          <w:szCs w:val="20"/>
        </w:rPr>
        <w:t xml:space="preserve"> by hospitals and investigators who want to conduct a rapid assessment of patients’ views of the person-centredness of their care provision within a short period of time</w:t>
      </w:r>
      <w:r w:rsidR="006D2D8A" w:rsidRPr="00093C96">
        <w:rPr>
          <w:rFonts w:ascii="Arial" w:hAnsi="Arial" w:cs="Arial"/>
          <w:sz w:val="20"/>
          <w:szCs w:val="20"/>
        </w:rPr>
        <w:t>. Th</w:t>
      </w:r>
      <w:r w:rsidRPr="00093C96">
        <w:rPr>
          <w:rFonts w:ascii="Arial" w:hAnsi="Arial" w:cs="Arial"/>
          <w:sz w:val="20"/>
          <w:szCs w:val="20"/>
        </w:rPr>
        <w:t xml:space="preserve">e full uVPAIS </w:t>
      </w:r>
      <w:r w:rsidR="006D2D8A" w:rsidRPr="00093C96">
        <w:rPr>
          <w:rFonts w:ascii="Arial" w:hAnsi="Arial" w:cs="Arial"/>
          <w:sz w:val="20"/>
          <w:szCs w:val="20"/>
        </w:rPr>
        <w:t>is appropr</w:t>
      </w:r>
      <w:r w:rsidR="00D01ED3" w:rsidRPr="00093C96">
        <w:rPr>
          <w:rFonts w:ascii="Arial" w:hAnsi="Arial" w:cs="Arial"/>
          <w:sz w:val="20"/>
          <w:szCs w:val="20"/>
        </w:rPr>
        <w:t>i</w:t>
      </w:r>
      <w:r w:rsidR="006D2D8A" w:rsidRPr="00093C96">
        <w:rPr>
          <w:rFonts w:ascii="Arial" w:hAnsi="Arial" w:cs="Arial"/>
          <w:sz w:val="20"/>
          <w:szCs w:val="20"/>
        </w:rPr>
        <w:t>ate</w:t>
      </w:r>
      <w:r w:rsidRPr="00093C96">
        <w:rPr>
          <w:rFonts w:ascii="Arial" w:hAnsi="Arial" w:cs="Arial"/>
          <w:sz w:val="20"/>
          <w:szCs w:val="20"/>
        </w:rPr>
        <w:t xml:space="preserve"> if investigators require a more detailed exami</w:t>
      </w:r>
      <w:r w:rsidR="00F84410" w:rsidRPr="00093C96">
        <w:rPr>
          <w:rFonts w:ascii="Arial" w:hAnsi="Arial" w:cs="Arial"/>
          <w:sz w:val="20"/>
          <w:szCs w:val="20"/>
        </w:rPr>
        <w:t>nation of care provision (RQ6).</w:t>
      </w:r>
    </w:p>
    <w:p w14:paraId="2629905A" w14:textId="49909881" w:rsidR="008A15E8" w:rsidRDefault="008A15E8" w:rsidP="000861C4">
      <w:pPr>
        <w:spacing w:line="360" w:lineRule="auto"/>
        <w:ind w:firstLine="720"/>
        <w:jc w:val="both"/>
        <w:rPr>
          <w:rFonts w:ascii="Arial" w:hAnsi="Arial" w:cs="Arial"/>
          <w:sz w:val="20"/>
          <w:szCs w:val="20"/>
        </w:rPr>
      </w:pPr>
      <w:r w:rsidRPr="00093C96">
        <w:rPr>
          <w:rFonts w:ascii="Arial" w:hAnsi="Arial" w:cs="Arial"/>
          <w:sz w:val="20"/>
          <w:szCs w:val="20"/>
        </w:rPr>
        <w:t xml:space="preserve">The uVPAIS also has other strengths.  The full set of items relate well to recent elaborations of the conceptual structure of person-centredness </w:t>
      </w:r>
      <w:r w:rsidR="00CC1056" w:rsidRPr="00093C96">
        <w:rPr>
          <w:rFonts w:ascii="Arial" w:hAnsi="Arial" w:cs="Arial"/>
          <w:sz w:val="20"/>
          <w:szCs w:val="20"/>
        </w:rPr>
        <w:t>and detail</w:t>
      </w:r>
      <w:r w:rsidRPr="00093C96">
        <w:rPr>
          <w:rFonts w:ascii="Arial" w:hAnsi="Arial" w:cs="Arial"/>
          <w:sz w:val="20"/>
          <w:szCs w:val="20"/>
        </w:rPr>
        <w:t xml:space="preserve"> </w:t>
      </w:r>
      <w:r w:rsidR="00224B52" w:rsidRPr="00093C96">
        <w:rPr>
          <w:rFonts w:ascii="Arial" w:hAnsi="Arial" w:cs="Arial"/>
          <w:sz w:val="20"/>
          <w:szCs w:val="20"/>
        </w:rPr>
        <w:t xml:space="preserve">the </w:t>
      </w:r>
      <w:r w:rsidRPr="00093C96">
        <w:rPr>
          <w:rFonts w:ascii="Arial" w:hAnsi="Arial" w:cs="Arial"/>
          <w:sz w:val="20"/>
          <w:szCs w:val="20"/>
        </w:rPr>
        <w:t xml:space="preserve">issues that matter most to people using healthcare (e.g. </w:t>
      </w:r>
      <w:r w:rsidRPr="00093C96">
        <w:rPr>
          <w:rFonts w:ascii="Arial" w:hAnsi="Arial" w:cs="Arial"/>
          <w:noProof/>
          <w:sz w:val="20"/>
          <w:szCs w:val="20"/>
        </w:rPr>
        <w:t>Entwistle et al., 2012)</w:t>
      </w:r>
      <w:r w:rsidRPr="00093C96">
        <w:rPr>
          <w:rFonts w:ascii="Arial" w:hAnsi="Arial" w:cs="Arial"/>
          <w:sz w:val="20"/>
          <w:szCs w:val="20"/>
        </w:rPr>
        <w:t>. Th</w:t>
      </w:r>
      <w:r w:rsidR="00CC1056" w:rsidRPr="00093C96">
        <w:rPr>
          <w:rFonts w:ascii="Arial" w:hAnsi="Arial" w:cs="Arial"/>
          <w:sz w:val="20"/>
          <w:szCs w:val="20"/>
        </w:rPr>
        <w:t>is</w:t>
      </w:r>
      <w:r w:rsidRPr="00093C96">
        <w:rPr>
          <w:rFonts w:ascii="Arial" w:hAnsi="Arial" w:cs="Arial"/>
          <w:sz w:val="20"/>
          <w:szCs w:val="20"/>
        </w:rPr>
        <w:t xml:space="preserve"> measure contains items that </w:t>
      </w:r>
      <w:r w:rsidR="00CC1056" w:rsidRPr="00093C96">
        <w:rPr>
          <w:rFonts w:ascii="Arial" w:hAnsi="Arial" w:cs="Arial"/>
          <w:sz w:val="20"/>
          <w:szCs w:val="20"/>
        </w:rPr>
        <w:t xml:space="preserve">closely </w:t>
      </w:r>
      <w:r w:rsidRPr="00093C96">
        <w:rPr>
          <w:rFonts w:ascii="Arial" w:hAnsi="Arial" w:cs="Arial"/>
          <w:sz w:val="20"/>
          <w:szCs w:val="20"/>
        </w:rPr>
        <w:t>relate to feelings of enablement</w:t>
      </w:r>
      <w:r w:rsidR="005673C5" w:rsidRPr="00093C96">
        <w:rPr>
          <w:rFonts w:ascii="Arial" w:hAnsi="Arial" w:cs="Arial"/>
          <w:sz w:val="20"/>
          <w:szCs w:val="20"/>
        </w:rPr>
        <w:t xml:space="preserve"> or empowerment</w:t>
      </w:r>
      <w:r w:rsidRPr="00093C96">
        <w:rPr>
          <w:rFonts w:ascii="Arial" w:hAnsi="Arial" w:cs="Arial"/>
          <w:sz w:val="20"/>
          <w:szCs w:val="20"/>
        </w:rPr>
        <w:t>, e.g. “</w:t>
      </w:r>
      <w:r w:rsidRPr="00093C96">
        <w:rPr>
          <w:rFonts w:ascii="Arial" w:hAnsi="Arial" w:cs="Arial"/>
          <w:i/>
          <w:sz w:val="20"/>
          <w:szCs w:val="20"/>
        </w:rPr>
        <w:t>I felt cared for by the nurses</w:t>
      </w:r>
      <w:r w:rsidRPr="00093C96">
        <w:rPr>
          <w:rFonts w:ascii="Arial" w:hAnsi="Arial" w:cs="Arial"/>
          <w:sz w:val="20"/>
          <w:szCs w:val="20"/>
        </w:rPr>
        <w:t>”, “</w:t>
      </w:r>
      <w:r w:rsidRPr="00093C96">
        <w:rPr>
          <w:rFonts w:ascii="Arial" w:hAnsi="Arial" w:cs="Arial"/>
          <w:i/>
          <w:sz w:val="20"/>
          <w:szCs w:val="20"/>
        </w:rPr>
        <w:t>My problems were regarded as important by the doctors</w:t>
      </w:r>
      <w:r w:rsidRPr="00093C96">
        <w:rPr>
          <w:rFonts w:ascii="Arial" w:hAnsi="Arial" w:cs="Arial"/>
          <w:sz w:val="20"/>
          <w:szCs w:val="20"/>
        </w:rPr>
        <w:t>”. Other items relate to the characteristics of the service or practitioner, e.g. “</w:t>
      </w:r>
      <w:r w:rsidRPr="00093C96">
        <w:rPr>
          <w:rFonts w:ascii="Arial" w:hAnsi="Arial" w:cs="Arial"/>
          <w:i/>
          <w:sz w:val="20"/>
          <w:szCs w:val="20"/>
        </w:rPr>
        <w:t>The nurses were very approachable and easy to talk to</w:t>
      </w:r>
      <w:r w:rsidRPr="00093C96">
        <w:rPr>
          <w:rFonts w:ascii="Arial" w:hAnsi="Arial" w:cs="Arial"/>
          <w:sz w:val="20"/>
          <w:szCs w:val="20"/>
        </w:rPr>
        <w:t>”, “</w:t>
      </w:r>
      <w:r w:rsidRPr="00093C96">
        <w:rPr>
          <w:rFonts w:ascii="Arial" w:hAnsi="Arial" w:cs="Arial"/>
          <w:i/>
          <w:sz w:val="20"/>
          <w:szCs w:val="20"/>
        </w:rPr>
        <w:t>the doctors were in full possession of the facts of my case</w:t>
      </w:r>
      <w:r w:rsidRPr="00093C96">
        <w:rPr>
          <w:rFonts w:ascii="Arial" w:hAnsi="Arial" w:cs="Arial"/>
          <w:sz w:val="20"/>
          <w:szCs w:val="20"/>
        </w:rPr>
        <w:t>”. Other items</w:t>
      </w:r>
      <w:r w:rsidR="00117844" w:rsidRPr="00093C96">
        <w:rPr>
          <w:rFonts w:ascii="Arial" w:hAnsi="Arial" w:cs="Arial"/>
          <w:sz w:val="20"/>
          <w:szCs w:val="20"/>
        </w:rPr>
        <w:t>, if poorly appraised,</w:t>
      </w:r>
      <w:r w:rsidRPr="00093C96">
        <w:rPr>
          <w:rFonts w:ascii="Arial" w:hAnsi="Arial" w:cs="Arial"/>
          <w:sz w:val="20"/>
          <w:szCs w:val="20"/>
        </w:rPr>
        <w:t xml:space="preserve"> capture </w:t>
      </w:r>
      <w:r w:rsidR="00117844" w:rsidRPr="00093C96">
        <w:rPr>
          <w:rFonts w:ascii="Arial" w:hAnsi="Arial" w:cs="Arial"/>
          <w:sz w:val="20"/>
          <w:szCs w:val="20"/>
        </w:rPr>
        <w:t xml:space="preserve">potential </w:t>
      </w:r>
      <w:r w:rsidR="00F84410" w:rsidRPr="00093C96">
        <w:rPr>
          <w:rFonts w:ascii="Arial" w:hAnsi="Arial" w:cs="Arial"/>
          <w:sz w:val="20"/>
          <w:szCs w:val="20"/>
        </w:rPr>
        <w:t xml:space="preserve">threats to personal identity arising from </w:t>
      </w:r>
      <w:r w:rsidRPr="00093C96">
        <w:rPr>
          <w:rFonts w:ascii="Arial" w:hAnsi="Arial" w:cs="Arial"/>
          <w:sz w:val="20"/>
          <w:szCs w:val="20"/>
        </w:rPr>
        <w:t>staff behaviour, e.g. “</w:t>
      </w:r>
      <w:r w:rsidRPr="00093C96">
        <w:rPr>
          <w:rFonts w:ascii="Arial" w:hAnsi="Arial" w:cs="Arial"/>
          <w:i/>
          <w:sz w:val="20"/>
          <w:szCs w:val="20"/>
        </w:rPr>
        <w:t>the doctors answered all my questions</w:t>
      </w:r>
      <w:r w:rsidRPr="00093C96">
        <w:rPr>
          <w:rFonts w:ascii="Arial" w:hAnsi="Arial" w:cs="Arial"/>
          <w:sz w:val="20"/>
          <w:szCs w:val="20"/>
        </w:rPr>
        <w:t>” and, “</w:t>
      </w:r>
      <w:r w:rsidRPr="00093C96">
        <w:rPr>
          <w:rFonts w:ascii="Arial" w:hAnsi="Arial" w:cs="Arial"/>
          <w:i/>
          <w:sz w:val="20"/>
          <w:szCs w:val="20"/>
        </w:rPr>
        <w:t>since I have been here the nurses treated me kindly</w:t>
      </w:r>
      <w:r w:rsidRPr="00093C96">
        <w:rPr>
          <w:rFonts w:ascii="Arial" w:hAnsi="Arial" w:cs="Arial"/>
          <w:sz w:val="20"/>
          <w:szCs w:val="20"/>
        </w:rPr>
        <w:t xml:space="preserve">”.  The Patient concerns factor (F3), contained items targeting the characteristics of the service and concerns </w:t>
      </w:r>
      <w:r w:rsidR="00CC1056" w:rsidRPr="00093C96">
        <w:rPr>
          <w:rFonts w:ascii="Arial" w:hAnsi="Arial" w:cs="Arial"/>
          <w:sz w:val="20"/>
          <w:szCs w:val="20"/>
        </w:rPr>
        <w:t xml:space="preserve">regarding </w:t>
      </w:r>
      <w:r w:rsidR="00F84410" w:rsidRPr="00093C96">
        <w:rPr>
          <w:rFonts w:ascii="Arial" w:hAnsi="Arial" w:cs="Arial"/>
          <w:sz w:val="20"/>
          <w:szCs w:val="20"/>
        </w:rPr>
        <w:t xml:space="preserve">received care that relate to </w:t>
      </w:r>
      <w:r w:rsidR="00CC1056" w:rsidRPr="00093C96">
        <w:rPr>
          <w:rFonts w:ascii="Arial" w:hAnsi="Arial" w:cs="Arial"/>
          <w:sz w:val="20"/>
          <w:szCs w:val="20"/>
        </w:rPr>
        <w:t>the</w:t>
      </w:r>
      <w:r>
        <w:rPr>
          <w:rFonts w:ascii="Arial" w:hAnsi="Arial" w:cs="Arial"/>
          <w:sz w:val="20"/>
          <w:szCs w:val="20"/>
        </w:rPr>
        <w:t xml:space="preserve"> ward environment and culture</w:t>
      </w:r>
      <w:r w:rsidR="00CC1056">
        <w:rPr>
          <w:rFonts w:ascii="Arial" w:hAnsi="Arial" w:cs="Arial"/>
          <w:sz w:val="20"/>
          <w:szCs w:val="20"/>
        </w:rPr>
        <w:t xml:space="preserve">, </w:t>
      </w:r>
      <w:r>
        <w:rPr>
          <w:rFonts w:ascii="Arial" w:hAnsi="Arial" w:cs="Arial"/>
          <w:sz w:val="20"/>
          <w:szCs w:val="20"/>
        </w:rPr>
        <w:t>for example, “</w:t>
      </w:r>
      <w:r w:rsidRPr="00961111">
        <w:rPr>
          <w:rFonts w:ascii="Arial" w:hAnsi="Arial" w:cs="Arial"/>
          <w:i/>
          <w:sz w:val="20"/>
          <w:szCs w:val="20"/>
        </w:rPr>
        <w:t>I was unable to locate nurses for assistance</w:t>
      </w:r>
      <w:r>
        <w:rPr>
          <w:rFonts w:ascii="Arial" w:hAnsi="Arial" w:cs="Arial"/>
          <w:sz w:val="20"/>
          <w:szCs w:val="20"/>
        </w:rPr>
        <w:t>”, and, “</w:t>
      </w:r>
      <w:r w:rsidRPr="00961111">
        <w:rPr>
          <w:rFonts w:ascii="Arial" w:hAnsi="Arial" w:cs="Arial"/>
          <w:i/>
          <w:sz w:val="20"/>
          <w:szCs w:val="20"/>
        </w:rPr>
        <w:t>the staff did not seem to understand how attending hospital has disrupted my life</w:t>
      </w:r>
      <w:r>
        <w:rPr>
          <w:rFonts w:ascii="Arial" w:hAnsi="Arial" w:cs="Arial"/>
          <w:sz w:val="20"/>
          <w:szCs w:val="20"/>
        </w:rPr>
        <w:t>”.  The uVPAIS may also be sensitive to patient vulnerability, given that it detected that older patients were less likely to feel they were treated as an individual by nursing staff</w:t>
      </w:r>
      <w:r w:rsidRPr="00093C96">
        <w:rPr>
          <w:rFonts w:ascii="Arial" w:hAnsi="Arial" w:cs="Arial"/>
          <w:sz w:val="20"/>
          <w:szCs w:val="20"/>
        </w:rPr>
        <w:t xml:space="preserve">, </w:t>
      </w:r>
      <w:r w:rsidR="00797C9A" w:rsidRPr="00093C96">
        <w:rPr>
          <w:rFonts w:ascii="Arial" w:hAnsi="Arial" w:cs="Arial"/>
          <w:sz w:val="20"/>
          <w:szCs w:val="20"/>
        </w:rPr>
        <w:t>and</w:t>
      </w:r>
      <w:r w:rsidRPr="00093C96">
        <w:rPr>
          <w:rFonts w:ascii="Arial" w:hAnsi="Arial" w:cs="Arial"/>
          <w:sz w:val="20"/>
          <w:szCs w:val="20"/>
        </w:rPr>
        <w:t xml:space="preserve"> were less likely to report </w:t>
      </w:r>
      <w:r w:rsidR="00F84410" w:rsidRPr="00093C96">
        <w:rPr>
          <w:rFonts w:ascii="Arial" w:hAnsi="Arial" w:cs="Arial"/>
          <w:sz w:val="20"/>
          <w:szCs w:val="20"/>
        </w:rPr>
        <w:t>that their concerns were responded to in a person-cente</w:t>
      </w:r>
      <w:r w:rsidR="00797C9A" w:rsidRPr="00093C96">
        <w:rPr>
          <w:rFonts w:ascii="Arial" w:hAnsi="Arial" w:cs="Arial"/>
          <w:sz w:val="20"/>
          <w:szCs w:val="20"/>
        </w:rPr>
        <w:t>re</w:t>
      </w:r>
      <w:r w:rsidR="00F84410" w:rsidRPr="00093C96">
        <w:rPr>
          <w:rFonts w:ascii="Arial" w:hAnsi="Arial" w:cs="Arial"/>
          <w:sz w:val="20"/>
          <w:szCs w:val="20"/>
        </w:rPr>
        <w:t xml:space="preserve">d manner. </w:t>
      </w:r>
      <w:r w:rsidRPr="00093C96">
        <w:rPr>
          <w:rFonts w:ascii="Arial" w:hAnsi="Arial" w:cs="Arial"/>
          <w:sz w:val="20"/>
          <w:szCs w:val="20"/>
        </w:rPr>
        <w:t xml:space="preserve"> </w:t>
      </w:r>
      <w:r w:rsidR="00CC1056" w:rsidRPr="00093C96">
        <w:rPr>
          <w:rFonts w:ascii="Arial" w:hAnsi="Arial" w:cs="Arial"/>
          <w:sz w:val="20"/>
          <w:szCs w:val="20"/>
        </w:rPr>
        <w:t>A b</w:t>
      </w:r>
      <w:r w:rsidRPr="00093C96">
        <w:rPr>
          <w:rFonts w:ascii="Arial" w:hAnsi="Arial" w:cs="Arial"/>
          <w:sz w:val="20"/>
          <w:szCs w:val="20"/>
        </w:rPr>
        <w:t xml:space="preserve">reakdown in the kindness, respect and consideration shown to older patients are commonly reported </w:t>
      </w:r>
      <w:r w:rsidRPr="00093C96">
        <w:rPr>
          <w:rFonts w:ascii="Arial" w:hAnsi="Arial" w:cs="Arial"/>
          <w:noProof/>
          <w:sz w:val="20"/>
          <w:szCs w:val="20"/>
        </w:rPr>
        <w:t>(Cornwell, Levenson, Sonola, &amp; Poteliakhoff, 2012)</w:t>
      </w:r>
      <w:r w:rsidRPr="00093C96">
        <w:rPr>
          <w:rFonts w:ascii="Arial" w:hAnsi="Arial" w:cs="Arial"/>
          <w:sz w:val="20"/>
          <w:szCs w:val="20"/>
        </w:rPr>
        <w:t>. The uVPAIS may be a</w:t>
      </w:r>
      <w:r w:rsidR="00CC1056" w:rsidRPr="00093C96">
        <w:rPr>
          <w:rFonts w:ascii="Arial" w:hAnsi="Arial" w:cs="Arial"/>
          <w:sz w:val="20"/>
          <w:szCs w:val="20"/>
        </w:rPr>
        <w:t xml:space="preserve"> useful</w:t>
      </w:r>
      <w:r w:rsidRPr="00093C96">
        <w:rPr>
          <w:rFonts w:ascii="Arial" w:hAnsi="Arial" w:cs="Arial"/>
          <w:sz w:val="20"/>
          <w:szCs w:val="20"/>
        </w:rPr>
        <w:t xml:space="preserve"> resource to routinely audit patient experience and to support communication with vulnerable older patients.</w:t>
      </w:r>
      <w:r w:rsidR="00521BDA" w:rsidRPr="00093C96">
        <w:rPr>
          <w:rFonts w:ascii="Arial" w:hAnsi="Arial" w:cs="Arial"/>
          <w:sz w:val="20"/>
          <w:szCs w:val="20"/>
        </w:rPr>
        <w:t xml:space="preserve"> </w:t>
      </w:r>
      <w:r w:rsidR="000861C4" w:rsidRPr="00093C96">
        <w:rPr>
          <w:rFonts w:ascii="Arial" w:hAnsi="Arial" w:cs="Arial"/>
          <w:sz w:val="20"/>
          <w:szCs w:val="20"/>
        </w:rPr>
        <w:t xml:space="preserve">The uVPAIS also captures items that care staff consider to be key indicators of patient-centred care (Zill et al, 2015) capturing care appraisals of patient individuality, involvement in care, access to information, feelings of empowerment and clinician-patient communication. </w:t>
      </w:r>
      <w:r w:rsidR="00FF5A20" w:rsidRPr="00093C96">
        <w:rPr>
          <w:rFonts w:ascii="Arial" w:hAnsi="Arial" w:cs="Arial"/>
          <w:sz w:val="20"/>
          <w:szCs w:val="20"/>
        </w:rPr>
        <w:t xml:space="preserve">  </w:t>
      </w:r>
      <w:r w:rsidR="00117844" w:rsidRPr="00093C96">
        <w:rPr>
          <w:rFonts w:ascii="Arial" w:hAnsi="Arial" w:cs="Arial"/>
          <w:sz w:val="20"/>
          <w:szCs w:val="20"/>
        </w:rPr>
        <w:t>Finally, o</w:t>
      </w:r>
      <w:r w:rsidR="006A70E4" w:rsidRPr="00093C96">
        <w:rPr>
          <w:rFonts w:ascii="Arial" w:hAnsi="Arial" w:cs="Arial"/>
          <w:sz w:val="20"/>
          <w:szCs w:val="20"/>
        </w:rPr>
        <w:t>ur use</w:t>
      </w:r>
      <w:r w:rsidR="00FF5A20" w:rsidRPr="00093C96">
        <w:rPr>
          <w:rFonts w:ascii="Arial" w:hAnsi="Arial" w:cs="Arial"/>
          <w:sz w:val="20"/>
          <w:szCs w:val="20"/>
        </w:rPr>
        <w:t xml:space="preserve"> </w:t>
      </w:r>
      <w:r w:rsidR="00E4659B" w:rsidRPr="00093C96">
        <w:rPr>
          <w:rFonts w:ascii="Arial" w:hAnsi="Arial" w:cs="Arial"/>
          <w:sz w:val="20"/>
          <w:szCs w:val="20"/>
        </w:rPr>
        <w:t xml:space="preserve">of </w:t>
      </w:r>
      <w:r w:rsidR="006A70E4" w:rsidRPr="00093C96">
        <w:rPr>
          <w:rFonts w:ascii="Arial" w:hAnsi="Arial" w:cs="Arial"/>
          <w:sz w:val="20"/>
          <w:szCs w:val="20"/>
        </w:rPr>
        <w:t xml:space="preserve">Principal Components </w:t>
      </w:r>
      <w:r w:rsidR="00117844" w:rsidRPr="00093C96">
        <w:rPr>
          <w:rFonts w:ascii="Arial" w:hAnsi="Arial" w:cs="Arial"/>
          <w:sz w:val="20"/>
          <w:szCs w:val="20"/>
        </w:rPr>
        <w:t xml:space="preserve">Analysis </w:t>
      </w:r>
      <w:r w:rsidR="006A70E4" w:rsidRPr="00093C96">
        <w:rPr>
          <w:rFonts w:ascii="Arial" w:hAnsi="Arial" w:cs="Arial"/>
          <w:sz w:val="20"/>
          <w:szCs w:val="20"/>
        </w:rPr>
        <w:t>to evaluate the reliability and validity of both versions of uVPAIS was far more</w:t>
      </w:r>
      <w:r w:rsidR="00117844" w:rsidRPr="00093C96">
        <w:rPr>
          <w:rFonts w:ascii="Arial" w:hAnsi="Arial" w:cs="Arial"/>
          <w:sz w:val="20"/>
          <w:szCs w:val="20"/>
        </w:rPr>
        <w:t xml:space="preserve"> rigorous,</w:t>
      </w:r>
      <w:r w:rsidR="006A70E4" w:rsidRPr="00093C96">
        <w:rPr>
          <w:rFonts w:ascii="Arial" w:hAnsi="Arial" w:cs="Arial"/>
          <w:sz w:val="20"/>
          <w:szCs w:val="20"/>
        </w:rPr>
        <w:t xml:space="preserve"> robust </w:t>
      </w:r>
      <w:r w:rsidR="00117844" w:rsidRPr="00093C96">
        <w:rPr>
          <w:rFonts w:ascii="Arial" w:hAnsi="Arial" w:cs="Arial"/>
          <w:sz w:val="20"/>
          <w:szCs w:val="20"/>
        </w:rPr>
        <w:t xml:space="preserve">and defensible </w:t>
      </w:r>
      <w:r w:rsidR="006A70E4" w:rsidRPr="00093C96">
        <w:rPr>
          <w:rFonts w:ascii="Arial" w:hAnsi="Arial" w:cs="Arial"/>
          <w:sz w:val="20"/>
          <w:szCs w:val="20"/>
        </w:rPr>
        <w:t>than the original item analysis approach</w:t>
      </w:r>
      <w:r w:rsidR="00FF5A20" w:rsidRPr="00093C96">
        <w:rPr>
          <w:rFonts w:ascii="Arial" w:hAnsi="Arial" w:cs="Arial"/>
          <w:sz w:val="20"/>
          <w:szCs w:val="20"/>
        </w:rPr>
        <w:t>.</w:t>
      </w:r>
    </w:p>
    <w:p w14:paraId="6D8BFF70" w14:textId="6C8E3F72" w:rsidR="008A15E8" w:rsidRPr="00093C96" w:rsidRDefault="008A15E8" w:rsidP="00D01ED3">
      <w:pPr>
        <w:spacing w:line="360" w:lineRule="auto"/>
        <w:ind w:firstLine="720"/>
        <w:jc w:val="both"/>
        <w:rPr>
          <w:rFonts w:ascii="Arial" w:hAnsi="Arial" w:cs="Arial"/>
          <w:sz w:val="20"/>
          <w:szCs w:val="20"/>
        </w:rPr>
      </w:pPr>
      <w:r>
        <w:rPr>
          <w:rFonts w:ascii="Arial" w:hAnsi="Arial" w:cs="Arial"/>
          <w:sz w:val="20"/>
          <w:szCs w:val="20"/>
        </w:rPr>
        <w:t>This study represents an initial exploration of this updated uVPAIS measure in a relatively small, but statistically sufficient, data set. Given the importance of measuring and evaluating patient experience, it is important to confirm the structure of the uVPAIS in both long and short form</w:t>
      </w:r>
      <w:r w:rsidR="00CC1056">
        <w:rPr>
          <w:rFonts w:ascii="Arial" w:hAnsi="Arial" w:cs="Arial"/>
          <w:sz w:val="20"/>
          <w:szCs w:val="20"/>
        </w:rPr>
        <w:t>s</w:t>
      </w:r>
      <w:r>
        <w:rPr>
          <w:rFonts w:ascii="Arial" w:hAnsi="Arial" w:cs="Arial"/>
          <w:sz w:val="20"/>
          <w:szCs w:val="20"/>
        </w:rPr>
        <w:t xml:space="preserve"> in an independent data </w:t>
      </w:r>
      <w:r w:rsidRPr="00093C96">
        <w:rPr>
          <w:rFonts w:ascii="Arial" w:hAnsi="Arial" w:cs="Arial"/>
          <w:sz w:val="20"/>
          <w:szCs w:val="20"/>
        </w:rPr>
        <w:t>set</w:t>
      </w:r>
      <w:r w:rsidR="006A70E4" w:rsidRPr="00093C96">
        <w:rPr>
          <w:rFonts w:ascii="Arial" w:hAnsi="Arial" w:cs="Arial"/>
          <w:sz w:val="20"/>
          <w:szCs w:val="20"/>
        </w:rPr>
        <w:t xml:space="preserve"> using Confirmatory Factor Analysis</w:t>
      </w:r>
      <w:r w:rsidRPr="00093C96">
        <w:rPr>
          <w:rFonts w:ascii="Arial" w:hAnsi="Arial" w:cs="Arial"/>
          <w:sz w:val="20"/>
          <w:szCs w:val="20"/>
        </w:rPr>
        <w:t xml:space="preserve">. We recommend the administration of the 31 uVPAIS items, along with 6 item general satisfaction subscale of the Patient Satisfaction Questionnaire </w:t>
      </w:r>
      <w:r w:rsidRPr="00093C96">
        <w:rPr>
          <w:rFonts w:ascii="Arial" w:hAnsi="Arial" w:cs="Arial"/>
          <w:noProof/>
          <w:sz w:val="20"/>
          <w:szCs w:val="20"/>
        </w:rPr>
        <w:t>(Ware et al., 1976a, 1976b)</w:t>
      </w:r>
      <w:r w:rsidRPr="00093C96">
        <w:rPr>
          <w:rFonts w:ascii="Arial" w:hAnsi="Arial" w:cs="Arial"/>
          <w:sz w:val="20"/>
          <w:szCs w:val="20"/>
        </w:rPr>
        <w:t xml:space="preserve"> to a larger sample of patients (e.g. about N ≥ 750) to confirm the stability of this solution.  </w:t>
      </w:r>
    </w:p>
    <w:p w14:paraId="2ED358C9" w14:textId="5BF0D79A" w:rsidR="008A15E8" w:rsidRDefault="00623DF4" w:rsidP="00D01ED3">
      <w:pPr>
        <w:autoSpaceDE w:val="0"/>
        <w:autoSpaceDN w:val="0"/>
        <w:adjustRightInd w:val="0"/>
        <w:spacing w:line="360" w:lineRule="auto"/>
        <w:ind w:firstLine="720"/>
        <w:jc w:val="both"/>
        <w:rPr>
          <w:rFonts w:ascii="Arial" w:hAnsi="Arial" w:cs="Arial"/>
          <w:sz w:val="20"/>
          <w:szCs w:val="20"/>
        </w:rPr>
      </w:pPr>
      <w:r w:rsidRPr="00093C96">
        <w:rPr>
          <w:rFonts w:ascii="Arial" w:hAnsi="Arial" w:cs="Arial"/>
          <w:sz w:val="20"/>
          <w:szCs w:val="20"/>
        </w:rPr>
        <w:t xml:space="preserve">The findings of this </w:t>
      </w:r>
      <w:r w:rsidR="008A15E8" w:rsidRPr="00093C96">
        <w:rPr>
          <w:rFonts w:ascii="Arial" w:hAnsi="Arial" w:cs="Arial"/>
          <w:sz w:val="20"/>
          <w:szCs w:val="20"/>
        </w:rPr>
        <w:t xml:space="preserve">study </w:t>
      </w:r>
      <w:r w:rsidRPr="00093C96">
        <w:rPr>
          <w:rFonts w:ascii="Arial" w:hAnsi="Arial" w:cs="Arial"/>
          <w:sz w:val="20"/>
          <w:szCs w:val="20"/>
        </w:rPr>
        <w:t>are</w:t>
      </w:r>
      <w:r w:rsidR="008A15E8" w:rsidRPr="00093C96">
        <w:rPr>
          <w:rFonts w:ascii="Arial" w:hAnsi="Arial" w:cs="Arial"/>
          <w:sz w:val="20"/>
          <w:szCs w:val="20"/>
        </w:rPr>
        <w:t xml:space="preserve"> timely given a range of recent policy initiatives focused on the need to improve patient experience following failings in the provision of person-centred care </w:t>
      </w:r>
      <w:r w:rsidR="008A15E8" w:rsidRPr="00093C96">
        <w:rPr>
          <w:rFonts w:ascii="Arial" w:hAnsi="Arial" w:cs="Arial"/>
          <w:noProof/>
          <w:sz w:val="20"/>
          <w:szCs w:val="20"/>
        </w:rPr>
        <w:t>(The Health Foundation, 2014; The Scottish Government, 2010)</w:t>
      </w:r>
      <w:r w:rsidR="00C011E0" w:rsidRPr="00093C96">
        <w:rPr>
          <w:rFonts w:ascii="Arial" w:hAnsi="Arial" w:cs="Arial"/>
          <w:noProof/>
          <w:sz w:val="20"/>
          <w:szCs w:val="20"/>
        </w:rPr>
        <w:t xml:space="preserve"> and recent conceptualisations regarding person-centred </w:t>
      </w:r>
      <w:r w:rsidR="00E7428A" w:rsidRPr="00093C96">
        <w:rPr>
          <w:rFonts w:ascii="Arial" w:hAnsi="Arial" w:cs="Arial"/>
          <w:noProof/>
          <w:sz w:val="20"/>
          <w:szCs w:val="20"/>
        </w:rPr>
        <w:t>care frameworks</w:t>
      </w:r>
      <w:r w:rsidR="00C011E0" w:rsidRPr="00093C96">
        <w:rPr>
          <w:rFonts w:ascii="Arial" w:hAnsi="Arial" w:cs="Arial"/>
          <w:noProof/>
          <w:sz w:val="20"/>
          <w:szCs w:val="20"/>
        </w:rPr>
        <w:t xml:space="preserve"> (McCormack and McCance 2017)</w:t>
      </w:r>
      <w:r w:rsidR="008A15E8" w:rsidRPr="00093C96">
        <w:rPr>
          <w:rFonts w:ascii="Arial" w:hAnsi="Arial" w:cs="Arial"/>
          <w:sz w:val="20"/>
          <w:szCs w:val="20"/>
        </w:rPr>
        <w:t>.</w:t>
      </w:r>
      <w:r w:rsidR="00AE5E74" w:rsidRPr="00093C96">
        <w:rPr>
          <w:rFonts w:ascii="Arial" w:hAnsi="Arial" w:cs="Arial"/>
          <w:sz w:val="20"/>
          <w:szCs w:val="20"/>
        </w:rPr>
        <w:t xml:space="preserve"> </w:t>
      </w:r>
      <w:r w:rsidR="00D1743F" w:rsidRPr="00093C96">
        <w:rPr>
          <w:rFonts w:ascii="Arial" w:hAnsi="Arial" w:cs="Arial"/>
          <w:sz w:val="20"/>
          <w:szCs w:val="20"/>
        </w:rPr>
        <w:t xml:space="preserve"> </w:t>
      </w:r>
      <w:r w:rsidR="008A15E8" w:rsidRPr="00093C96">
        <w:rPr>
          <w:rFonts w:ascii="Arial" w:hAnsi="Arial" w:cs="Arial"/>
          <w:sz w:val="20"/>
          <w:szCs w:val="20"/>
        </w:rPr>
        <w:t>The need for a structured, reliable and valid measure to accurately measure the key care-related issues that matter most to patients during their hospital care is a constant</w:t>
      </w:r>
      <w:r w:rsidR="00CC1056" w:rsidRPr="00093C96">
        <w:rPr>
          <w:rFonts w:ascii="Arial" w:hAnsi="Arial" w:cs="Arial"/>
          <w:sz w:val="20"/>
          <w:szCs w:val="20"/>
        </w:rPr>
        <w:t xml:space="preserve"> theme</w:t>
      </w:r>
      <w:r w:rsidR="008A15E8" w:rsidRPr="00093C96">
        <w:rPr>
          <w:rFonts w:ascii="Arial" w:hAnsi="Arial" w:cs="Arial"/>
          <w:sz w:val="20"/>
          <w:szCs w:val="20"/>
        </w:rPr>
        <w:t xml:space="preserve"> throughout recent policy recommendation </w:t>
      </w:r>
      <w:r w:rsidR="008A15E8" w:rsidRPr="00093C96">
        <w:rPr>
          <w:rFonts w:ascii="Arial" w:hAnsi="Arial" w:cs="Arial"/>
          <w:noProof/>
          <w:sz w:val="20"/>
          <w:szCs w:val="20"/>
        </w:rPr>
        <w:t>(Clywd &amp; Hart, 2013; Frances, 2013; Keogh, 2013; National Advisory Group on the Safety of Patients in England, 2013; The Department of Health, 2008)</w:t>
      </w:r>
      <w:r w:rsidR="008A15E8" w:rsidRPr="00093C96">
        <w:rPr>
          <w:rFonts w:ascii="Arial" w:hAnsi="Arial" w:cs="Arial"/>
          <w:sz w:val="20"/>
          <w:szCs w:val="20"/>
        </w:rPr>
        <w:t xml:space="preserve">. The collection of routine data using the long and short form uVPAIS has the potential to allow clinical teams to understand variances in their patients’ </w:t>
      </w:r>
      <w:r w:rsidR="00C011E0" w:rsidRPr="00093C96">
        <w:rPr>
          <w:rFonts w:ascii="Arial" w:hAnsi="Arial" w:cs="Arial"/>
          <w:sz w:val="20"/>
          <w:szCs w:val="20"/>
        </w:rPr>
        <w:t xml:space="preserve">self-reported </w:t>
      </w:r>
      <w:r w:rsidR="00797C9A" w:rsidRPr="00093C96">
        <w:rPr>
          <w:rFonts w:ascii="Arial" w:hAnsi="Arial" w:cs="Arial"/>
          <w:sz w:val="20"/>
          <w:szCs w:val="20"/>
        </w:rPr>
        <w:t>appraisals</w:t>
      </w:r>
      <w:r w:rsidR="008A15E8" w:rsidRPr="00093C96">
        <w:rPr>
          <w:rFonts w:ascii="Arial" w:hAnsi="Arial" w:cs="Arial"/>
          <w:sz w:val="20"/>
          <w:szCs w:val="20"/>
        </w:rPr>
        <w:t xml:space="preserve"> of p</w:t>
      </w:r>
      <w:r w:rsidR="00CC1056" w:rsidRPr="00093C96">
        <w:rPr>
          <w:rFonts w:ascii="Arial" w:hAnsi="Arial" w:cs="Arial"/>
          <w:sz w:val="20"/>
          <w:szCs w:val="20"/>
        </w:rPr>
        <w:t>erson-</w:t>
      </w:r>
      <w:r w:rsidR="008A15E8" w:rsidRPr="00093C96">
        <w:rPr>
          <w:rFonts w:ascii="Arial" w:hAnsi="Arial" w:cs="Arial"/>
          <w:sz w:val="20"/>
          <w:szCs w:val="20"/>
        </w:rPr>
        <w:t>centred</w:t>
      </w:r>
      <w:r w:rsidR="00797C9A" w:rsidRPr="00093C96">
        <w:rPr>
          <w:rFonts w:ascii="Arial" w:hAnsi="Arial" w:cs="Arial"/>
          <w:sz w:val="20"/>
          <w:szCs w:val="20"/>
        </w:rPr>
        <w:t>ness of</w:t>
      </w:r>
      <w:r w:rsidR="008A15E8" w:rsidRPr="00093C96">
        <w:rPr>
          <w:rFonts w:ascii="Arial" w:hAnsi="Arial" w:cs="Arial"/>
          <w:sz w:val="20"/>
          <w:szCs w:val="20"/>
        </w:rPr>
        <w:t xml:space="preserve"> care </w:t>
      </w:r>
      <w:r w:rsidR="008A15E8" w:rsidRPr="00093C96">
        <w:rPr>
          <w:rFonts w:ascii="Arial" w:hAnsi="Arial" w:cs="Arial"/>
          <w:noProof/>
          <w:sz w:val="20"/>
          <w:szCs w:val="20"/>
        </w:rPr>
        <w:t>(Cornwell et al., 2012)</w:t>
      </w:r>
      <w:r w:rsidR="008A15E8" w:rsidRPr="00093C96">
        <w:rPr>
          <w:rFonts w:ascii="Arial" w:hAnsi="Arial" w:cs="Arial"/>
          <w:sz w:val="20"/>
          <w:szCs w:val="20"/>
        </w:rPr>
        <w:t xml:space="preserve"> to gather data near real-time</w:t>
      </w:r>
      <w:r w:rsidR="00EE5A9A" w:rsidRPr="00093C96">
        <w:rPr>
          <w:rFonts w:ascii="Arial" w:hAnsi="Arial" w:cs="Arial"/>
          <w:sz w:val="20"/>
          <w:szCs w:val="20"/>
        </w:rPr>
        <w:t>,</w:t>
      </w:r>
      <w:r w:rsidR="008A15E8" w:rsidRPr="00093C96">
        <w:rPr>
          <w:rFonts w:ascii="Arial" w:hAnsi="Arial" w:cs="Arial"/>
          <w:sz w:val="20"/>
          <w:szCs w:val="20"/>
        </w:rPr>
        <w:t xml:space="preserve"> possibly using volunteers, to facilitate staff sensitivity to patient-centred care issues </w:t>
      </w:r>
      <w:r w:rsidR="008A15E8" w:rsidRPr="00093C96">
        <w:rPr>
          <w:rFonts w:ascii="Arial" w:hAnsi="Arial" w:cs="Arial"/>
          <w:noProof/>
          <w:sz w:val="20"/>
          <w:szCs w:val="20"/>
        </w:rPr>
        <w:t>(Clywd &amp; Hart, 2013)</w:t>
      </w:r>
      <w:r w:rsidR="008A15E8" w:rsidRPr="00093C96">
        <w:rPr>
          <w:rFonts w:ascii="Arial" w:hAnsi="Arial" w:cs="Arial"/>
          <w:sz w:val="20"/>
          <w:szCs w:val="20"/>
        </w:rPr>
        <w:t xml:space="preserve"> and to respond to such information to stimulate improvements in personalised care delivery </w:t>
      </w:r>
      <w:r w:rsidR="008A15E8" w:rsidRPr="00093C96">
        <w:rPr>
          <w:rFonts w:ascii="Arial" w:hAnsi="Arial" w:cs="Arial"/>
          <w:noProof/>
          <w:sz w:val="20"/>
          <w:szCs w:val="20"/>
        </w:rPr>
        <w:t>(The Department of Health, 2008)</w:t>
      </w:r>
      <w:r w:rsidR="008A15E8" w:rsidRPr="00093C96">
        <w:rPr>
          <w:rFonts w:ascii="Arial" w:hAnsi="Arial" w:cs="Arial"/>
          <w:sz w:val="20"/>
          <w:szCs w:val="20"/>
        </w:rPr>
        <w:t xml:space="preserve">.  </w:t>
      </w:r>
      <w:r w:rsidR="00C011E0" w:rsidRPr="00093C96">
        <w:rPr>
          <w:rFonts w:ascii="Arial" w:hAnsi="Arial" w:cs="Arial"/>
          <w:sz w:val="20"/>
          <w:szCs w:val="20"/>
        </w:rPr>
        <w:t xml:space="preserve">This measure augments </w:t>
      </w:r>
      <w:r w:rsidR="00EE5A9A" w:rsidRPr="00093C96">
        <w:rPr>
          <w:rFonts w:ascii="Arial" w:hAnsi="Arial" w:cs="Arial"/>
          <w:sz w:val="20"/>
          <w:szCs w:val="20"/>
        </w:rPr>
        <w:t>a recent measure</w:t>
      </w:r>
      <w:r w:rsidR="00C011E0" w:rsidRPr="00093C96">
        <w:rPr>
          <w:rFonts w:ascii="Arial" w:hAnsi="Arial" w:cs="Arial"/>
          <w:sz w:val="20"/>
          <w:szCs w:val="20"/>
        </w:rPr>
        <w:t xml:space="preserve"> </w:t>
      </w:r>
      <w:r w:rsidR="00EE5A9A" w:rsidRPr="00093C96">
        <w:rPr>
          <w:rFonts w:ascii="Arial" w:hAnsi="Arial" w:cs="Arial"/>
          <w:sz w:val="20"/>
          <w:szCs w:val="20"/>
        </w:rPr>
        <w:t>that targets</w:t>
      </w:r>
      <w:r w:rsidR="00C011E0" w:rsidRPr="00093C96">
        <w:rPr>
          <w:rFonts w:ascii="Arial" w:hAnsi="Arial" w:cs="Arial"/>
          <w:sz w:val="20"/>
          <w:szCs w:val="20"/>
        </w:rPr>
        <w:t xml:space="preserve"> nurse reports of their own person-centred performance </w:t>
      </w:r>
      <w:r w:rsidR="00EE5A9A" w:rsidRPr="00093C96">
        <w:rPr>
          <w:rFonts w:ascii="Arial" w:hAnsi="Arial" w:cs="Arial"/>
          <w:sz w:val="20"/>
          <w:szCs w:val="20"/>
        </w:rPr>
        <w:t xml:space="preserve">which is underpinned by </w:t>
      </w:r>
      <w:r w:rsidR="00E654BB" w:rsidRPr="00093C96">
        <w:rPr>
          <w:rFonts w:ascii="Arial" w:hAnsi="Arial" w:cs="Arial"/>
          <w:sz w:val="20"/>
          <w:szCs w:val="20"/>
        </w:rPr>
        <w:t>an influential person-centred care framework</w:t>
      </w:r>
      <w:r w:rsidR="00D1743F" w:rsidRPr="00093C96">
        <w:rPr>
          <w:rFonts w:ascii="Arial" w:hAnsi="Arial" w:cs="Arial"/>
          <w:sz w:val="20"/>
          <w:szCs w:val="20"/>
        </w:rPr>
        <w:t xml:space="preserve"> </w:t>
      </w:r>
      <w:r w:rsidR="00C011E0" w:rsidRPr="00093C96">
        <w:rPr>
          <w:rFonts w:ascii="Arial" w:hAnsi="Arial" w:cs="Arial"/>
          <w:sz w:val="20"/>
          <w:szCs w:val="20"/>
        </w:rPr>
        <w:t xml:space="preserve">(McCance </w:t>
      </w:r>
      <w:r w:rsidR="00AE5E74" w:rsidRPr="00093C96">
        <w:rPr>
          <w:rFonts w:ascii="Arial" w:hAnsi="Arial" w:cs="Arial"/>
          <w:sz w:val="20"/>
          <w:szCs w:val="20"/>
        </w:rPr>
        <w:t>Hastings &amp; Dowler</w:t>
      </w:r>
      <w:r w:rsidR="00C011E0" w:rsidRPr="00093C96">
        <w:rPr>
          <w:rFonts w:ascii="Arial" w:hAnsi="Arial" w:cs="Arial"/>
          <w:sz w:val="20"/>
          <w:szCs w:val="20"/>
        </w:rPr>
        <w:t>, 2015</w:t>
      </w:r>
      <w:r w:rsidR="00527019" w:rsidRPr="00093C96">
        <w:rPr>
          <w:rFonts w:ascii="Arial" w:hAnsi="Arial" w:cs="Arial"/>
          <w:sz w:val="20"/>
          <w:szCs w:val="20"/>
        </w:rPr>
        <w:t>; McCormack &amp;</w:t>
      </w:r>
      <w:r w:rsidR="00AE5E74" w:rsidRPr="00093C96">
        <w:rPr>
          <w:rFonts w:ascii="Arial" w:hAnsi="Arial" w:cs="Arial"/>
          <w:sz w:val="20"/>
          <w:szCs w:val="20"/>
        </w:rPr>
        <w:t xml:space="preserve"> McCance, 2017</w:t>
      </w:r>
      <w:r w:rsidR="00C011E0" w:rsidRPr="00093C96">
        <w:rPr>
          <w:rFonts w:ascii="Arial" w:hAnsi="Arial" w:cs="Arial"/>
          <w:sz w:val="20"/>
          <w:szCs w:val="20"/>
        </w:rPr>
        <w:t>).</w:t>
      </w:r>
      <w:r w:rsidR="008C7887">
        <w:rPr>
          <w:rFonts w:ascii="Arial" w:hAnsi="Arial" w:cs="Arial"/>
          <w:sz w:val="20"/>
          <w:szCs w:val="20"/>
        </w:rPr>
        <w:t xml:space="preserve"> </w:t>
      </w:r>
    </w:p>
    <w:p w14:paraId="7D01DC7A" w14:textId="6AF578E3" w:rsidR="008A15E8" w:rsidRPr="00093C96" w:rsidRDefault="008A15E8" w:rsidP="00E7428A">
      <w:pPr>
        <w:spacing w:line="360" w:lineRule="auto"/>
        <w:ind w:firstLine="720"/>
        <w:jc w:val="both"/>
        <w:rPr>
          <w:rFonts w:ascii="Arial" w:hAnsi="Arial" w:cs="Arial"/>
          <w:sz w:val="20"/>
          <w:szCs w:val="20"/>
        </w:rPr>
      </w:pPr>
      <w:r w:rsidRPr="00093C96">
        <w:rPr>
          <w:rFonts w:ascii="Arial" w:hAnsi="Arial" w:cs="Arial"/>
          <w:sz w:val="20"/>
          <w:szCs w:val="20"/>
        </w:rPr>
        <w:t>Our study has s</w:t>
      </w:r>
      <w:r w:rsidR="00117844" w:rsidRPr="00093C96">
        <w:rPr>
          <w:rFonts w:ascii="Arial" w:hAnsi="Arial" w:cs="Arial"/>
          <w:sz w:val="20"/>
          <w:szCs w:val="20"/>
        </w:rPr>
        <w:t>everal</w:t>
      </w:r>
      <w:r w:rsidRPr="00093C96">
        <w:rPr>
          <w:rFonts w:ascii="Arial" w:hAnsi="Arial" w:cs="Arial"/>
          <w:sz w:val="20"/>
          <w:szCs w:val="20"/>
        </w:rPr>
        <w:t xml:space="preserve"> limitations. The first relates to the use of the search term of “patient centredness”.  This search strategy identified a wide range of candidate papers/measures from which s</w:t>
      </w:r>
      <w:r w:rsidR="000F6D2B" w:rsidRPr="00093C96">
        <w:rPr>
          <w:rFonts w:ascii="Arial" w:hAnsi="Arial" w:cs="Arial"/>
          <w:sz w:val="20"/>
          <w:szCs w:val="20"/>
        </w:rPr>
        <w:t>ix</w:t>
      </w:r>
      <w:r w:rsidRPr="00093C96">
        <w:rPr>
          <w:rFonts w:ascii="Arial" w:hAnsi="Arial" w:cs="Arial"/>
          <w:sz w:val="20"/>
          <w:szCs w:val="20"/>
        </w:rPr>
        <w:t xml:space="preserve"> met our inclusion criteria</w:t>
      </w:r>
      <w:r w:rsidR="000F6D2B" w:rsidRPr="00093C96">
        <w:rPr>
          <w:rFonts w:ascii="Arial" w:hAnsi="Arial" w:cs="Arial"/>
          <w:sz w:val="20"/>
          <w:szCs w:val="20"/>
        </w:rPr>
        <w:t xml:space="preserve">, </w:t>
      </w:r>
      <w:r w:rsidR="00886C5E" w:rsidRPr="00093C96">
        <w:rPr>
          <w:rFonts w:ascii="Arial" w:hAnsi="Arial" w:cs="Arial"/>
          <w:sz w:val="20"/>
          <w:szCs w:val="20"/>
        </w:rPr>
        <w:t>in addition to</w:t>
      </w:r>
      <w:r w:rsidR="000F6D2B" w:rsidRPr="00093C96">
        <w:rPr>
          <w:rFonts w:ascii="Arial" w:hAnsi="Arial" w:cs="Arial"/>
          <w:sz w:val="20"/>
          <w:szCs w:val="20"/>
        </w:rPr>
        <w:t xml:space="preserve"> Coyle &amp; Williams (2001)</w:t>
      </w:r>
      <w:r w:rsidRPr="00093C96">
        <w:rPr>
          <w:rFonts w:ascii="Arial" w:hAnsi="Arial" w:cs="Arial"/>
          <w:sz w:val="20"/>
          <w:szCs w:val="20"/>
        </w:rPr>
        <w:t>. Including other terms, such as “person-centredness” or “person-centred care” may have generated additional questionnaires</w:t>
      </w:r>
      <w:r w:rsidR="001229CC" w:rsidRPr="00093C96">
        <w:rPr>
          <w:rFonts w:ascii="Arial" w:hAnsi="Arial" w:cs="Arial"/>
          <w:sz w:val="20"/>
          <w:szCs w:val="20"/>
        </w:rPr>
        <w:t>.</w:t>
      </w:r>
      <w:r w:rsidRPr="00093C96">
        <w:rPr>
          <w:rFonts w:ascii="Arial" w:hAnsi="Arial" w:cs="Arial"/>
          <w:sz w:val="20"/>
          <w:szCs w:val="20"/>
        </w:rPr>
        <w:t xml:space="preserve"> It may also have produced more noise to filter, i.e. producing a more sensitive, but less specific search. Our initial scoping searches suggested the latter would be the case.  A second limitation relates to the mean scores of items on the Care and Respect and Understanding and Engagement factors. Scores on these scales </w:t>
      </w:r>
      <w:r w:rsidR="00CC1056" w:rsidRPr="00093C96">
        <w:rPr>
          <w:rFonts w:ascii="Arial" w:hAnsi="Arial" w:cs="Arial"/>
          <w:sz w:val="20"/>
          <w:szCs w:val="20"/>
        </w:rPr>
        <w:t>we</w:t>
      </w:r>
      <w:r w:rsidRPr="00093C96">
        <w:rPr>
          <w:rFonts w:ascii="Arial" w:hAnsi="Arial" w:cs="Arial"/>
          <w:sz w:val="20"/>
          <w:szCs w:val="20"/>
        </w:rPr>
        <w:t>re positively skewed</w:t>
      </w:r>
      <w:r w:rsidR="00CC1056" w:rsidRPr="00093C96">
        <w:rPr>
          <w:rFonts w:ascii="Arial" w:hAnsi="Arial" w:cs="Arial"/>
          <w:sz w:val="20"/>
          <w:szCs w:val="20"/>
        </w:rPr>
        <w:t xml:space="preserve"> in this dataset</w:t>
      </w:r>
      <w:r w:rsidRPr="00093C96">
        <w:rPr>
          <w:rFonts w:ascii="Arial" w:hAnsi="Arial" w:cs="Arial"/>
          <w:sz w:val="20"/>
          <w:szCs w:val="20"/>
        </w:rPr>
        <w:t>, which may limit the scale’s potential to detect improvement. This limitation appl</w:t>
      </w:r>
      <w:r w:rsidR="00886C5E" w:rsidRPr="00093C96">
        <w:rPr>
          <w:rFonts w:ascii="Arial" w:hAnsi="Arial" w:cs="Arial"/>
          <w:sz w:val="20"/>
          <w:szCs w:val="20"/>
        </w:rPr>
        <w:t>ied</w:t>
      </w:r>
      <w:r w:rsidR="000F6D2B" w:rsidRPr="00093C96">
        <w:rPr>
          <w:rFonts w:ascii="Arial" w:hAnsi="Arial" w:cs="Arial"/>
          <w:sz w:val="20"/>
          <w:szCs w:val="20"/>
        </w:rPr>
        <w:t xml:space="preserve"> less</w:t>
      </w:r>
      <w:r w:rsidRPr="00093C96">
        <w:rPr>
          <w:rFonts w:ascii="Arial" w:hAnsi="Arial" w:cs="Arial"/>
          <w:sz w:val="20"/>
          <w:szCs w:val="20"/>
        </w:rPr>
        <w:t xml:space="preserve"> to the Patient Concerns</w:t>
      </w:r>
      <w:r w:rsidRPr="00093C96">
        <w:rPr>
          <w:rFonts w:ascii="Arial" w:hAnsi="Arial" w:cs="Arial"/>
          <w:i/>
          <w:sz w:val="20"/>
          <w:szCs w:val="20"/>
        </w:rPr>
        <w:t xml:space="preserve"> </w:t>
      </w:r>
      <w:r w:rsidRPr="00093C96">
        <w:rPr>
          <w:rFonts w:ascii="Arial" w:hAnsi="Arial" w:cs="Arial"/>
          <w:sz w:val="20"/>
          <w:szCs w:val="20"/>
        </w:rPr>
        <w:t xml:space="preserve">scale.   Rewording of the positively skewed scales may produce a scale with greater potential to detect change. A third limitation relates to the reduction of item number during factor analysis by statistical considerations. This may have led to the removal of questionnaire items that were deemed important in policy </w:t>
      </w:r>
      <w:r w:rsidR="00CC1056" w:rsidRPr="00093C96">
        <w:rPr>
          <w:rFonts w:ascii="Arial" w:hAnsi="Arial" w:cs="Arial"/>
          <w:sz w:val="20"/>
          <w:szCs w:val="20"/>
        </w:rPr>
        <w:t xml:space="preserve">terms </w:t>
      </w:r>
      <w:r w:rsidRPr="00093C96">
        <w:rPr>
          <w:rFonts w:ascii="Arial" w:hAnsi="Arial" w:cs="Arial"/>
          <w:sz w:val="20"/>
          <w:szCs w:val="20"/>
        </w:rPr>
        <w:t xml:space="preserve">and by </w:t>
      </w:r>
      <w:r w:rsidR="00886C5E" w:rsidRPr="00093C96">
        <w:rPr>
          <w:rFonts w:ascii="Arial" w:hAnsi="Arial" w:cs="Arial"/>
          <w:sz w:val="20"/>
          <w:szCs w:val="20"/>
        </w:rPr>
        <w:t xml:space="preserve">patients and </w:t>
      </w:r>
      <w:r w:rsidRPr="00093C96">
        <w:rPr>
          <w:rFonts w:ascii="Arial" w:hAnsi="Arial" w:cs="Arial"/>
          <w:sz w:val="20"/>
          <w:szCs w:val="20"/>
        </w:rPr>
        <w:t xml:space="preserve">clinical staff. Securing engagement from medical staff may have </w:t>
      </w:r>
      <w:r w:rsidR="00DB3FAA" w:rsidRPr="00093C96">
        <w:rPr>
          <w:rFonts w:ascii="Arial" w:hAnsi="Arial" w:cs="Arial"/>
          <w:sz w:val="20"/>
          <w:szCs w:val="20"/>
        </w:rPr>
        <w:t xml:space="preserve">altered the number of items included in the </w:t>
      </w:r>
      <w:r w:rsidR="000F6D2B" w:rsidRPr="00093C96">
        <w:rPr>
          <w:rFonts w:ascii="Arial" w:hAnsi="Arial" w:cs="Arial"/>
          <w:sz w:val="20"/>
          <w:szCs w:val="20"/>
        </w:rPr>
        <w:t>u</w:t>
      </w:r>
      <w:r w:rsidR="00DB3FAA" w:rsidRPr="00093C96">
        <w:rPr>
          <w:rFonts w:ascii="Arial" w:hAnsi="Arial" w:cs="Arial"/>
          <w:sz w:val="20"/>
          <w:szCs w:val="20"/>
        </w:rPr>
        <w:t>VPAIS questionnaire prior to psychometric evaluation</w:t>
      </w:r>
      <w:r w:rsidRPr="00093C96">
        <w:rPr>
          <w:rFonts w:ascii="Arial" w:hAnsi="Arial" w:cs="Arial"/>
          <w:sz w:val="20"/>
          <w:szCs w:val="20"/>
        </w:rPr>
        <w:t>.</w:t>
      </w:r>
      <w:r w:rsidR="00FF5A20" w:rsidRPr="00093C96">
        <w:rPr>
          <w:rFonts w:ascii="Arial" w:hAnsi="Arial" w:cs="Arial"/>
          <w:sz w:val="20"/>
          <w:szCs w:val="20"/>
        </w:rPr>
        <w:t xml:space="preserve"> Due to an administrative oversight, we were unable to report separate patient demographic data relating to </w:t>
      </w:r>
      <w:r w:rsidR="00886C5E" w:rsidRPr="00093C96">
        <w:rPr>
          <w:rFonts w:ascii="Arial" w:hAnsi="Arial" w:cs="Arial"/>
          <w:sz w:val="20"/>
          <w:szCs w:val="20"/>
        </w:rPr>
        <w:t>retirement and unemployment</w:t>
      </w:r>
      <w:r w:rsidR="00FF5A20" w:rsidRPr="00093C96">
        <w:rPr>
          <w:rFonts w:ascii="Arial" w:hAnsi="Arial" w:cs="Arial"/>
          <w:sz w:val="20"/>
          <w:szCs w:val="20"/>
        </w:rPr>
        <w:t>, although</w:t>
      </w:r>
      <w:r w:rsidR="00D356F0" w:rsidRPr="00093C96">
        <w:rPr>
          <w:rFonts w:ascii="Arial" w:hAnsi="Arial" w:cs="Arial"/>
          <w:sz w:val="20"/>
          <w:szCs w:val="20"/>
        </w:rPr>
        <w:t xml:space="preserve"> we note that 43</w:t>
      </w:r>
      <w:r w:rsidR="00EE5A9A" w:rsidRPr="00093C96">
        <w:rPr>
          <w:rFonts w:ascii="Arial" w:hAnsi="Arial" w:cs="Arial"/>
          <w:sz w:val="20"/>
          <w:szCs w:val="20"/>
        </w:rPr>
        <w:t>% of our sample were over 65 years of age</w:t>
      </w:r>
      <w:r w:rsidR="00FF5A20" w:rsidRPr="00093C96">
        <w:rPr>
          <w:rFonts w:ascii="Arial" w:hAnsi="Arial" w:cs="Arial"/>
          <w:sz w:val="20"/>
          <w:szCs w:val="20"/>
        </w:rPr>
        <w:t xml:space="preserve">. </w:t>
      </w:r>
      <w:r w:rsidRPr="00093C96">
        <w:rPr>
          <w:rFonts w:ascii="Arial" w:hAnsi="Arial" w:cs="Arial"/>
          <w:sz w:val="20"/>
          <w:szCs w:val="20"/>
        </w:rPr>
        <w:t xml:space="preserve">Finally, the uVPAIS was administered to patients whilst in hospital, who may have been unwilling to be critical of care while still in receipt of it </w:t>
      </w:r>
      <w:r w:rsidRPr="00093C96">
        <w:rPr>
          <w:rFonts w:ascii="Arial" w:hAnsi="Arial" w:cs="Arial"/>
          <w:noProof/>
          <w:sz w:val="20"/>
          <w:szCs w:val="20"/>
        </w:rPr>
        <w:t>(Clywd &amp; Hart, 2013; Coyle &amp; Williams, 1999, 2001)</w:t>
      </w:r>
      <w:r w:rsidRPr="00093C96">
        <w:rPr>
          <w:rFonts w:ascii="Arial" w:hAnsi="Arial" w:cs="Arial"/>
          <w:sz w:val="20"/>
          <w:szCs w:val="20"/>
        </w:rPr>
        <w:t xml:space="preserve">. This may have negatively affected </w:t>
      </w:r>
      <w:r w:rsidR="00224B52" w:rsidRPr="00093C96">
        <w:rPr>
          <w:rFonts w:ascii="Arial" w:hAnsi="Arial" w:cs="Arial"/>
          <w:sz w:val="20"/>
          <w:szCs w:val="20"/>
        </w:rPr>
        <w:t xml:space="preserve">our </w:t>
      </w:r>
      <w:r w:rsidRPr="00093C96">
        <w:rPr>
          <w:rFonts w:ascii="Arial" w:hAnsi="Arial" w:cs="Arial"/>
          <w:sz w:val="20"/>
          <w:szCs w:val="20"/>
        </w:rPr>
        <w:t>response rates.</w:t>
      </w:r>
      <w:r w:rsidR="00A41A11" w:rsidRPr="00093C96">
        <w:rPr>
          <w:rFonts w:ascii="Arial" w:hAnsi="Arial" w:cs="Arial"/>
          <w:sz w:val="20"/>
          <w:szCs w:val="20"/>
        </w:rPr>
        <w:t xml:space="preserve"> We did not gather data on geographical deprivation in our pragmatic sample and were unable to identify sampling bias in these terms.</w:t>
      </w:r>
      <w:r w:rsidR="00E7428A" w:rsidRPr="00093C96">
        <w:rPr>
          <w:rFonts w:ascii="Arial" w:hAnsi="Arial" w:cs="Arial"/>
          <w:sz w:val="20"/>
          <w:szCs w:val="20"/>
        </w:rPr>
        <w:t xml:space="preserve">  </w:t>
      </w:r>
      <w:r w:rsidR="00886C5E" w:rsidRPr="00093C96">
        <w:rPr>
          <w:rFonts w:ascii="Arial" w:hAnsi="Arial" w:cs="Arial"/>
          <w:sz w:val="20"/>
          <w:szCs w:val="20"/>
        </w:rPr>
        <w:t>Despite this</w:t>
      </w:r>
      <w:r w:rsidR="00217ED5" w:rsidRPr="00093C96">
        <w:rPr>
          <w:rFonts w:ascii="Arial" w:hAnsi="Arial" w:cs="Arial"/>
          <w:sz w:val="20"/>
          <w:szCs w:val="20"/>
        </w:rPr>
        <w:t>, w</w:t>
      </w:r>
      <w:r w:rsidR="004109B7" w:rsidRPr="00093C96">
        <w:rPr>
          <w:rFonts w:ascii="Arial" w:hAnsi="Arial" w:cs="Arial"/>
          <w:sz w:val="20"/>
          <w:szCs w:val="20"/>
        </w:rPr>
        <w:t>e</w:t>
      </w:r>
      <w:r w:rsidR="00E7428A" w:rsidRPr="00093C96">
        <w:rPr>
          <w:rFonts w:ascii="Arial" w:hAnsi="Arial" w:cs="Arial"/>
          <w:sz w:val="20"/>
          <w:szCs w:val="20"/>
        </w:rPr>
        <w:t xml:space="preserve"> note that our study sample was similar in terms of age, gender and ethnicity to </w:t>
      </w:r>
      <w:r w:rsidR="00D844C2" w:rsidRPr="00093C96">
        <w:rPr>
          <w:rFonts w:ascii="Arial" w:hAnsi="Arial" w:cs="Arial"/>
          <w:sz w:val="20"/>
          <w:szCs w:val="20"/>
        </w:rPr>
        <w:t>routinely gathered NHS overnight stay data</w:t>
      </w:r>
      <w:r w:rsidR="00E7428A" w:rsidRPr="00093C96">
        <w:rPr>
          <w:rFonts w:ascii="Arial" w:hAnsi="Arial" w:cs="Arial"/>
          <w:sz w:val="20"/>
          <w:szCs w:val="20"/>
        </w:rPr>
        <w:t xml:space="preserve"> </w:t>
      </w:r>
      <w:r w:rsidR="00D844C2" w:rsidRPr="00093C96">
        <w:rPr>
          <w:rFonts w:ascii="Arial" w:hAnsi="Arial" w:cs="Arial"/>
          <w:sz w:val="20"/>
          <w:szCs w:val="20"/>
        </w:rPr>
        <w:t>collected</w:t>
      </w:r>
      <w:r w:rsidR="00E7428A" w:rsidRPr="00093C96">
        <w:rPr>
          <w:rFonts w:ascii="Arial" w:hAnsi="Arial" w:cs="Arial"/>
          <w:sz w:val="20"/>
          <w:szCs w:val="20"/>
        </w:rPr>
        <w:t xml:space="preserve"> in the same setting.</w:t>
      </w:r>
    </w:p>
    <w:p w14:paraId="234E6AE2" w14:textId="3E032FDD" w:rsidR="00E7428A" w:rsidRDefault="008A15E8" w:rsidP="00E7428A">
      <w:pPr>
        <w:spacing w:line="360" w:lineRule="auto"/>
        <w:ind w:firstLine="720"/>
        <w:jc w:val="both"/>
        <w:rPr>
          <w:rFonts w:ascii="Arial" w:hAnsi="Arial" w:cs="Arial"/>
          <w:sz w:val="20"/>
          <w:szCs w:val="20"/>
        </w:rPr>
      </w:pPr>
      <w:r w:rsidRPr="00093C96">
        <w:rPr>
          <w:rFonts w:ascii="Arial" w:hAnsi="Arial" w:cs="Arial"/>
          <w:sz w:val="20"/>
          <w:szCs w:val="20"/>
        </w:rPr>
        <w:t xml:space="preserve">Further development of the uVPAIS is needed to pilot and examine use of this measure in </w:t>
      </w:r>
      <w:r w:rsidR="00D01ED3" w:rsidRPr="00093C96">
        <w:rPr>
          <w:rFonts w:ascii="Arial" w:hAnsi="Arial" w:cs="Arial"/>
          <w:sz w:val="20"/>
          <w:szCs w:val="20"/>
        </w:rPr>
        <w:t xml:space="preserve">practice development or </w:t>
      </w:r>
      <w:r w:rsidRPr="00093C96">
        <w:rPr>
          <w:rFonts w:ascii="Arial" w:hAnsi="Arial" w:cs="Arial"/>
          <w:sz w:val="20"/>
          <w:szCs w:val="20"/>
        </w:rPr>
        <w:t>service improvement work. Further exploration is required to establish how best to use this measures to</w:t>
      </w:r>
      <w:r w:rsidR="00CC1056" w:rsidRPr="00093C96">
        <w:rPr>
          <w:rFonts w:ascii="Arial" w:hAnsi="Arial" w:cs="Arial"/>
          <w:sz w:val="20"/>
          <w:szCs w:val="20"/>
        </w:rPr>
        <w:t xml:space="preserve"> </w:t>
      </w:r>
      <w:r w:rsidRPr="00093C96">
        <w:rPr>
          <w:rFonts w:ascii="Arial" w:hAnsi="Arial" w:cs="Arial"/>
          <w:sz w:val="20"/>
          <w:szCs w:val="20"/>
        </w:rPr>
        <w:t xml:space="preserve">guide reflections on </w:t>
      </w:r>
      <w:r w:rsidR="00217ED5" w:rsidRPr="00093C96">
        <w:rPr>
          <w:rFonts w:ascii="Arial" w:hAnsi="Arial" w:cs="Arial"/>
          <w:sz w:val="20"/>
          <w:szCs w:val="20"/>
        </w:rPr>
        <w:t xml:space="preserve">healthcare practitioner </w:t>
      </w:r>
      <w:r w:rsidRPr="00093C96">
        <w:rPr>
          <w:rFonts w:ascii="Arial" w:hAnsi="Arial" w:cs="Arial"/>
          <w:sz w:val="20"/>
          <w:szCs w:val="20"/>
        </w:rPr>
        <w:t>practi</w:t>
      </w:r>
      <w:r w:rsidR="00886C5E" w:rsidRPr="00093C96">
        <w:rPr>
          <w:rFonts w:ascii="Arial" w:hAnsi="Arial" w:cs="Arial"/>
          <w:sz w:val="20"/>
          <w:szCs w:val="20"/>
        </w:rPr>
        <w:t xml:space="preserve">ce and to stimulate changes in </w:t>
      </w:r>
      <w:r w:rsidRPr="00093C96">
        <w:rPr>
          <w:rFonts w:ascii="Arial" w:hAnsi="Arial" w:cs="Arial"/>
          <w:sz w:val="20"/>
          <w:szCs w:val="20"/>
        </w:rPr>
        <w:t xml:space="preserve">areas of practice that </w:t>
      </w:r>
      <w:r w:rsidR="00C91A3A" w:rsidRPr="00093C96">
        <w:rPr>
          <w:rFonts w:ascii="Arial" w:hAnsi="Arial" w:cs="Arial"/>
          <w:sz w:val="20"/>
          <w:szCs w:val="20"/>
        </w:rPr>
        <w:t>fail to</w:t>
      </w:r>
      <w:r w:rsidRPr="00093C96">
        <w:rPr>
          <w:rFonts w:ascii="Arial" w:hAnsi="Arial" w:cs="Arial"/>
          <w:sz w:val="20"/>
          <w:szCs w:val="20"/>
        </w:rPr>
        <w:t xml:space="preserve"> </w:t>
      </w:r>
      <w:r w:rsidR="00C91A3A" w:rsidRPr="00093C96">
        <w:rPr>
          <w:rFonts w:ascii="Arial" w:hAnsi="Arial" w:cs="Arial"/>
          <w:sz w:val="20"/>
          <w:szCs w:val="20"/>
        </w:rPr>
        <w:t>deliver</w:t>
      </w:r>
      <w:r w:rsidR="00EE5A9A" w:rsidRPr="00093C96">
        <w:rPr>
          <w:rFonts w:ascii="Arial" w:hAnsi="Arial" w:cs="Arial"/>
          <w:sz w:val="20"/>
          <w:szCs w:val="20"/>
        </w:rPr>
        <w:t xml:space="preserve"> person-</w:t>
      </w:r>
      <w:r w:rsidRPr="00093C96">
        <w:rPr>
          <w:rFonts w:ascii="Arial" w:hAnsi="Arial" w:cs="Arial"/>
          <w:sz w:val="20"/>
          <w:szCs w:val="20"/>
        </w:rPr>
        <w:t xml:space="preserve">centred care.  The short scale version shows promise for near real-time evaluation of patient experience at point of discharge or gathered by people out with the healthcare team including trained volunteers who are more likely to enable patient response as suggested in a recent report </w:t>
      </w:r>
      <w:r w:rsidRPr="00093C96">
        <w:rPr>
          <w:rFonts w:ascii="Arial" w:hAnsi="Arial" w:cs="Arial"/>
          <w:noProof/>
          <w:sz w:val="20"/>
          <w:szCs w:val="20"/>
        </w:rPr>
        <w:t>(Clywd &amp; Hart, 2013)</w:t>
      </w:r>
      <w:r w:rsidRPr="00093C96">
        <w:rPr>
          <w:rFonts w:ascii="Arial" w:hAnsi="Arial" w:cs="Arial"/>
          <w:sz w:val="20"/>
          <w:szCs w:val="20"/>
        </w:rPr>
        <w:t xml:space="preserve">.  </w:t>
      </w:r>
    </w:p>
    <w:p w14:paraId="33931E15" w14:textId="0CD1D446" w:rsidR="008F0DED" w:rsidRPr="00E7428A" w:rsidRDefault="008A15E8" w:rsidP="00E7428A">
      <w:pPr>
        <w:spacing w:line="360" w:lineRule="auto"/>
        <w:ind w:firstLine="720"/>
        <w:jc w:val="both"/>
        <w:rPr>
          <w:rStyle w:val="citation"/>
          <w:rFonts w:ascii="Arial" w:hAnsi="Arial" w:cs="Arial"/>
          <w:sz w:val="20"/>
          <w:szCs w:val="20"/>
        </w:rPr>
      </w:pPr>
      <w:r>
        <w:rPr>
          <w:rFonts w:ascii="Arial" w:hAnsi="Arial" w:cs="Arial"/>
          <w:sz w:val="20"/>
          <w:szCs w:val="20"/>
        </w:rPr>
        <w:t>This measure is of potentially significant value to the UK NHS and has been implemented in routine data collection locally as part of service improvement initiatives</w:t>
      </w:r>
      <w:r w:rsidR="00C91A3A">
        <w:rPr>
          <w:rFonts w:ascii="Arial" w:hAnsi="Arial" w:cs="Arial"/>
          <w:sz w:val="20"/>
          <w:szCs w:val="20"/>
        </w:rPr>
        <w:t xml:space="preserve"> in the current study setting</w:t>
      </w:r>
      <w:r>
        <w:rPr>
          <w:rFonts w:ascii="Arial" w:hAnsi="Arial" w:cs="Arial"/>
          <w:sz w:val="20"/>
          <w:szCs w:val="20"/>
        </w:rPr>
        <w:t xml:space="preserve">.   Being treated as a person is a key health care quality indicator </w:t>
      </w:r>
      <w:r>
        <w:rPr>
          <w:rFonts w:ascii="Arial" w:hAnsi="Arial" w:cs="Arial"/>
          <w:noProof/>
          <w:sz w:val="20"/>
          <w:szCs w:val="20"/>
        </w:rPr>
        <w:t>(Frances, 2013; Keogh, 2013; The Department of Health, 2008)</w:t>
      </w:r>
      <w:r>
        <w:rPr>
          <w:rFonts w:ascii="Arial" w:hAnsi="Arial" w:cs="Arial"/>
          <w:sz w:val="20"/>
          <w:szCs w:val="20"/>
        </w:rPr>
        <w:t xml:space="preserve"> a</w:t>
      </w:r>
      <w:r w:rsidR="00C91A3A">
        <w:rPr>
          <w:rFonts w:ascii="Arial" w:hAnsi="Arial" w:cs="Arial"/>
          <w:sz w:val="20"/>
          <w:szCs w:val="20"/>
        </w:rPr>
        <w:t>nd reflects patient expectation</w:t>
      </w:r>
      <w:r>
        <w:rPr>
          <w:rFonts w:ascii="Arial" w:hAnsi="Arial" w:cs="Arial"/>
          <w:sz w:val="20"/>
          <w:szCs w:val="20"/>
        </w:rPr>
        <w:t xml:space="preserve"> in most first world countries.  This tool has the potential to be of use within health care systems beyond the UK NHS</w:t>
      </w:r>
      <w:r w:rsidR="00C91A3A">
        <w:rPr>
          <w:rFonts w:ascii="Arial" w:hAnsi="Arial" w:cs="Arial"/>
          <w:sz w:val="20"/>
          <w:szCs w:val="20"/>
        </w:rPr>
        <w:t>, given that scale items were generated from an international literature</w:t>
      </w:r>
      <w:r>
        <w:rPr>
          <w:rFonts w:ascii="Arial" w:hAnsi="Arial" w:cs="Arial"/>
          <w:sz w:val="20"/>
          <w:szCs w:val="20"/>
        </w:rPr>
        <w:t xml:space="preserve">.  This update of the VPAIS was needed given healthcare policy drivers </w:t>
      </w:r>
      <w:r w:rsidR="00C91A3A">
        <w:rPr>
          <w:rFonts w:ascii="Arial" w:hAnsi="Arial" w:cs="Arial"/>
          <w:sz w:val="20"/>
          <w:szCs w:val="20"/>
        </w:rPr>
        <w:t>that require</w:t>
      </w:r>
      <w:r>
        <w:rPr>
          <w:rFonts w:ascii="Arial" w:hAnsi="Arial" w:cs="Arial"/>
          <w:sz w:val="20"/>
          <w:szCs w:val="20"/>
        </w:rPr>
        <w:t xml:space="preserve"> measurement of person-centred care </w:t>
      </w:r>
      <w:r>
        <w:rPr>
          <w:rFonts w:ascii="Arial" w:hAnsi="Arial" w:cs="Arial"/>
          <w:noProof/>
          <w:sz w:val="20"/>
          <w:szCs w:val="20"/>
        </w:rPr>
        <w:t>(Cornwell et al., 2012)</w:t>
      </w:r>
      <w:r>
        <w:rPr>
          <w:rFonts w:ascii="Arial" w:hAnsi="Arial" w:cs="Arial"/>
          <w:sz w:val="20"/>
          <w:szCs w:val="20"/>
        </w:rPr>
        <w:t xml:space="preserve">. The uVPAIS is a reliable and valid measure that has been specifically designed to capture issues that matter most to people receiving secondary care.  Both versions of the uVPAIS are now sufficiently developed for routine data collection of </w:t>
      </w:r>
      <w:r w:rsidRPr="00093C96">
        <w:rPr>
          <w:rFonts w:ascii="Arial" w:hAnsi="Arial" w:cs="Arial"/>
          <w:sz w:val="20"/>
          <w:szCs w:val="20"/>
        </w:rPr>
        <w:t xml:space="preserve">patient </w:t>
      </w:r>
      <w:r w:rsidR="00527019" w:rsidRPr="00093C96">
        <w:rPr>
          <w:rFonts w:ascii="Arial" w:hAnsi="Arial" w:cs="Arial"/>
          <w:sz w:val="20"/>
          <w:szCs w:val="20"/>
        </w:rPr>
        <w:t>appraisals</w:t>
      </w:r>
      <w:r w:rsidRPr="00093C96">
        <w:rPr>
          <w:rFonts w:ascii="Arial" w:hAnsi="Arial" w:cs="Arial"/>
          <w:sz w:val="20"/>
          <w:szCs w:val="20"/>
        </w:rPr>
        <w:t xml:space="preserve"> of the “person</w:t>
      </w:r>
      <w:r>
        <w:rPr>
          <w:rFonts w:ascii="Arial" w:hAnsi="Arial" w:cs="Arial"/>
          <w:sz w:val="20"/>
          <w:szCs w:val="20"/>
        </w:rPr>
        <w:t>-centredness” of care delivery</w:t>
      </w:r>
      <w:r w:rsidR="0020173B">
        <w:rPr>
          <w:rFonts w:ascii="Arial" w:hAnsi="Arial" w:cs="Arial"/>
          <w:sz w:val="20"/>
          <w:szCs w:val="20"/>
        </w:rPr>
        <w:t>.</w:t>
      </w:r>
      <w:r w:rsidR="008F0DED">
        <w:rPr>
          <w:rFonts w:ascii="Arial" w:hAnsi="Arial" w:cs="Arial"/>
          <w:sz w:val="20"/>
          <w:szCs w:val="20"/>
        </w:rPr>
        <w:t xml:space="preserve">  </w:t>
      </w:r>
    </w:p>
    <w:p w14:paraId="1DA401A2" w14:textId="77777777" w:rsidR="008C5C0B" w:rsidRDefault="008C5C0B" w:rsidP="008C5C0B">
      <w:pPr>
        <w:spacing w:line="360" w:lineRule="auto"/>
        <w:jc w:val="both"/>
        <w:rPr>
          <w:rStyle w:val="citation"/>
          <w:rFonts w:ascii="Arial" w:hAnsi="Arial" w:cs="Arial"/>
          <w:b/>
          <w:sz w:val="20"/>
        </w:rPr>
      </w:pPr>
    </w:p>
    <w:p w14:paraId="236E3616" w14:textId="77777777" w:rsidR="008A15E8" w:rsidRPr="001D36E7" w:rsidRDefault="008A15E8" w:rsidP="008C5C0B">
      <w:pPr>
        <w:spacing w:line="360" w:lineRule="auto"/>
        <w:jc w:val="both"/>
        <w:rPr>
          <w:rStyle w:val="citation"/>
          <w:rFonts w:ascii="Arial" w:hAnsi="Arial" w:cs="Arial"/>
          <w:b/>
          <w:sz w:val="20"/>
        </w:rPr>
      </w:pPr>
      <w:r w:rsidRPr="001D36E7">
        <w:rPr>
          <w:rStyle w:val="citation"/>
          <w:rFonts w:ascii="Arial" w:hAnsi="Arial" w:cs="Arial"/>
          <w:b/>
          <w:sz w:val="20"/>
        </w:rPr>
        <w:t>References</w:t>
      </w:r>
    </w:p>
    <w:p w14:paraId="561DA8A2" w14:textId="77777777" w:rsidR="008A15E8" w:rsidRDefault="008A15E8" w:rsidP="00CC1056">
      <w:pPr>
        <w:rPr>
          <w:rFonts w:ascii="Arial" w:hAnsi="Arial" w:cs="Arial"/>
          <w:sz w:val="20"/>
          <w:szCs w:val="20"/>
        </w:rPr>
      </w:pPr>
    </w:p>
    <w:p w14:paraId="4ADB22FF" w14:textId="77777777" w:rsidR="008A15E8" w:rsidRPr="00D1631A" w:rsidRDefault="008A15E8" w:rsidP="00CC1056">
      <w:pPr>
        <w:pStyle w:val="EndNoteBibliography"/>
        <w:ind w:left="720" w:hanging="720"/>
        <w:rPr>
          <w:noProof/>
        </w:rPr>
      </w:pPr>
      <w:r w:rsidRPr="00D1631A">
        <w:rPr>
          <w:noProof/>
        </w:rPr>
        <w:t xml:space="preserve">Care Commission. (2016). </w:t>
      </w:r>
      <w:r w:rsidRPr="00D1631A">
        <w:rPr>
          <w:i/>
          <w:noProof/>
        </w:rPr>
        <w:t>NHS patient surveys: Response rates for the community mental health</w:t>
      </w:r>
      <w:r w:rsidRPr="00D1631A">
        <w:rPr>
          <w:noProof/>
        </w:rPr>
        <w:t xml:space="preserve">. Retrieved from London: </w:t>
      </w:r>
    </w:p>
    <w:p w14:paraId="53DA69CD" w14:textId="77777777" w:rsidR="008A15E8" w:rsidRPr="00D1631A" w:rsidRDefault="008A15E8" w:rsidP="00CC1056">
      <w:pPr>
        <w:pStyle w:val="EndNoteBibliography"/>
        <w:ind w:left="720" w:hanging="720"/>
        <w:rPr>
          <w:noProof/>
        </w:rPr>
      </w:pPr>
      <w:r w:rsidRPr="00D1631A">
        <w:rPr>
          <w:noProof/>
        </w:rPr>
        <w:t xml:space="preserve">Clywd, A., &amp; Hart, T. (2013). </w:t>
      </w:r>
      <w:r w:rsidRPr="00D1631A">
        <w:rPr>
          <w:i/>
          <w:noProof/>
        </w:rPr>
        <w:t>A review of the NHS complaints system: Putting patients back in the picture</w:t>
      </w:r>
      <w:r w:rsidRPr="00D1631A">
        <w:rPr>
          <w:noProof/>
        </w:rPr>
        <w:t xml:space="preserve">. Retrieved from London: </w:t>
      </w:r>
    </w:p>
    <w:p w14:paraId="7D19BD27" w14:textId="77777777" w:rsidR="008A15E8" w:rsidRPr="00D1631A" w:rsidRDefault="008A15E8" w:rsidP="00CC1056">
      <w:pPr>
        <w:pStyle w:val="EndNoteBibliography"/>
        <w:ind w:left="720" w:hanging="720"/>
        <w:rPr>
          <w:noProof/>
        </w:rPr>
      </w:pPr>
      <w:r w:rsidRPr="00D1631A">
        <w:rPr>
          <w:noProof/>
        </w:rPr>
        <w:t>Cornwell, J., Levenson, R., Sonola, L., &amp; Poteliakhoff, E. (2012). Continuity of care for older hospital patients: A call for action. London: Kings Fund.</w:t>
      </w:r>
    </w:p>
    <w:p w14:paraId="5F7A7FA5" w14:textId="77777777" w:rsidR="008A15E8" w:rsidRPr="00D1631A" w:rsidRDefault="008A15E8" w:rsidP="00CC1056">
      <w:pPr>
        <w:pStyle w:val="EndNoteBibliography"/>
        <w:ind w:left="720" w:hanging="720"/>
        <w:rPr>
          <w:noProof/>
        </w:rPr>
      </w:pPr>
      <w:r w:rsidRPr="00D1631A">
        <w:rPr>
          <w:noProof/>
        </w:rPr>
        <w:t xml:space="preserve">Coyle, J., &amp; Williams, B. (1999). Seeing the wood for the trees: defining the forgotten concept of patient dissatisfaction in the light of patient satisfaction research. </w:t>
      </w:r>
      <w:r w:rsidRPr="00D1631A">
        <w:rPr>
          <w:i/>
          <w:noProof/>
        </w:rPr>
        <w:t>Leadership in Health Services, 12</w:t>
      </w:r>
      <w:r w:rsidRPr="00D1631A">
        <w:rPr>
          <w:noProof/>
        </w:rPr>
        <w:t xml:space="preserve">(4), i-ix. </w:t>
      </w:r>
    </w:p>
    <w:p w14:paraId="22315E44" w14:textId="5688DCBD" w:rsidR="00C5619F" w:rsidRDefault="008A15E8" w:rsidP="00C5619F">
      <w:pPr>
        <w:pStyle w:val="EndNoteBibliography"/>
        <w:ind w:left="720" w:hanging="720"/>
        <w:rPr>
          <w:noProof/>
        </w:rPr>
      </w:pPr>
      <w:r w:rsidRPr="00D1631A">
        <w:rPr>
          <w:noProof/>
        </w:rPr>
        <w:t xml:space="preserve">Coyle, J., &amp; Williams, B. (2001). Valuing People As Individuals: Development of an Instrument through a Survey of Person-Centredness in Secondary Care. </w:t>
      </w:r>
      <w:r w:rsidRPr="00D1631A">
        <w:rPr>
          <w:i/>
          <w:noProof/>
        </w:rPr>
        <w:t>Journal of Advanced Nursing, 36</w:t>
      </w:r>
      <w:r w:rsidRPr="00D1631A">
        <w:rPr>
          <w:noProof/>
        </w:rPr>
        <w:t xml:space="preserve">(3), 450-459. </w:t>
      </w:r>
    </w:p>
    <w:p w14:paraId="50131AC2" w14:textId="7B399B14" w:rsidR="00C5619F" w:rsidRPr="00D1631A" w:rsidRDefault="00C5619F" w:rsidP="00C5619F">
      <w:pPr>
        <w:pStyle w:val="EndNoteBibliography"/>
        <w:ind w:left="720" w:hanging="720"/>
        <w:rPr>
          <w:noProof/>
        </w:rPr>
      </w:pPr>
      <w:r w:rsidRPr="0030754B">
        <w:rPr>
          <w:noProof/>
        </w:rPr>
        <w:t xml:space="preserve">De Silva, D. (2014). </w:t>
      </w:r>
      <w:r w:rsidRPr="00E654BB">
        <w:rPr>
          <w:i/>
          <w:noProof/>
        </w:rPr>
        <w:t>Helping measu</w:t>
      </w:r>
      <w:r w:rsidR="00E654BB" w:rsidRPr="00E654BB">
        <w:rPr>
          <w:i/>
          <w:noProof/>
        </w:rPr>
        <w:t>re person-centred care: A review</w:t>
      </w:r>
      <w:r w:rsidRPr="00E654BB">
        <w:rPr>
          <w:i/>
          <w:noProof/>
        </w:rPr>
        <w:t xml:space="preserve"> of evidence about commonly used approaches and tools to help measure person-centred care</w:t>
      </w:r>
      <w:r w:rsidRPr="0030754B">
        <w:rPr>
          <w:noProof/>
        </w:rPr>
        <w:t>. London: Health Foundation.</w:t>
      </w:r>
    </w:p>
    <w:p w14:paraId="3714BFFB" w14:textId="77777777" w:rsidR="008A15E8" w:rsidRPr="00D1631A" w:rsidRDefault="008A15E8" w:rsidP="00CC1056">
      <w:pPr>
        <w:pStyle w:val="EndNoteBibliography"/>
        <w:ind w:left="720" w:hanging="720"/>
        <w:rPr>
          <w:noProof/>
        </w:rPr>
      </w:pPr>
      <w:r w:rsidRPr="00D1631A">
        <w:rPr>
          <w:noProof/>
        </w:rPr>
        <w:t xml:space="preserve">Dozier, A., Kitzman, H., Ingersoll, G., Holmberg, S., &amp; Schultz, A. (2001). Development of an Instrument to Measure Patient Perception of the Quality of Nursing Care. </w:t>
      </w:r>
      <w:r w:rsidRPr="00D1631A">
        <w:rPr>
          <w:i/>
          <w:noProof/>
        </w:rPr>
        <w:t>Research in Nursing and Health, 24</w:t>
      </w:r>
      <w:r w:rsidRPr="00D1631A">
        <w:rPr>
          <w:noProof/>
        </w:rPr>
        <w:t xml:space="preserve">, 506-517. </w:t>
      </w:r>
    </w:p>
    <w:p w14:paraId="3215C5F1" w14:textId="77777777" w:rsidR="008A15E8" w:rsidRPr="00D1631A" w:rsidRDefault="008A15E8" w:rsidP="00CC1056">
      <w:pPr>
        <w:pStyle w:val="EndNoteBibliography"/>
        <w:ind w:left="720" w:hanging="720"/>
        <w:rPr>
          <w:noProof/>
        </w:rPr>
      </w:pPr>
      <w:r w:rsidRPr="00D1631A">
        <w:rPr>
          <w:noProof/>
        </w:rPr>
        <w:t xml:space="preserve">Duffy, J., Hoskins, L., &amp; Seifert, R. (2007). Dimensions of caring: Psychometric evaluation of the Caring Assessment Tool </w:t>
      </w:r>
      <w:r w:rsidRPr="00D1631A">
        <w:rPr>
          <w:i/>
          <w:noProof/>
        </w:rPr>
        <w:t>Advanced Nursing Science, 30</w:t>
      </w:r>
      <w:r w:rsidRPr="00D1631A">
        <w:rPr>
          <w:noProof/>
        </w:rPr>
        <w:t xml:space="preserve">(3), 235-245. </w:t>
      </w:r>
    </w:p>
    <w:p w14:paraId="08578C84" w14:textId="77777777" w:rsidR="008A15E8" w:rsidRPr="00D1631A" w:rsidRDefault="008A15E8" w:rsidP="00CC1056">
      <w:pPr>
        <w:pStyle w:val="EndNoteBibliography"/>
        <w:ind w:left="720" w:hanging="720"/>
        <w:rPr>
          <w:noProof/>
        </w:rPr>
      </w:pPr>
      <w:r w:rsidRPr="00D1631A">
        <w:rPr>
          <w:noProof/>
        </w:rPr>
        <w:t>Dufrene, R. (2000). An evaluation of a patient satisfaction survey: validity and reliability.</w:t>
      </w:r>
      <w:r w:rsidRPr="00D1631A">
        <w:rPr>
          <w:i/>
          <w:noProof/>
        </w:rPr>
        <w:t xml:space="preserve"> Evaluation and Program Planning, 23</w:t>
      </w:r>
      <w:r w:rsidRPr="00D1631A">
        <w:rPr>
          <w:noProof/>
        </w:rPr>
        <w:t xml:space="preserve">, 293-300. </w:t>
      </w:r>
    </w:p>
    <w:p w14:paraId="21B64EE4" w14:textId="77777777" w:rsidR="008A15E8" w:rsidRPr="00D1631A" w:rsidRDefault="008A15E8" w:rsidP="00CC1056">
      <w:pPr>
        <w:pStyle w:val="EndNoteBibliography"/>
        <w:ind w:left="720" w:hanging="720"/>
        <w:rPr>
          <w:noProof/>
        </w:rPr>
      </w:pPr>
      <w:r w:rsidRPr="00D1631A">
        <w:rPr>
          <w:noProof/>
        </w:rPr>
        <w:t xml:space="preserve">Duncan, E. (2011). </w:t>
      </w:r>
      <w:r w:rsidRPr="00D1631A">
        <w:rPr>
          <w:i/>
          <w:noProof/>
        </w:rPr>
        <w:t xml:space="preserve">Person Centred Care: What is it, can it be improved? </w:t>
      </w:r>
      <w:r w:rsidRPr="00D1631A">
        <w:rPr>
          <w:noProof/>
        </w:rPr>
        <w:t xml:space="preserve">. Retrieved from University of Stirling: </w:t>
      </w:r>
      <w:hyperlink r:id="rId15" w:history="1">
        <w:r w:rsidR="006D767B" w:rsidRPr="003E1293">
          <w:rPr>
            <w:rStyle w:val="Hyperlink"/>
            <w:noProof/>
          </w:rPr>
          <w:t>http://www.knowledge.scot.nhs.uk/media/CLT/ResourceUploads/4003769/Person%20centred%20care%20Lit%20review.pdf</w:t>
        </w:r>
      </w:hyperlink>
      <w:r w:rsidR="006D767B">
        <w:rPr>
          <w:noProof/>
        </w:rPr>
        <w:t xml:space="preserve"> </w:t>
      </w:r>
    </w:p>
    <w:p w14:paraId="69FD3760" w14:textId="77777777" w:rsidR="008A15E8" w:rsidRPr="00D1631A" w:rsidRDefault="008A15E8" w:rsidP="00CC1056">
      <w:pPr>
        <w:pStyle w:val="EndNoteBibliography"/>
        <w:ind w:left="720" w:hanging="720"/>
        <w:rPr>
          <w:noProof/>
        </w:rPr>
      </w:pPr>
      <w:r w:rsidRPr="00D1631A">
        <w:rPr>
          <w:noProof/>
        </w:rPr>
        <w:t xml:space="preserve">Entwistle, V., Firnigl, D., Ryan, M., Francis, J., &amp; Kinghorn, P. (2012). Which experiences of health care delivery matter to service users and why? A critical interpretive synthesis and conceptual map. </w:t>
      </w:r>
      <w:r w:rsidRPr="00D1631A">
        <w:rPr>
          <w:i/>
          <w:noProof/>
        </w:rPr>
        <w:t>Journal of Health Services Research and Policy, 17</w:t>
      </w:r>
      <w:r w:rsidRPr="00D1631A">
        <w:rPr>
          <w:noProof/>
        </w:rPr>
        <w:t>(2), 70-78 doi:10.1258/jhsrp.2011.011029</w:t>
      </w:r>
      <w:r w:rsidR="006D767B">
        <w:rPr>
          <w:noProof/>
        </w:rPr>
        <w:t xml:space="preserve"> </w:t>
      </w:r>
    </w:p>
    <w:p w14:paraId="324240B5" w14:textId="77777777" w:rsidR="008A15E8" w:rsidRPr="00D1631A" w:rsidRDefault="008A15E8" w:rsidP="00CC1056">
      <w:pPr>
        <w:pStyle w:val="EndNoteBibliography"/>
        <w:ind w:left="720" w:hanging="720"/>
        <w:rPr>
          <w:noProof/>
        </w:rPr>
      </w:pPr>
      <w:r w:rsidRPr="00D1631A">
        <w:rPr>
          <w:noProof/>
        </w:rPr>
        <w:t xml:space="preserve">Field, A. (2013). </w:t>
      </w:r>
      <w:r w:rsidRPr="00D1631A">
        <w:rPr>
          <w:i/>
          <w:noProof/>
        </w:rPr>
        <w:t>Discovering statistics using IBM SPSS statistics</w:t>
      </w:r>
      <w:r w:rsidRPr="00D1631A">
        <w:rPr>
          <w:noProof/>
        </w:rPr>
        <w:t>. London: Sage.</w:t>
      </w:r>
    </w:p>
    <w:p w14:paraId="32B929A2" w14:textId="77777777" w:rsidR="008A15E8" w:rsidRPr="00D1631A" w:rsidRDefault="008A15E8" w:rsidP="00CC1056">
      <w:pPr>
        <w:pStyle w:val="EndNoteBibliography"/>
        <w:ind w:left="720" w:hanging="720"/>
        <w:rPr>
          <w:noProof/>
        </w:rPr>
      </w:pPr>
      <w:r w:rsidRPr="00D1631A">
        <w:rPr>
          <w:noProof/>
        </w:rPr>
        <w:t xml:space="preserve">Frances, R. (2013). </w:t>
      </w:r>
      <w:r w:rsidRPr="00D1631A">
        <w:rPr>
          <w:i/>
          <w:noProof/>
        </w:rPr>
        <w:t>The Mid Staffordshire NHS Foundation Trust Public Enquiry</w:t>
      </w:r>
      <w:r w:rsidRPr="00D1631A">
        <w:rPr>
          <w:noProof/>
        </w:rPr>
        <w:t xml:space="preserve">. Retrieved from London: </w:t>
      </w:r>
      <w:hyperlink r:id="rId16" w:history="1">
        <w:r w:rsidR="006D767B" w:rsidRPr="003E1293">
          <w:rPr>
            <w:rStyle w:val="Hyperlink"/>
            <w:noProof/>
          </w:rPr>
          <w:t>http://webarchive.nationalarchives.gov.uk/20150407084003/http://www.midstaffspublicinquiry.com/report</w:t>
        </w:r>
      </w:hyperlink>
      <w:r w:rsidR="006D767B">
        <w:rPr>
          <w:noProof/>
        </w:rPr>
        <w:t xml:space="preserve"> </w:t>
      </w:r>
    </w:p>
    <w:p w14:paraId="047F0971" w14:textId="77777777" w:rsidR="008A15E8" w:rsidRPr="00D1631A" w:rsidRDefault="008A15E8" w:rsidP="00CC1056">
      <w:pPr>
        <w:pStyle w:val="EndNoteBibliography"/>
        <w:ind w:left="720" w:hanging="720"/>
        <w:rPr>
          <w:noProof/>
        </w:rPr>
      </w:pPr>
      <w:r w:rsidRPr="00D1631A">
        <w:rPr>
          <w:noProof/>
        </w:rPr>
        <w:t xml:space="preserve">Graham, C. (2007). </w:t>
      </w:r>
      <w:r w:rsidRPr="00D1631A">
        <w:rPr>
          <w:i/>
          <w:noProof/>
        </w:rPr>
        <w:t>A review for the NHS acute patient survey programme</w:t>
      </w:r>
      <w:r w:rsidRPr="00D1631A">
        <w:rPr>
          <w:noProof/>
        </w:rPr>
        <w:t xml:space="preserve">. Retrieved from Oxford: </w:t>
      </w:r>
    </w:p>
    <w:p w14:paraId="1899E282" w14:textId="77777777" w:rsidR="008A15E8" w:rsidRPr="00D1631A" w:rsidRDefault="008A15E8" w:rsidP="00CC1056">
      <w:pPr>
        <w:pStyle w:val="EndNoteBibliography"/>
        <w:ind w:left="720" w:hanging="720"/>
        <w:rPr>
          <w:noProof/>
        </w:rPr>
      </w:pPr>
      <w:r w:rsidRPr="00D1631A">
        <w:rPr>
          <w:noProof/>
        </w:rPr>
        <w:t xml:space="preserve">Hendricks, A., Vrielink, M., Smets, E., Van Es, S., &amp; De Haes, J. (2001). Improving the assessment of (in)patients’ satisfaction with hospital care. </w:t>
      </w:r>
      <w:r w:rsidRPr="00D1631A">
        <w:rPr>
          <w:i/>
          <w:noProof/>
        </w:rPr>
        <w:t>Medical Care, 39</w:t>
      </w:r>
      <w:r w:rsidRPr="00D1631A">
        <w:rPr>
          <w:noProof/>
        </w:rPr>
        <w:t xml:space="preserve">(3), 270-283. </w:t>
      </w:r>
    </w:p>
    <w:p w14:paraId="62936061" w14:textId="77777777" w:rsidR="008A15E8" w:rsidRPr="00D1631A" w:rsidRDefault="008A15E8" w:rsidP="00CC1056">
      <w:pPr>
        <w:pStyle w:val="EndNoteBibliography"/>
        <w:ind w:left="720" w:hanging="720"/>
        <w:rPr>
          <w:noProof/>
        </w:rPr>
      </w:pPr>
      <w:r w:rsidRPr="00D1631A">
        <w:rPr>
          <w:noProof/>
        </w:rPr>
        <w:t xml:space="preserve">IBM Corp. (IBM SPSS Statistics for Windows). Released 2010 (Version Version 19.0). Armonk, NY: IBM Corp. </w:t>
      </w:r>
    </w:p>
    <w:p w14:paraId="4AE54A32" w14:textId="77777777" w:rsidR="008A15E8" w:rsidRPr="00D1631A" w:rsidRDefault="008A15E8" w:rsidP="006D767B">
      <w:pPr>
        <w:pStyle w:val="EndNoteBibliography"/>
        <w:ind w:left="720" w:hanging="720"/>
        <w:rPr>
          <w:noProof/>
        </w:rPr>
      </w:pPr>
      <w:r w:rsidRPr="00D1631A">
        <w:rPr>
          <w:noProof/>
        </w:rPr>
        <w:t xml:space="preserve">Institute of Medicine. (2001). </w:t>
      </w:r>
      <w:r w:rsidRPr="00D1631A">
        <w:rPr>
          <w:i/>
          <w:noProof/>
        </w:rPr>
        <w:t>Crossing the the quality chasm: the IOM Health Care Quality Initiative</w:t>
      </w:r>
      <w:r w:rsidR="006D767B">
        <w:rPr>
          <w:noProof/>
        </w:rPr>
        <w:t xml:space="preserve">. Retrieved from </w:t>
      </w:r>
      <w:r w:rsidRPr="00D1631A">
        <w:rPr>
          <w:noProof/>
        </w:rPr>
        <w:t xml:space="preserve">Washington, DC, USA: </w:t>
      </w:r>
    </w:p>
    <w:p w14:paraId="595C3BA6" w14:textId="77777777" w:rsidR="008A15E8" w:rsidRPr="00D1631A" w:rsidRDefault="008A15E8" w:rsidP="00CC1056">
      <w:pPr>
        <w:pStyle w:val="EndNoteBibliography"/>
        <w:ind w:left="720" w:hanging="720"/>
        <w:rPr>
          <w:noProof/>
        </w:rPr>
      </w:pPr>
      <w:r w:rsidRPr="00D1631A">
        <w:rPr>
          <w:noProof/>
        </w:rPr>
        <w:t xml:space="preserve">Jenkinson, C., Coulter, A., &amp; Bruster, S. (2002). The Picker Patient Experience Questionnaire: Development and Validation Using Data from In-Patient Surveys in Five Countries. </w:t>
      </w:r>
      <w:r w:rsidRPr="00D1631A">
        <w:rPr>
          <w:i/>
          <w:noProof/>
        </w:rPr>
        <w:t>International Journal of Quality and Health Care, 14</w:t>
      </w:r>
      <w:r w:rsidRPr="00D1631A">
        <w:rPr>
          <w:noProof/>
        </w:rPr>
        <w:t xml:space="preserve">, 353-358. </w:t>
      </w:r>
    </w:p>
    <w:p w14:paraId="42694731" w14:textId="77777777" w:rsidR="008A15E8" w:rsidRPr="00D1631A" w:rsidRDefault="008A15E8" w:rsidP="00CC1056">
      <w:pPr>
        <w:pStyle w:val="EndNoteBibliography"/>
        <w:ind w:left="720" w:hanging="720"/>
        <w:rPr>
          <w:noProof/>
        </w:rPr>
      </w:pPr>
      <w:r w:rsidRPr="00D1631A">
        <w:rPr>
          <w:noProof/>
        </w:rPr>
        <w:t xml:space="preserve">Jones, M., &amp; Rattray, R. (2015). Questionnaire Design. In K. Gerrish &amp; J. Lathlean (Eds.), </w:t>
      </w:r>
      <w:r w:rsidRPr="00D1631A">
        <w:rPr>
          <w:i/>
          <w:noProof/>
        </w:rPr>
        <w:t>The Research Process in Nursing</w:t>
      </w:r>
      <w:r w:rsidRPr="00D1631A">
        <w:rPr>
          <w:noProof/>
        </w:rPr>
        <w:t xml:space="preserve"> (Seventh ed.). Oxford: Wiley Blackwell.</w:t>
      </w:r>
    </w:p>
    <w:p w14:paraId="5BDCEE41" w14:textId="77777777" w:rsidR="008A15E8" w:rsidRPr="00D1631A" w:rsidRDefault="008A15E8" w:rsidP="00CC1056">
      <w:pPr>
        <w:pStyle w:val="EndNoteBibliography"/>
        <w:ind w:left="720" w:hanging="720"/>
        <w:rPr>
          <w:noProof/>
        </w:rPr>
      </w:pPr>
      <w:r w:rsidRPr="00D1631A">
        <w:rPr>
          <w:noProof/>
        </w:rPr>
        <w:t xml:space="preserve">Keogh, B. (2013). </w:t>
      </w:r>
      <w:r w:rsidRPr="00D1631A">
        <w:rPr>
          <w:i/>
          <w:noProof/>
        </w:rPr>
        <w:t>Review into the quality of care and treatment provided by 14 hospital trusts in England: overview report</w:t>
      </w:r>
      <w:r w:rsidRPr="00D1631A">
        <w:rPr>
          <w:noProof/>
        </w:rPr>
        <w:t xml:space="preserve">. Retrieved from London: </w:t>
      </w:r>
      <w:hyperlink r:id="rId17" w:history="1">
        <w:r w:rsidR="006D767B" w:rsidRPr="003E1293">
          <w:rPr>
            <w:rStyle w:val="Hyperlink"/>
            <w:noProof/>
          </w:rPr>
          <w:t>http://www.nhs.uk/nhsengland/bruce-keogh-review/documents/outcomes/keogh-review-final-report.pdf</w:t>
        </w:r>
      </w:hyperlink>
      <w:r w:rsidR="006D767B">
        <w:rPr>
          <w:noProof/>
        </w:rPr>
        <w:t xml:space="preserve"> </w:t>
      </w:r>
    </w:p>
    <w:p w14:paraId="45AD0A15" w14:textId="77777777" w:rsidR="008A15E8" w:rsidRPr="00D1631A" w:rsidRDefault="008A15E8" w:rsidP="00CC1056">
      <w:pPr>
        <w:pStyle w:val="EndNoteBibliography"/>
        <w:ind w:left="720" w:hanging="720"/>
        <w:rPr>
          <w:noProof/>
        </w:rPr>
      </w:pPr>
      <w:r w:rsidRPr="00D1631A">
        <w:rPr>
          <w:noProof/>
        </w:rPr>
        <w:t xml:space="preserve">Khan, K., Kunz, R., Kleijnen, J., &amp; Antes, G. (2003). </w:t>
      </w:r>
      <w:r w:rsidRPr="00D1631A">
        <w:rPr>
          <w:i/>
          <w:noProof/>
        </w:rPr>
        <w:t>Systematic reviews to support evidence-based medicine: How to review and apply review findings of healthcare research</w:t>
      </w:r>
      <w:r w:rsidRPr="00D1631A">
        <w:rPr>
          <w:noProof/>
        </w:rPr>
        <w:t>. London: Royal Society of Medicine Press.</w:t>
      </w:r>
    </w:p>
    <w:p w14:paraId="1A6892A2" w14:textId="77777777" w:rsidR="008A15E8" w:rsidRPr="00D1631A" w:rsidRDefault="008A15E8" w:rsidP="00CC1056">
      <w:pPr>
        <w:pStyle w:val="EndNoteBibliography"/>
        <w:ind w:left="720" w:hanging="720"/>
        <w:rPr>
          <w:noProof/>
        </w:rPr>
      </w:pPr>
      <w:r w:rsidRPr="00D1631A">
        <w:rPr>
          <w:noProof/>
        </w:rPr>
        <w:t xml:space="preserve">Kitwood, T. (1997). Cultures of Care Tradition and Change. In T. Kitwood &amp; S. Benson (Eds.), </w:t>
      </w:r>
      <w:r w:rsidRPr="00D1631A">
        <w:rPr>
          <w:i/>
          <w:noProof/>
        </w:rPr>
        <w:t xml:space="preserve">In The New Culture of Dementia Care </w:t>
      </w:r>
      <w:r w:rsidRPr="00D1631A">
        <w:rPr>
          <w:noProof/>
        </w:rPr>
        <w:t>London: Hawker Publications.</w:t>
      </w:r>
    </w:p>
    <w:p w14:paraId="38CE23DF" w14:textId="77777777" w:rsidR="008A15E8" w:rsidRDefault="008A15E8" w:rsidP="00CC1056">
      <w:pPr>
        <w:pStyle w:val="EndNoteBibliography"/>
        <w:ind w:left="720" w:hanging="720"/>
        <w:rPr>
          <w:noProof/>
        </w:rPr>
      </w:pPr>
      <w:r w:rsidRPr="00D1631A">
        <w:rPr>
          <w:noProof/>
        </w:rPr>
        <w:t xml:space="preserve">Kleefstra, S., Kool, R., Veldkamp, C., Winters-van der Meer, A., Mens, M., Blijham, G., &amp; de Haes, J. (2010). A core questionnaire for the assessment of patient satisfaction in academic hospitals in the Netherlands: development and first results in a nationwide study </w:t>
      </w:r>
      <w:r w:rsidRPr="00D1631A">
        <w:rPr>
          <w:i/>
          <w:noProof/>
        </w:rPr>
        <w:t>Quality and Safety in Health Care, 19</w:t>
      </w:r>
      <w:r w:rsidRPr="00D1631A">
        <w:rPr>
          <w:noProof/>
        </w:rPr>
        <w:t>(5), e24. doi:10.1136/qshc.2008.030825</w:t>
      </w:r>
      <w:r w:rsidR="006D767B">
        <w:rPr>
          <w:noProof/>
        </w:rPr>
        <w:t xml:space="preserve"> </w:t>
      </w:r>
    </w:p>
    <w:p w14:paraId="70EBCEC2" w14:textId="1CC3B7DB" w:rsidR="00C5619F" w:rsidRPr="00D1631A" w:rsidRDefault="00C5619F" w:rsidP="00C5619F">
      <w:pPr>
        <w:pStyle w:val="EndNoteBibliography"/>
        <w:ind w:left="720" w:hanging="720"/>
        <w:rPr>
          <w:noProof/>
        </w:rPr>
      </w:pPr>
      <w:r w:rsidRPr="0030754B">
        <w:rPr>
          <w:noProof/>
        </w:rPr>
        <w:t xml:space="preserve">Knafl, K., Deatrick, J., Gallo, A., Holcombe, G., Bakitas, M., Dixon, J., &amp; Grey, M. (2007). Focus on Research Methods:  The analysis and interpretation of cognitive interviews for instrument development. </w:t>
      </w:r>
      <w:r w:rsidRPr="0030754B">
        <w:rPr>
          <w:i/>
          <w:noProof/>
        </w:rPr>
        <w:t>Research in Nursing and Health, 30</w:t>
      </w:r>
      <w:r w:rsidRPr="0030754B">
        <w:rPr>
          <w:noProof/>
        </w:rPr>
        <w:t xml:space="preserve">, 224-234. </w:t>
      </w:r>
    </w:p>
    <w:p w14:paraId="574305BD" w14:textId="77777777" w:rsidR="008A15E8" w:rsidRDefault="008A15E8" w:rsidP="00CC1056">
      <w:pPr>
        <w:pStyle w:val="EndNoteBibliography"/>
        <w:ind w:left="720" w:hanging="720"/>
        <w:rPr>
          <w:noProof/>
        </w:rPr>
      </w:pPr>
      <w:r w:rsidRPr="00D1631A">
        <w:rPr>
          <w:noProof/>
        </w:rPr>
        <w:t xml:space="preserve">McCance, T., McCormack, B., &amp; Dewing, J. (2011). An Exploration of Person-Centredness in Practice </w:t>
      </w:r>
      <w:r w:rsidRPr="00D1631A">
        <w:rPr>
          <w:i/>
          <w:noProof/>
        </w:rPr>
        <w:t>OJIN: The Online Journal of Issues in Nursing, 16</w:t>
      </w:r>
      <w:r w:rsidRPr="00D1631A">
        <w:rPr>
          <w:noProof/>
        </w:rPr>
        <w:t>(2), Manuscript 1. doi:10.3912/OJIN.Vol16No02Man01</w:t>
      </w:r>
      <w:r w:rsidR="006D767B">
        <w:rPr>
          <w:noProof/>
        </w:rPr>
        <w:t xml:space="preserve"> </w:t>
      </w:r>
    </w:p>
    <w:p w14:paraId="59C7A32E" w14:textId="5ACC0A61" w:rsidR="00C5619F" w:rsidRPr="00D1631A" w:rsidRDefault="00C5619F" w:rsidP="00CC1056">
      <w:pPr>
        <w:pStyle w:val="EndNoteBibliography"/>
        <w:ind w:left="720" w:hanging="720"/>
        <w:rPr>
          <w:noProof/>
        </w:rPr>
      </w:pPr>
      <w:r w:rsidRPr="0030754B">
        <w:rPr>
          <w:noProof/>
        </w:rPr>
        <w:t xml:space="preserve">McCance, T., Hastings, J., &amp; Dowler, H. (2015). Evaluating the use of key performance indicators to evidence the patient experience. </w:t>
      </w:r>
      <w:r w:rsidRPr="0030754B">
        <w:rPr>
          <w:i/>
          <w:noProof/>
        </w:rPr>
        <w:t>Journal of Clinical Nursing, 24</w:t>
      </w:r>
      <w:r w:rsidRPr="0030754B">
        <w:rPr>
          <w:noProof/>
        </w:rPr>
        <w:t>, 3084-3094.</w:t>
      </w:r>
    </w:p>
    <w:p w14:paraId="41401ACC" w14:textId="77777777" w:rsidR="008A15E8" w:rsidRDefault="008A15E8" w:rsidP="00CC1056">
      <w:pPr>
        <w:pStyle w:val="EndNoteBibliography"/>
        <w:ind w:left="720" w:hanging="720"/>
        <w:rPr>
          <w:noProof/>
        </w:rPr>
      </w:pPr>
      <w:r w:rsidRPr="00D1631A">
        <w:rPr>
          <w:noProof/>
        </w:rPr>
        <w:t xml:space="preserve">McCormack, B., Dewing, J., Breslin, L., Tobin, C., Manning, M., Coyne-Nevin, A., . . . Peelo-Kilroe, L. (2010). </w:t>
      </w:r>
      <w:r w:rsidRPr="00D1631A">
        <w:rPr>
          <w:i/>
          <w:noProof/>
        </w:rPr>
        <w:t>The implementation of a model of person-centred practice in older person settings. Final Report</w:t>
      </w:r>
      <w:r w:rsidRPr="00D1631A">
        <w:rPr>
          <w:noProof/>
        </w:rPr>
        <w:t xml:space="preserve">. Retrieved from Dublin, Ireland: </w:t>
      </w:r>
    </w:p>
    <w:p w14:paraId="60B70FF1" w14:textId="5CDA8060" w:rsidR="00C5619F" w:rsidRPr="00D1631A" w:rsidRDefault="00C5619F" w:rsidP="00C5619F">
      <w:pPr>
        <w:pStyle w:val="EndNoteBibliography"/>
        <w:ind w:left="720" w:hanging="720"/>
        <w:rPr>
          <w:noProof/>
        </w:rPr>
      </w:pPr>
      <w:r w:rsidRPr="0030754B">
        <w:rPr>
          <w:noProof/>
        </w:rPr>
        <w:t xml:space="preserve">McCormack, B., &amp; McCance, T. (Eds.). (2017). </w:t>
      </w:r>
      <w:r w:rsidRPr="0030754B">
        <w:rPr>
          <w:i/>
          <w:noProof/>
        </w:rPr>
        <w:t>Person-Centred Practice in Nursing and Health Care: Theory and Practice</w:t>
      </w:r>
      <w:r w:rsidRPr="0030754B">
        <w:rPr>
          <w:noProof/>
        </w:rPr>
        <w:t xml:space="preserve"> (Vol. 2nd edition). Chichester: Wiley Blackhall.</w:t>
      </w:r>
    </w:p>
    <w:p w14:paraId="06D29E12" w14:textId="73FFA032" w:rsidR="00F87466" w:rsidRDefault="008A15E8" w:rsidP="00F87466">
      <w:pPr>
        <w:pStyle w:val="EndNoteBibliography"/>
        <w:ind w:left="720" w:hanging="720"/>
        <w:rPr>
          <w:noProof/>
        </w:rPr>
      </w:pPr>
      <w:r w:rsidRPr="00D1631A">
        <w:rPr>
          <w:noProof/>
        </w:rPr>
        <w:t xml:space="preserve">National Advisory Group on the Safety of Patients in England. (2013). </w:t>
      </w:r>
      <w:r w:rsidRPr="00D1631A">
        <w:rPr>
          <w:i/>
          <w:noProof/>
        </w:rPr>
        <w:t>Improving the safety of patients in England:  A promise to learn, a commitment to act</w:t>
      </w:r>
      <w:r w:rsidRPr="00D1631A">
        <w:rPr>
          <w:noProof/>
        </w:rPr>
        <w:t xml:space="preserve">. Retrieved from London: </w:t>
      </w:r>
    </w:p>
    <w:p w14:paraId="30B19CB8" w14:textId="70E3CC0F" w:rsidR="00F87466" w:rsidRPr="00D1631A" w:rsidRDefault="00F87466" w:rsidP="00F87466">
      <w:pPr>
        <w:pStyle w:val="EndNoteBibliography"/>
        <w:ind w:left="720" w:hanging="720"/>
        <w:rPr>
          <w:noProof/>
        </w:rPr>
      </w:pPr>
      <w:r w:rsidRPr="002832D7">
        <w:rPr>
          <w:noProof/>
        </w:rPr>
        <w:t xml:space="preserve">Nightingale, F. (1860). </w:t>
      </w:r>
      <w:r w:rsidRPr="002832D7">
        <w:rPr>
          <w:i/>
          <w:noProof/>
        </w:rPr>
        <w:t>Notes on Nursing: What it is and what it is not</w:t>
      </w:r>
      <w:r w:rsidRPr="002832D7">
        <w:rPr>
          <w:noProof/>
        </w:rPr>
        <w:t xml:space="preserve"> (First Ed.). New York: D Appleton and Company.</w:t>
      </w:r>
    </w:p>
    <w:p w14:paraId="5F45D19F" w14:textId="77777777" w:rsidR="008A15E8" w:rsidRPr="00F87466" w:rsidRDefault="008A15E8" w:rsidP="006D767B">
      <w:pPr>
        <w:pStyle w:val="EndNoteBibliography"/>
        <w:ind w:left="720" w:hanging="720"/>
        <w:rPr>
          <w:noProof/>
        </w:rPr>
      </w:pPr>
      <w:r w:rsidRPr="00D1631A">
        <w:rPr>
          <w:noProof/>
        </w:rPr>
        <w:t xml:space="preserve">Rogers, C. </w:t>
      </w:r>
      <w:r w:rsidRPr="00F87466">
        <w:rPr>
          <w:noProof/>
        </w:rPr>
        <w:t xml:space="preserve">(1961). </w:t>
      </w:r>
      <w:r w:rsidRPr="00F87466">
        <w:rPr>
          <w:i/>
          <w:noProof/>
        </w:rPr>
        <w:t>On Becoming a Person</w:t>
      </w:r>
      <w:r w:rsidR="006D767B" w:rsidRPr="00F87466">
        <w:rPr>
          <w:noProof/>
        </w:rPr>
        <w:t>. Boston: Houghton Mifflin C</w:t>
      </w:r>
    </w:p>
    <w:p w14:paraId="1487AE63" w14:textId="77777777" w:rsidR="008A15E8" w:rsidRPr="00D1631A" w:rsidRDefault="008A15E8" w:rsidP="00CC1056">
      <w:pPr>
        <w:pStyle w:val="EndNoteBibliography"/>
        <w:ind w:left="720" w:hanging="720"/>
        <w:rPr>
          <w:noProof/>
        </w:rPr>
      </w:pPr>
      <w:r w:rsidRPr="00F87466">
        <w:rPr>
          <w:noProof/>
        </w:rPr>
        <w:t xml:space="preserve">Tabachnick, B., &amp; Fidell, L. </w:t>
      </w:r>
      <w:r w:rsidRPr="00F87466">
        <w:rPr>
          <w:b/>
          <w:noProof/>
        </w:rPr>
        <w:t>(</w:t>
      </w:r>
      <w:r w:rsidRPr="00D1631A">
        <w:rPr>
          <w:noProof/>
        </w:rPr>
        <w:t xml:space="preserve">2013). </w:t>
      </w:r>
      <w:r w:rsidRPr="00D1631A">
        <w:rPr>
          <w:i/>
          <w:noProof/>
        </w:rPr>
        <w:t>Using multivariate statistics</w:t>
      </w:r>
      <w:r w:rsidRPr="00D1631A">
        <w:rPr>
          <w:noProof/>
        </w:rPr>
        <w:t xml:space="preserve"> (Vol. Sixth). Boston: Pearson.</w:t>
      </w:r>
    </w:p>
    <w:p w14:paraId="3439B57A" w14:textId="77777777" w:rsidR="008A15E8" w:rsidRPr="00D1631A" w:rsidRDefault="008A15E8" w:rsidP="00CC1056">
      <w:pPr>
        <w:pStyle w:val="EndNoteBibliography"/>
        <w:ind w:left="720" w:hanging="720"/>
        <w:rPr>
          <w:noProof/>
        </w:rPr>
      </w:pPr>
      <w:r w:rsidRPr="00D1631A">
        <w:rPr>
          <w:noProof/>
        </w:rPr>
        <w:t xml:space="preserve">The Department of Health. (2008). </w:t>
      </w:r>
      <w:r w:rsidRPr="00D1631A">
        <w:rPr>
          <w:i/>
          <w:noProof/>
        </w:rPr>
        <w:t>High quality care for all: NHS next stage final report</w:t>
      </w:r>
      <w:r w:rsidRPr="00D1631A">
        <w:rPr>
          <w:noProof/>
        </w:rPr>
        <w:t xml:space="preserve">. Retrieved from London: </w:t>
      </w:r>
      <w:r w:rsidR="006D767B">
        <w:rPr>
          <w:noProof/>
        </w:rPr>
        <w:t xml:space="preserve"> </w:t>
      </w:r>
    </w:p>
    <w:p w14:paraId="24F3D4ED" w14:textId="77777777" w:rsidR="008A15E8" w:rsidRPr="00D1631A" w:rsidRDefault="008A15E8" w:rsidP="00CC1056">
      <w:pPr>
        <w:pStyle w:val="EndNoteBibliography"/>
        <w:ind w:left="720" w:hanging="720"/>
        <w:rPr>
          <w:noProof/>
        </w:rPr>
      </w:pPr>
      <w:r w:rsidRPr="00D1631A">
        <w:rPr>
          <w:noProof/>
        </w:rPr>
        <w:t xml:space="preserve">The Health Foundation. (2014). </w:t>
      </w:r>
      <w:r w:rsidRPr="00D1631A">
        <w:rPr>
          <w:i/>
          <w:noProof/>
        </w:rPr>
        <w:t>Person-centred care made simple</w:t>
      </w:r>
      <w:r w:rsidRPr="00D1631A">
        <w:rPr>
          <w:noProof/>
        </w:rPr>
        <w:t xml:space="preserve">. Retrieved from London: </w:t>
      </w:r>
      <w:hyperlink r:id="rId18" w:history="1">
        <w:r w:rsidR="006D767B" w:rsidRPr="003E1293">
          <w:rPr>
            <w:rStyle w:val="Hyperlink"/>
            <w:noProof/>
          </w:rPr>
          <w:t>http://cdn.basw.co.uk/upload/basw_25220-6.pdf</w:t>
        </w:r>
      </w:hyperlink>
      <w:r w:rsidR="006D767B">
        <w:rPr>
          <w:noProof/>
        </w:rPr>
        <w:t xml:space="preserve"> </w:t>
      </w:r>
    </w:p>
    <w:p w14:paraId="393C4624" w14:textId="77777777" w:rsidR="008A15E8" w:rsidRPr="00D1631A" w:rsidRDefault="008A15E8" w:rsidP="00CC1056">
      <w:pPr>
        <w:pStyle w:val="EndNoteBibliography"/>
        <w:ind w:left="720" w:hanging="720"/>
        <w:rPr>
          <w:noProof/>
        </w:rPr>
      </w:pPr>
      <w:r w:rsidRPr="00D1631A">
        <w:rPr>
          <w:noProof/>
        </w:rPr>
        <w:t xml:space="preserve">The Scottish Government. (2010). </w:t>
      </w:r>
      <w:r w:rsidRPr="00D1631A">
        <w:rPr>
          <w:i/>
          <w:noProof/>
        </w:rPr>
        <w:t>NHSScotland Quality Strategy - putting people at the heart of our NHS</w:t>
      </w:r>
      <w:r w:rsidRPr="00D1631A">
        <w:rPr>
          <w:noProof/>
        </w:rPr>
        <w:t xml:space="preserve">. Retrieved from Edinburgh: </w:t>
      </w:r>
    </w:p>
    <w:p w14:paraId="585B95D7" w14:textId="77777777" w:rsidR="008A15E8" w:rsidRPr="00D1631A" w:rsidRDefault="008A15E8" w:rsidP="00CC1056">
      <w:pPr>
        <w:pStyle w:val="EndNoteBibliography"/>
        <w:ind w:left="720" w:hanging="720"/>
        <w:rPr>
          <w:noProof/>
        </w:rPr>
      </w:pPr>
      <w:r w:rsidRPr="00D1631A">
        <w:rPr>
          <w:noProof/>
        </w:rPr>
        <w:t xml:space="preserve">The Scottish Government. (2011). </w:t>
      </w:r>
      <w:r w:rsidRPr="00D1631A">
        <w:rPr>
          <w:i/>
          <w:noProof/>
        </w:rPr>
        <w:t>The Patient Rights (Scotland) Act 2011</w:t>
      </w:r>
      <w:r w:rsidRPr="00D1631A">
        <w:rPr>
          <w:noProof/>
        </w:rPr>
        <w:t xml:space="preserve">. Retrieved from Edinburgh: </w:t>
      </w:r>
      <w:hyperlink r:id="rId19" w:history="1">
        <w:r w:rsidR="006D767B" w:rsidRPr="003E1293">
          <w:rPr>
            <w:rStyle w:val="Hyperlink"/>
            <w:noProof/>
          </w:rPr>
          <w:t>http://www.gov.scot/Topics/Health/Policy/Patients-Rights</w:t>
        </w:r>
      </w:hyperlink>
      <w:r w:rsidR="006D767B">
        <w:rPr>
          <w:noProof/>
        </w:rPr>
        <w:t xml:space="preserve"> </w:t>
      </w:r>
    </w:p>
    <w:p w14:paraId="4C902CE0" w14:textId="77777777" w:rsidR="008A15E8" w:rsidRPr="00D1631A" w:rsidRDefault="008A15E8" w:rsidP="00CC1056">
      <w:pPr>
        <w:pStyle w:val="EndNoteBibliography"/>
        <w:ind w:left="720" w:hanging="720"/>
        <w:rPr>
          <w:noProof/>
        </w:rPr>
      </w:pPr>
      <w:r w:rsidRPr="00D1631A">
        <w:rPr>
          <w:noProof/>
        </w:rPr>
        <w:t xml:space="preserve">Wain, R., Kneebone, I., &amp; Billings, J. (2008). Patient Experience of Neurologic Rehabilitation: a Qualitative Investigation. </w:t>
      </w:r>
      <w:r w:rsidRPr="00D1631A">
        <w:rPr>
          <w:i/>
          <w:noProof/>
        </w:rPr>
        <w:t>Archives of Physical and Medical Rehabilitation, 89</w:t>
      </w:r>
      <w:r w:rsidRPr="00D1631A">
        <w:rPr>
          <w:noProof/>
        </w:rPr>
        <w:t xml:space="preserve">, 1366-1371.  Retrieved from </w:t>
      </w:r>
      <w:hyperlink r:id="rId20" w:history="1">
        <w:r w:rsidR="006D767B" w:rsidRPr="003E1293">
          <w:rPr>
            <w:rStyle w:val="Hyperlink"/>
            <w:noProof/>
          </w:rPr>
          <w:t>http://www.rand.org/health/surveys_tools/psq.html</w:t>
        </w:r>
      </w:hyperlink>
      <w:r w:rsidR="006D767B">
        <w:rPr>
          <w:noProof/>
        </w:rPr>
        <w:t xml:space="preserve"> </w:t>
      </w:r>
    </w:p>
    <w:p w14:paraId="52166A0F" w14:textId="77777777" w:rsidR="008A15E8" w:rsidRPr="00D1631A" w:rsidRDefault="008A15E8" w:rsidP="00CC1056">
      <w:pPr>
        <w:pStyle w:val="EndNoteBibliography"/>
        <w:ind w:left="720" w:hanging="720"/>
        <w:rPr>
          <w:noProof/>
        </w:rPr>
      </w:pPr>
      <w:r w:rsidRPr="00D1631A">
        <w:rPr>
          <w:noProof/>
        </w:rPr>
        <w:t xml:space="preserve">Ware, J., Snyder, M., &amp; Wright, W. (1976a). </w:t>
      </w:r>
      <w:r w:rsidRPr="00D1631A">
        <w:rPr>
          <w:i/>
          <w:noProof/>
        </w:rPr>
        <w:t>Development and Validation of Scales to Measure Patient Satisfaction with Medical Care Services:  Review of Literature, Overview of Methods and Results Regarding Construction of Scales</w:t>
      </w:r>
      <w:r w:rsidRPr="00D1631A">
        <w:rPr>
          <w:noProof/>
        </w:rPr>
        <w:t xml:space="preserve">. Retrieved from Springfield, VA: </w:t>
      </w:r>
      <w:r w:rsidRPr="008A15E8">
        <w:rPr>
          <w:noProof/>
        </w:rPr>
        <w:t>http://www.rand.org/health/surveys_tools/psq.html</w:t>
      </w:r>
    </w:p>
    <w:p w14:paraId="40EFB5BD" w14:textId="77777777" w:rsidR="008A15E8" w:rsidRPr="00D1631A" w:rsidRDefault="008A15E8" w:rsidP="00CC1056">
      <w:pPr>
        <w:pStyle w:val="EndNoteBibliography"/>
        <w:ind w:left="720" w:hanging="720"/>
        <w:rPr>
          <w:noProof/>
        </w:rPr>
      </w:pPr>
      <w:r w:rsidRPr="00D1631A">
        <w:rPr>
          <w:noProof/>
        </w:rPr>
        <w:t xml:space="preserve">Ware, J., Snyder, M., &amp; Wright, W. (1976b). </w:t>
      </w:r>
      <w:r w:rsidRPr="00D1631A">
        <w:rPr>
          <w:i/>
          <w:noProof/>
        </w:rPr>
        <w:t>Development and Validation of Scales to Measure Patient Satisfaction with Medical Care Services: Results Regarding Scales Constructed from the Patient Satisfaction Questionnaire and Measures of Other Health Care Perceptions</w:t>
      </w:r>
      <w:r w:rsidRPr="00D1631A">
        <w:rPr>
          <w:noProof/>
        </w:rPr>
        <w:t xml:space="preserve">. Retrieved from Springfield, VA: </w:t>
      </w:r>
    </w:p>
    <w:p w14:paraId="471BE9E7" w14:textId="77777777" w:rsidR="008A15E8" w:rsidRPr="00D1631A" w:rsidRDefault="008A15E8" w:rsidP="00CC1056">
      <w:pPr>
        <w:pStyle w:val="EndNoteBibliography"/>
        <w:ind w:left="720" w:hanging="720"/>
        <w:rPr>
          <w:noProof/>
        </w:rPr>
      </w:pPr>
      <w:r w:rsidRPr="00D1631A">
        <w:rPr>
          <w:noProof/>
        </w:rPr>
        <w:t xml:space="preserve">Williams, B. (1994). Patient satisfaction: a valid concept? . </w:t>
      </w:r>
      <w:r w:rsidRPr="00D1631A">
        <w:rPr>
          <w:i/>
          <w:noProof/>
        </w:rPr>
        <w:t>Social Science &amp; Medicine, 38</w:t>
      </w:r>
      <w:r w:rsidRPr="00D1631A">
        <w:rPr>
          <w:noProof/>
        </w:rPr>
        <w:t xml:space="preserve">(4), 509-516. </w:t>
      </w:r>
    </w:p>
    <w:p w14:paraId="14E91F62" w14:textId="77777777" w:rsidR="008A15E8" w:rsidRPr="00D1631A" w:rsidRDefault="008A15E8" w:rsidP="00CC1056">
      <w:pPr>
        <w:pStyle w:val="EndNoteBibliography"/>
        <w:ind w:left="720" w:hanging="720"/>
        <w:rPr>
          <w:noProof/>
        </w:rPr>
      </w:pPr>
      <w:r w:rsidRPr="00D1631A">
        <w:rPr>
          <w:noProof/>
        </w:rPr>
        <w:t xml:space="preserve">Williams, B., Coyle, J., &amp; Healy, D. (1998). The meaning of patient satisfaction: an explanation of high reported levels. </w:t>
      </w:r>
      <w:r w:rsidRPr="00D1631A">
        <w:rPr>
          <w:i/>
          <w:noProof/>
        </w:rPr>
        <w:t>Social Science &amp; Medicine, 47</w:t>
      </w:r>
      <w:r w:rsidRPr="00D1631A">
        <w:rPr>
          <w:noProof/>
        </w:rPr>
        <w:t xml:space="preserve">(9), 1351-1360. </w:t>
      </w:r>
    </w:p>
    <w:p w14:paraId="4E65AB9F" w14:textId="2F5FCB3F" w:rsidR="008A15E8" w:rsidRPr="00D1631A" w:rsidRDefault="008A15E8" w:rsidP="00CC1056">
      <w:pPr>
        <w:pStyle w:val="EndNoteBibliography"/>
        <w:ind w:left="720" w:hanging="720"/>
        <w:rPr>
          <w:noProof/>
        </w:rPr>
      </w:pPr>
      <w:r w:rsidRPr="00D1631A">
        <w:rPr>
          <w:noProof/>
        </w:rPr>
        <w:t>Williams, B., &amp; Grant, G. (1998). Defining "people-centredness": Making the</w:t>
      </w:r>
      <w:r w:rsidR="00BC32BD">
        <w:rPr>
          <w:noProof/>
        </w:rPr>
        <w:t xml:space="preserve"> implicit explicit.</w:t>
      </w:r>
      <w:r w:rsidRPr="00D1631A">
        <w:rPr>
          <w:noProof/>
        </w:rPr>
        <w:t xml:space="preserve"> </w:t>
      </w:r>
      <w:r w:rsidRPr="00D1631A">
        <w:rPr>
          <w:i/>
          <w:noProof/>
        </w:rPr>
        <w:t>Health and Social Care in the Community, 6</w:t>
      </w:r>
      <w:r w:rsidRPr="00D1631A">
        <w:rPr>
          <w:noProof/>
        </w:rPr>
        <w:t xml:space="preserve">(2), 84-94. </w:t>
      </w:r>
    </w:p>
    <w:p w14:paraId="2D75D55E" w14:textId="77777777" w:rsidR="008A15E8" w:rsidRPr="009962EF" w:rsidRDefault="008A15E8" w:rsidP="00CC1056">
      <w:pPr>
        <w:rPr>
          <w:rFonts w:ascii="Arial" w:hAnsi="Arial" w:cs="Arial"/>
          <w:sz w:val="20"/>
          <w:szCs w:val="20"/>
        </w:rPr>
      </w:pPr>
    </w:p>
    <w:p w14:paraId="1C87527D" w14:textId="483DACDD" w:rsidR="004436C1" w:rsidRDefault="004436C1"/>
    <w:sectPr w:rsidR="004436C1" w:rsidSect="00CC105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D65CDB" w14:textId="77777777" w:rsidR="00CE387B" w:rsidRDefault="00CE387B">
      <w:r>
        <w:separator/>
      </w:r>
    </w:p>
  </w:endnote>
  <w:endnote w:type="continuationSeparator" w:id="0">
    <w:p w14:paraId="6AA80F2F" w14:textId="77777777" w:rsidR="00CE387B" w:rsidRDefault="00CE38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88E038" w14:textId="77777777" w:rsidR="00CE387B" w:rsidRDefault="00CE387B" w:rsidP="00CC1056">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E0EA646" w14:textId="77777777" w:rsidR="00CE387B" w:rsidRDefault="00CE387B" w:rsidP="00CC1056">
    <w:pPr>
      <w:pStyle w:val="Footer"/>
      <w:ind w:right="360"/>
    </w:pPr>
  </w:p>
  <w:p w14:paraId="130DB4C8" w14:textId="77777777" w:rsidR="00CE387B" w:rsidRDefault="00CE387B"/>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FFA029" w14:textId="50F00D54" w:rsidR="00CE387B" w:rsidRDefault="00CE387B" w:rsidP="00CC1056">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D56EC6">
      <w:rPr>
        <w:rStyle w:val="PageNumber"/>
        <w:noProof/>
      </w:rPr>
      <w:t>4</w:t>
    </w:r>
    <w:r>
      <w:rPr>
        <w:rStyle w:val="PageNumber"/>
      </w:rPr>
      <w:fldChar w:fldCharType="end"/>
    </w:r>
  </w:p>
  <w:p w14:paraId="59B00BB3" w14:textId="77777777" w:rsidR="00CE387B" w:rsidRDefault="00CE387B" w:rsidP="00CC1056">
    <w:pPr>
      <w:pStyle w:val="Footer"/>
      <w:ind w:right="360"/>
    </w:pPr>
  </w:p>
  <w:p w14:paraId="51BDC4D1" w14:textId="77777777" w:rsidR="00CE387B" w:rsidRDefault="00CE387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948F6B" w14:textId="77777777" w:rsidR="00CE387B" w:rsidRDefault="00CE387B">
      <w:r>
        <w:separator/>
      </w:r>
    </w:p>
  </w:footnote>
  <w:footnote w:type="continuationSeparator" w:id="0">
    <w:p w14:paraId="4B3E03DC" w14:textId="77777777" w:rsidR="00CE387B" w:rsidRDefault="00CE387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4F3A28"/>
    <w:multiLevelType w:val="multilevel"/>
    <w:tmpl w:val="2A206EA0"/>
    <w:lvl w:ilvl="0">
      <w:start w:val="2"/>
      <w:numFmt w:val="decimal"/>
      <w:lvlText w:val="%1.1"/>
      <w:lvlJc w:val="left"/>
      <w:pPr>
        <w:ind w:left="357" w:hanging="357"/>
      </w:pPr>
      <w:rPr>
        <w:rFonts w:hint="default"/>
      </w:rPr>
    </w:lvl>
    <w:lvl w:ilvl="1">
      <w:start w:val="4"/>
      <w:numFmt w:val="decimal"/>
      <w:lvlText w:val="%2.1"/>
      <w:lvlJc w:val="left"/>
      <w:pPr>
        <w:ind w:left="357" w:hanging="357"/>
      </w:pPr>
      <w:rPr>
        <w:rFonts w:hint="default"/>
        <w:b/>
        <w:sz w:val="22"/>
        <w:szCs w:val="22"/>
      </w:rPr>
    </w:lvl>
    <w:lvl w:ilvl="2">
      <w:start w:val="1"/>
      <w:numFmt w:val="decimal"/>
      <w:lvlText w:val="%1.%21.1"/>
      <w:lvlJc w:val="left"/>
      <w:pPr>
        <w:ind w:left="357" w:hanging="357"/>
      </w:pPr>
      <w:rPr>
        <w:rFonts w:hint="default"/>
        <w:b/>
        <w:i w:val="0"/>
        <w:color w:val="auto"/>
      </w:rPr>
    </w:lvl>
    <w:lvl w:ilvl="3">
      <w:start w:val="1"/>
      <w:numFmt w:val="decimal"/>
      <w:lvlText w:val="%1.%2%3.%4.1"/>
      <w:lvlJc w:val="left"/>
      <w:pPr>
        <w:ind w:left="357" w:hanging="357"/>
      </w:pPr>
      <w:rPr>
        <w:rFonts w:hint="default"/>
      </w:rPr>
    </w:lvl>
    <w:lvl w:ilvl="4">
      <w:start w:val="1"/>
      <w:numFmt w:val="decimal"/>
      <w:lvlText w:val="%1.%2%3.%4.%5"/>
      <w:lvlJc w:val="left"/>
      <w:pPr>
        <w:ind w:left="357" w:hanging="357"/>
      </w:pPr>
      <w:rPr>
        <w:rFonts w:hint="default"/>
      </w:rPr>
    </w:lvl>
    <w:lvl w:ilvl="5">
      <w:start w:val="1"/>
      <w:numFmt w:val="decimal"/>
      <w:lvlText w:val="%1.%2%3.%4.%5.%6"/>
      <w:lvlJc w:val="left"/>
      <w:pPr>
        <w:ind w:left="357" w:hanging="357"/>
      </w:pPr>
      <w:rPr>
        <w:rFonts w:hint="default"/>
      </w:rPr>
    </w:lvl>
    <w:lvl w:ilvl="6">
      <w:start w:val="1"/>
      <w:numFmt w:val="decimal"/>
      <w:lvlText w:val="%1.%2%3.%4.%5.%6.%7"/>
      <w:lvlJc w:val="left"/>
      <w:pPr>
        <w:ind w:left="357" w:hanging="357"/>
      </w:pPr>
      <w:rPr>
        <w:rFonts w:hint="default"/>
      </w:rPr>
    </w:lvl>
    <w:lvl w:ilvl="7">
      <w:start w:val="1"/>
      <w:numFmt w:val="decimal"/>
      <w:lvlText w:val="%1.%2%3.%4.%5.%6.%7.%8"/>
      <w:lvlJc w:val="left"/>
      <w:pPr>
        <w:ind w:left="357" w:hanging="357"/>
      </w:pPr>
      <w:rPr>
        <w:rFonts w:hint="default"/>
      </w:rPr>
    </w:lvl>
    <w:lvl w:ilvl="8">
      <w:start w:val="1"/>
      <w:numFmt w:val="decimal"/>
      <w:lvlText w:val="%1.%2%3.%4.%5.%6.%7.%8.%9"/>
      <w:lvlJc w:val="left"/>
      <w:pPr>
        <w:ind w:left="357" w:hanging="357"/>
      </w:pPr>
      <w:rPr>
        <w:rFonts w:hint="default"/>
      </w:rPr>
    </w:lvl>
  </w:abstractNum>
  <w:abstractNum w:abstractNumId="1" w15:restartNumberingAfterBreak="0">
    <w:nsid w:val="0D7041B4"/>
    <w:multiLevelType w:val="multilevel"/>
    <w:tmpl w:val="57864484"/>
    <w:lvl w:ilvl="0">
      <w:start w:val="4"/>
      <w:numFmt w:val="decimal"/>
      <w:lvlText w:val="%1"/>
      <w:lvlJc w:val="left"/>
      <w:pPr>
        <w:ind w:left="357" w:hanging="357"/>
      </w:pPr>
      <w:rPr>
        <w:rFonts w:hint="default"/>
      </w:rPr>
    </w:lvl>
    <w:lvl w:ilvl="1">
      <w:start w:val="4"/>
      <w:numFmt w:val="decimal"/>
      <w:lvlText w:val="%2.1"/>
      <w:lvlJc w:val="left"/>
      <w:pPr>
        <w:ind w:left="357" w:hanging="357"/>
      </w:pPr>
      <w:rPr>
        <w:rFonts w:hint="default"/>
        <w:b/>
        <w:sz w:val="22"/>
        <w:szCs w:val="22"/>
      </w:rPr>
    </w:lvl>
    <w:lvl w:ilvl="2">
      <w:start w:val="1"/>
      <w:numFmt w:val="decimal"/>
      <w:lvlText w:val="%1.%21.1"/>
      <w:lvlJc w:val="left"/>
      <w:pPr>
        <w:ind w:left="357" w:hanging="357"/>
      </w:pPr>
      <w:rPr>
        <w:rFonts w:hint="default"/>
        <w:b/>
        <w:i w:val="0"/>
        <w:color w:val="auto"/>
      </w:rPr>
    </w:lvl>
    <w:lvl w:ilvl="3">
      <w:start w:val="1"/>
      <w:numFmt w:val="decimal"/>
      <w:lvlText w:val="%1.%2%3.%4.1"/>
      <w:lvlJc w:val="left"/>
      <w:pPr>
        <w:ind w:left="357" w:hanging="357"/>
      </w:pPr>
      <w:rPr>
        <w:rFonts w:hint="default"/>
      </w:rPr>
    </w:lvl>
    <w:lvl w:ilvl="4">
      <w:start w:val="1"/>
      <w:numFmt w:val="decimal"/>
      <w:lvlText w:val="%1.%2%3.%4.%5"/>
      <w:lvlJc w:val="left"/>
      <w:pPr>
        <w:ind w:left="357" w:hanging="357"/>
      </w:pPr>
      <w:rPr>
        <w:rFonts w:hint="default"/>
      </w:rPr>
    </w:lvl>
    <w:lvl w:ilvl="5">
      <w:start w:val="1"/>
      <w:numFmt w:val="decimal"/>
      <w:lvlText w:val="%1.%2%3.%4.%5.%6"/>
      <w:lvlJc w:val="left"/>
      <w:pPr>
        <w:ind w:left="357" w:hanging="357"/>
      </w:pPr>
      <w:rPr>
        <w:rFonts w:hint="default"/>
      </w:rPr>
    </w:lvl>
    <w:lvl w:ilvl="6">
      <w:start w:val="1"/>
      <w:numFmt w:val="decimal"/>
      <w:lvlText w:val="%1.%2%3.%4.%5.%6.%7"/>
      <w:lvlJc w:val="left"/>
      <w:pPr>
        <w:ind w:left="357" w:hanging="357"/>
      </w:pPr>
      <w:rPr>
        <w:rFonts w:hint="default"/>
      </w:rPr>
    </w:lvl>
    <w:lvl w:ilvl="7">
      <w:start w:val="1"/>
      <w:numFmt w:val="decimal"/>
      <w:lvlText w:val="%1.%2%3.%4.%5.%6.%7.%8"/>
      <w:lvlJc w:val="left"/>
      <w:pPr>
        <w:ind w:left="357" w:hanging="357"/>
      </w:pPr>
      <w:rPr>
        <w:rFonts w:hint="default"/>
      </w:rPr>
    </w:lvl>
    <w:lvl w:ilvl="8">
      <w:start w:val="1"/>
      <w:numFmt w:val="decimal"/>
      <w:lvlText w:val="%1.%2%3.%4.%5.%6.%7.%8.%9"/>
      <w:lvlJc w:val="left"/>
      <w:pPr>
        <w:ind w:left="357" w:hanging="357"/>
      </w:pPr>
      <w:rPr>
        <w:rFonts w:hint="default"/>
      </w:rPr>
    </w:lvl>
  </w:abstractNum>
  <w:abstractNum w:abstractNumId="2" w15:restartNumberingAfterBreak="0">
    <w:nsid w:val="0E187403"/>
    <w:multiLevelType w:val="hybridMultilevel"/>
    <w:tmpl w:val="BAB8C4C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F9277E8"/>
    <w:multiLevelType w:val="multilevel"/>
    <w:tmpl w:val="7C1E2184"/>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b/>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4FE18C4"/>
    <w:multiLevelType w:val="hybridMultilevel"/>
    <w:tmpl w:val="D93A03CC"/>
    <w:lvl w:ilvl="0" w:tplc="3C3EA30E">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50B0256"/>
    <w:multiLevelType w:val="hybridMultilevel"/>
    <w:tmpl w:val="1FC2AB20"/>
    <w:lvl w:ilvl="0" w:tplc="9056DEF2">
      <w:start w:val="1"/>
      <w:numFmt w:val="decimal"/>
      <w:pStyle w:val="EndNoteBibliography"/>
      <w:lvlText w:val="%1)"/>
      <w:lvlJc w:val="left"/>
      <w:pPr>
        <w:ind w:left="1069" w:hanging="360"/>
      </w:pPr>
      <w:rPr>
        <w:rFonts w:ascii="Arial" w:hAnsi="Arial" w:cs="Arial" w:hint="default"/>
        <w:b w:val="0"/>
        <w:i w:val="0"/>
        <w:sz w:val="20"/>
        <w:szCs w:val="20"/>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6" w15:restartNumberingAfterBreak="0">
    <w:nsid w:val="18C91CA6"/>
    <w:multiLevelType w:val="hybridMultilevel"/>
    <w:tmpl w:val="8892DC22"/>
    <w:lvl w:ilvl="0" w:tplc="0409000F">
      <w:start w:val="1"/>
      <w:numFmt w:val="decimal"/>
      <w:lvlText w:val="%1."/>
      <w:lvlJc w:val="left"/>
      <w:pPr>
        <w:tabs>
          <w:tab w:val="num" w:pos="644"/>
        </w:tabs>
        <w:ind w:left="644"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8E41A5E"/>
    <w:multiLevelType w:val="multilevel"/>
    <w:tmpl w:val="4F549F7A"/>
    <w:lvl w:ilvl="0">
      <w:start w:val="5"/>
      <w:numFmt w:val="decimal"/>
      <w:lvlText w:val="%1"/>
      <w:lvlJc w:val="left"/>
      <w:pPr>
        <w:ind w:left="360" w:hanging="360"/>
      </w:pPr>
      <w:rPr>
        <w:rFonts w:hint="default"/>
      </w:rPr>
    </w:lvl>
    <w:lvl w:ilvl="1">
      <w:start w:val="1"/>
      <w:numFmt w:val="decimal"/>
      <w:lvlText w:val="%2."/>
      <w:lvlJc w:val="left"/>
      <w:pPr>
        <w:ind w:left="360" w:hanging="360"/>
      </w:pPr>
      <w:rPr>
        <w:rFonts w:hint="default"/>
        <w:b/>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1B47317E"/>
    <w:multiLevelType w:val="hybridMultilevel"/>
    <w:tmpl w:val="F6D018B4"/>
    <w:lvl w:ilvl="0" w:tplc="DD1AC08A">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D7D79EF"/>
    <w:multiLevelType w:val="hybridMultilevel"/>
    <w:tmpl w:val="406E1DDE"/>
    <w:lvl w:ilvl="0" w:tplc="A7EEF1EE">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0" w15:restartNumberingAfterBreak="0">
    <w:nsid w:val="2074309B"/>
    <w:multiLevelType w:val="hybridMultilevel"/>
    <w:tmpl w:val="DBB0829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5740A45"/>
    <w:multiLevelType w:val="hybridMultilevel"/>
    <w:tmpl w:val="47F8607A"/>
    <w:lvl w:ilvl="0" w:tplc="C1DC9E7A">
      <w:start w:val="1"/>
      <w:numFmt w:val="bullet"/>
      <w:lvlText w:val="•"/>
      <w:lvlJc w:val="left"/>
      <w:pPr>
        <w:tabs>
          <w:tab w:val="num" w:pos="720"/>
        </w:tabs>
        <w:ind w:left="720" w:hanging="360"/>
      </w:pPr>
      <w:rPr>
        <w:rFonts w:ascii="Times New Roman" w:hAnsi="Times New Roman" w:hint="default"/>
      </w:rPr>
    </w:lvl>
    <w:lvl w:ilvl="1" w:tplc="28DCEEE4" w:tentative="1">
      <w:start w:val="1"/>
      <w:numFmt w:val="bullet"/>
      <w:lvlText w:val="•"/>
      <w:lvlJc w:val="left"/>
      <w:pPr>
        <w:tabs>
          <w:tab w:val="num" w:pos="1440"/>
        </w:tabs>
        <w:ind w:left="1440" w:hanging="360"/>
      </w:pPr>
      <w:rPr>
        <w:rFonts w:ascii="Times New Roman" w:hAnsi="Times New Roman" w:hint="default"/>
      </w:rPr>
    </w:lvl>
    <w:lvl w:ilvl="2" w:tplc="22D8327A" w:tentative="1">
      <w:start w:val="1"/>
      <w:numFmt w:val="bullet"/>
      <w:lvlText w:val="•"/>
      <w:lvlJc w:val="left"/>
      <w:pPr>
        <w:tabs>
          <w:tab w:val="num" w:pos="2160"/>
        </w:tabs>
        <w:ind w:left="2160" w:hanging="360"/>
      </w:pPr>
      <w:rPr>
        <w:rFonts w:ascii="Times New Roman" w:hAnsi="Times New Roman" w:hint="default"/>
      </w:rPr>
    </w:lvl>
    <w:lvl w:ilvl="3" w:tplc="DF38EC5E" w:tentative="1">
      <w:start w:val="1"/>
      <w:numFmt w:val="bullet"/>
      <w:lvlText w:val="•"/>
      <w:lvlJc w:val="left"/>
      <w:pPr>
        <w:tabs>
          <w:tab w:val="num" w:pos="2880"/>
        </w:tabs>
        <w:ind w:left="2880" w:hanging="360"/>
      </w:pPr>
      <w:rPr>
        <w:rFonts w:ascii="Times New Roman" w:hAnsi="Times New Roman" w:hint="default"/>
      </w:rPr>
    </w:lvl>
    <w:lvl w:ilvl="4" w:tplc="6E60E05E" w:tentative="1">
      <w:start w:val="1"/>
      <w:numFmt w:val="bullet"/>
      <w:lvlText w:val="•"/>
      <w:lvlJc w:val="left"/>
      <w:pPr>
        <w:tabs>
          <w:tab w:val="num" w:pos="3600"/>
        </w:tabs>
        <w:ind w:left="3600" w:hanging="360"/>
      </w:pPr>
      <w:rPr>
        <w:rFonts w:ascii="Times New Roman" w:hAnsi="Times New Roman" w:hint="default"/>
      </w:rPr>
    </w:lvl>
    <w:lvl w:ilvl="5" w:tplc="37FAE552" w:tentative="1">
      <w:start w:val="1"/>
      <w:numFmt w:val="bullet"/>
      <w:lvlText w:val="•"/>
      <w:lvlJc w:val="left"/>
      <w:pPr>
        <w:tabs>
          <w:tab w:val="num" w:pos="4320"/>
        </w:tabs>
        <w:ind w:left="4320" w:hanging="360"/>
      </w:pPr>
      <w:rPr>
        <w:rFonts w:ascii="Times New Roman" w:hAnsi="Times New Roman" w:hint="default"/>
      </w:rPr>
    </w:lvl>
    <w:lvl w:ilvl="6" w:tplc="0B726F3A" w:tentative="1">
      <w:start w:val="1"/>
      <w:numFmt w:val="bullet"/>
      <w:lvlText w:val="•"/>
      <w:lvlJc w:val="left"/>
      <w:pPr>
        <w:tabs>
          <w:tab w:val="num" w:pos="5040"/>
        </w:tabs>
        <w:ind w:left="5040" w:hanging="360"/>
      </w:pPr>
      <w:rPr>
        <w:rFonts w:ascii="Times New Roman" w:hAnsi="Times New Roman" w:hint="default"/>
      </w:rPr>
    </w:lvl>
    <w:lvl w:ilvl="7" w:tplc="7F4851C2" w:tentative="1">
      <w:start w:val="1"/>
      <w:numFmt w:val="bullet"/>
      <w:lvlText w:val="•"/>
      <w:lvlJc w:val="left"/>
      <w:pPr>
        <w:tabs>
          <w:tab w:val="num" w:pos="5760"/>
        </w:tabs>
        <w:ind w:left="5760" w:hanging="360"/>
      </w:pPr>
      <w:rPr>
        <w:rFonts w:ascii="Times New Roman" w:hAnsi="Times New Roman" w:hint="default"/>
      </w:rPr>
    </w:lvl>
    <w:lvl w:ilvl="8" w:tplc="0526DB54" w:tentative="1">
      <w:start w:val="1"/>
      <w:numFmt w:val="bullet"/>
      <w:lvlText w:val="•"/>
      <w:lvlJc w:val="left"/>
      <w:pPr>
        <w:tabs>
          <w:tab w:val="num" w:pos="6480"/>
        </w:tabs>
        <w:ind w:left="6480" w:hanging="360"/>
      </w:pPr>
      <w:rPr>
        <w:rFonts w:ascii="Times New Roman" w:hAnsi="Times New Roman" w:hint="default"/>
      </w:rPr>
    </w:lvl>
  </w:abstractNum>
  <w:abstractNum w:abstractNumId="12" w15:restartNumberingAfterBreak="0">
    <w:nsid w:val="26331B4E"/>
    <w:multiLevelType w:val="multilevel"/>
    <w:tmpl w:val="274267CA"/>
    <w:lvl w:ilvl="0">
      <w:start w:val="2"/>
      <w:numFmt w:val="decimal"/>
      <w:lvlText w:val="%1"/>
      <w:lvlJc w:val="left"/>
      <w:pPr>
        <w:ind w:left="357" w:hanging="357"/>
      </w:pPr>
      <w:rPr>
        <w:rFonts w:hint="default"/>
      </w:rPr>
    </w:lvl>
    <w:lvl w:ilvl="1">
      <w:start w:val="2"/>
      <w:numFmt w:val="none"/>
      <w:lvlText w:val="4.1"/>
      <w:lvlJc w:val="left"/>
      <w:pPr>
        <w:ind w:left="357" w:hanging="357"/>
      </w:pPr>
      <w:rPr>
        <w:rFonts w:hint="default"/>
        <w:b/>
        <w:sz w:val="22"/>
        <w:szCs w:val="22"/>
      </w:rPr>
    </w:lvl>
    <w:lvl w:ilvl="2">
      <w:start w:val="1"/>
      <w:numFmt w:val="decimal"/>
      <w:lvlText w:val="%1.%21.1"/>
      <w:lvlJc w:val="left"/>
      <w:pPr>
        <w:ind w:left="357" w:hanging="357"/>
      </w:pPr>
      <w:rPr>
        <w:rFonts w:hint="default"/>
        <w:b/>
        <w:i w:val="0"/>
        <w:color w:val="auto"/>
      </w:rPr>
    </w:lvl>
    <w:lvl w:ilvl="3">
      <w:start w:val="1"/>
      <w:numFmt w:val="decimal"/>
      <w:lvlText w:val="%1.%2%3.%4.1"/>
      <w:lvlJc w:val="left"/>
      <w:pPr>
        <w:ind w:left="357" w:hanging="357"/>
      </w:pPr>
      <w:rPr>
        <w:rFonts w:hint="default"/>
      </w:rPr>
    </w:lvl>
    <w:lvl w:ilvl="4">
      <w:start w:val="1"/>
      <w:numFmt w:val="decimal"/>
      <w:lvlText w:val="%1.%2%3.%4.%5"/>
      <w:lvlJc w:val="left"/>
      <w:pPr>
        <w:ind w:left="357" w:hanging="357"/>
      </w:pPr>
      <w:rPr>
        <w:rFonts w:hint="default"/>
      </w:rPr>
    </w:lvl>
    <w:lvl w:ilvl="5">
      <w:start w:val="1"/>
      <w:numFmt w:val="decimal"/>
      <w:lvlText w:val="%1.%2%3.%4.%5.%6"/>
      <w:lvlJc w:val="left"/>
      <w:pPr>
        <w:ind w:left="357" w:hanging="357"/>
      </w:pPr>
      <w:rPr>
        <w:rFonts w:hint="default"/>
      </w:rPr>
    </w:lvl>
    <w:lvl w:ilvl="6">
      <w:start w:val="1"/>
      <w:numFmt w:val="decimal"/>
      <w:lvlText w:val="%1.%2%3.%4.%5.%6.%7"/>
      <w:lvlJc w:val="left"/>
      <w:pPr>
        <w:ind w:left="357" w:hanging="357"/>
      </w:pPr>
      <w:rPr>
        <w:rFonts w:hint="default"/>
      </w:rPr>
    </w:lvl>
    <w:lvl w:ilvl="7">
      <w:start w:val="1"/>
      <w:numFmt w:val="decimal"/>
      <w:lvlText w:val="%1.%2%3.%4.%5.%6.%7.%8"/>
      <w:lvlJc w:val="left"/>
      <w:pPr>
        <w:ind w:left="357" w:hanging="357"/>
      </w:pPr>
      <w:rPr>
        <w:rFonts w:hint="default"/>
      </w:rPr>
    </w:lvl>
    <w:lvl w:ilvl="8">
      <w:start w:val="1"/>
      <w:numFmt w:val="decimal"/>
      <w:lvlText w:val="%1.%2%3.%4.%5.%6.%7.%8.%9"/>
      <w:lvlJc w:val="left"/>
      <w:pPr>
        <w:ind w:left="357" w:hanging="357"/>
      </w:pPr>
      <w:rPr>
        <w:rFonts w:hint="default"/>
      </w:rPr>
    </w:lvl>
  </w:abstractNum>
  <w:abstractNum w:abstractNumId="13" w15:restartNumberingAfterBreak="0">
    <w:nsid w:val="2F545EE1"/>
    <w:multiLevelType w:val="hybridMultilevel"/>
    <w:tmpl w:val="33969388"/>
    <w:lvl w:ilvl="0" w:tplc="53AC8802">
      <w:start w:val="1"/>
      <w:numFmt w:val="bullet"/>
      <w:lvlText w:val="•"/>
      <w:lvlJc w:val="left"/>
      <w:pPr>
        <w:tabs>
          <w:tab w:val="num" w:pos="720"/>
        </w:tabs>
        <w:ind w:left="720" w:hanging="360"/>
      </w:pPr>
      <w:rPr>
        <w:rFonts w:ascii="Times New Roman" w:hAnsi="Times New Roman" w:hint="default"/>
      </w:rPr>
    </w:lvl>
    <w:lvl w:ilvl="1" w:tplc="601C8DC0" w:tentative="1">
      <w:start w:val="1"/>
      <w:numFmt w:val="bullet"/>
      <w:lvlText w:val="•"/>
      <w:lvlJc w:val="left"/>
      <w:pPr>
        <w:tabs>
          <w:tab w:val="num" w:pos="1440"/>
        </w:tabs>
        <w:ind w:left="1440" w:hanging="360"/>
      </w:pPr>
      <w:rPr>
        <w:rFonts w:ascii="Times New Roman" w:hAnsi="Times New Roman" w:hint="default"/>
      </w:rPr>
    </w:lvl>
    <w:lvl w:ilvl="2" w:tplc="A0E05CF6" w:tentative="1">
      <w:start w:val="1"/>
      <w:numFmt w:val="bullet"/>
      <w:lvlText w:val="•"/>
      <w:lvlJc w:val="left"/>
      <w:pPr>
        <w:tabs>
          <w:tab w:val="num" w:pos="2160"/>
        </w:tabs>
        <w:ind w:left="2160" w:hanging="360"/>
      </w:pPr>
      <w:rPr>
        <w:rFonts w:ascii="Times New Roman" w:hAnsi="Times New Roman" w:hint="default"/>
      </w:rPr>
    </w:lvl>
    <w:lvl w:ilvl="3" w:tplc="9CD4E53C" w:tentative="1">
      <w:start w:val="1"/>
      <w:numFmt w:val="bullet"/>
      <w:lvlText w:val="•"/>
      <w:lvlJc w:val="left"/>
      <w:pPr>
        <w:tabs>
          <w:tab w:val="num" w:pos="2880"/>
        </w:tabs>
        <w:ind w:left="2880" w:hanging="360"/>
      </w:pPr>
      <w:rPr>
        <w:rFonts w:ascii="Times New Roman" w:hAnsi="Times New Roman" w:hint="default"/>
      </w:rPr>
    </w:lvl>
    <w:lvl w:ilvl="4" w:tplc="D23828B6" w:tentative="1">
      <w:start w:val="1"/>
      <w:numFmt w:val="bullet"/>
      <w:lvlText w:val="•"/>
      <w:lvlJc w:val="left"/>
      <w:pPr>
        <w:tabs>
          <w:tab w:val="num" w:pos="3600"/>
        </w:tabs>
        <w:ind w:left="3600" w:hanging="360"/>
      </w:pPr>
      <w:rPr>
        <w:rFonts w:ascii="Times New Roman" w:hAnsi="Times New Roman" w:hint="default"/>
      </w:rPr>
    </w:lvl>
    <w:lvl w:ilvl="5" w:tplc="28A82834" w:tentative="1">
      <w:start w:val="1"/>
      <w:numFmt w:val="bullet"/>
      <w:lvlText w:val="•"/>
      <w:lvlJc w:val="left"/>
      <w:pPr>
        <w:tabs>
          <w:tab w:val="num" w:pos="4320"/>
        </w:tabs>
        <w:ind w:left="4320" w:hanging="360"/>
      </w:pPr>
      <w:rPr>
        <w:rFonts w:ascii="Times New Roman" w:hAnsi="Times New Roman" w:hint="default"/>
      </w:rPr>
    </w:lvl>
    <w:lvl w:ilvl="6" w:tplc="B4DCE050" w:tentative="1">
      <w:start w:val="1"/>
      <w:numFmt w:val="bullet"/>
      <w:lvlText w:val="•"/>
      <w:lvlJc w:val="left"/>
      <w:pPr>
        <w:tabs>
          <w:tab w:val="num" w:pos="5040"/>
        </w:tabs>
        <w:ind w:left="5040" w:hanging="360"/>
      </w:pPr>
      <w:rPr>
        <w:rFonts w:ascii="Times New Roman" w:hAnsi="Times New Roman" w:hint="default"/>
      </w:rPr>
    </w:lvl>
    <w:lvl w:ilvl="7" w:tplc="073CC2F0" w:tentative="1">
      <w:start w:val="1"/>
      <w:numFmt w:val="bullet"/>
      <w:lvlText w:val="•"/>
      <w:lvlJc w:val="left"/>
      <w:pPr>
        <w:tabs>
          <w:tab w:val="num" w:pos="5760"/>
        </w:tabs>
        <w:ind w:left="5760" w:hanging="360"/>
      </w:pPr>
      <w:rPr>
        <w:rFonts w:ascii="Times New Roman" w:hAnsi="Times New Roman" w:hint="default"/>
      </w:rPr>
    </w:lvl>
    <w:lvl w:ilvl="8" w:tplc="09D6912A" w:tentative="1">
      <w:start w:val="1"/>
      <w:numFmt w:val="bullet"/>
      <w:lvlText w:val="•"/>
      <w:lvlJc w:val="left"/>
      <w:pPr>
        <w:tabs>
          <w:tab w:val="num" w:pos="6480"/>
        </w:tabs>
        <w:ind w:left="6480" w:hanging="360"/>
      </w:pPr>
      <w:rPr>
        <w:rFonts w:ascii="Times New Roman" w:hAnsi="Times New Roman" w:hint="default"/>
      </w:rPr>
    </w:lvl>
  </w:abstractNum>
  <w:abstractNum w:abstractNumId="14" w15:restartNumberingAfterBreak="0">
    <w:nsid w:val="3056092E"/>
    <w:multiLevelType w:val="hybridMultilevel"/>
    <w:tmpl w:val="A7AAA0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586068B"/>
    <w:multiLevelType w:val="hybridMultilevel"/>
    <w:tmpl w:val="4BC2C36C"/>
    <w:lvl w:ilvl="0" w:tplc="7D0CCDE2">
      <w:start w:val="1"/>
      <w:numFmt w:val="bullet"/>
      <w:lvlText w:val="•"/>
      <w:lvlJc w:val="left"/>
      <w:pPr>
        <w:tabs>
          <w:tab w:val="num" w:pos="720"/>
        </w:tabs>
        <w:ind w:left="720" w:hanging="360"/>
      </w:pPr>
      <w:rPr>
        <w:rFonts w:ascii="Times New Roman" w:hAnsi="Times New Roman" w:hint="default"/>
      </w:rPr>
    </w:lvl>
    <w:lvl w:ilvl="1" w:tplc="CEC26F10" w:tentative="1">
      <w:start w:val="1"/>
      <w:numFmt w:val="bullet"/>
      <w:lvlText w:val="•"/>
      <w:lvlJc w:val="left"/>
      <w:pPr>
        <w:tabs>
          <w:tab w:val="num" w:pos="1440"/>
        </w:tabs>
        <w:ind w:left="1440" w:hanging="360"/>
      </w:pPr>
      <w:rPr>
        <w:rFonts w:ascii="Times New Roman" w:hAnsi="Times New Roman" w:hint="default"/>
      </w:rPr>
    </w:lvl>
    <w:lvl w:ilvl="2" w:tplc="1CFE7BC6" w:tentative="1">
      <w:start w:val="1"/>
      <w:numFmt w:val="bullet"/>
      <w:lvlText w:val="•"/>
      <w:lvlJc w:val="left"/>
      <w:pPr>
        <w:tabs>
          <w:tab w:val="num" w:pos="2160"/>
        </w:tabs>
        <w:ind w:left="2160" w:hanging="360"/>
      </w:pPr>
      <w:rPr>
        <w:rFonts w:ascii="Times New Roman" w:hAnsi="Times New Roman" w:hint="default"/>
      </w:rPr>
    </w:lvl>
    <w:lvl w:ilvl="3" w:tplc="D2B28DAE" w:tentative="1">
      <w:start w:val="1"/>
      <w:numFmt w:val="bullet"/>
      <w:lvlText w:val="•"/>
      <w:lvlJc w:val="left"/>
      <w:pPr>
        <w:tabs>
          <w:tab w:val="num" w:pos="2880"/>
        </w:tabs>
        <w:ind w:left="2880" w:hanging="360"/>
      </w:pPr>
      <w:rPr>
        <w:rFonts w:ascii="Times New Roman" w:hAnsi="Times New Roman" w:hint="default"/>
      </w:rPr>
    </w:lvl>
    <w:lvl w:ilvl="4" w:tplc="ADD080A8" w:tentative="1">
      <w:start w:val="1"/>
      <w:numFmt w:val="bullet"/>
      <w:lvlText w:val="•"/>
      <w:lvlJc w:val="left"/>
      <w:pPr>
        <w:tabs>
          <w:tab w:val="num" w:pos="3600"/>
        </w:tabs>
        <w:ind w:left="3600" w:hanging="360"/>
      </w:pPr>
      <w:rPr>
        <w:rFonts w:ascii="Times New Roman" w:hAnsi="Times New Roman" w:hint="default"/>
      </w:rPr>
    </w:lvl>
    <w:lvl w:ilvl="5" w:tplc="0EF8978A" w:tentative="1">
      <w:start w:val="1"/>
      <w:numFmt w:val="bullet"/>
      <w:lvlText w:val="•"/>
      <w:lvlJc w:val="left"/>
      <w:pPr>
        <w:tabs>
          <w:tab w:val="num" w:pos="4320"/>
        </w:tabs>
        <w:ind w:left="4320" w:hanging="360"/>
      </w:pPr>
      <w:rPr>
        <w:rFonts w:ascii="Times New Roman" w:hAnsi="Times New Roman" w:hint="default"/>
      </w:rPr>
    </w:lvl>
    <w:lvl w:ilvl="6" w:tplc="066EF06A" w:tentative="1">
      <w:start w:val="1"/>
      <w:numFmt w:val="bullet"/>
      <w:lvlText w:val="•"/>
      <w:lvlJc w:val="left"/>
      <w:pPr>
        <w:tabs>
          <w:tab w:val="num" w:pos="5040"/>
        </w:tabs>
        <w:ind w:left="5040" w:hanging="360"/>
      </w:pPr>
      <w:rPr>
        <w:rFonts w:ascii="Times New Roman" w:hAnsi="Times New Roman" w:hint="default"/>
      </w:rPr>
    </w:lvl>
    <w:lvl w:ilvl="7" w:tplc="C53E4F12" w:tentative="1">
      <w:start w:val="1"/>
      <w:numFmt w:val="bullet"/>
      <w:lvlText w:val="•"/>
      <w:lvlJc w:val="left"/>
      <w:pPr>
        <w:tabs>
          <w:tab w:val="num" w:pos="5760"/>
        </w:tabs>
        <w:ind w:left="5760" w:hanging="360"/>
      </w:pPr>
      <w:rPr>
        <w:rFonts w:ascii="Times New Roman" w:hAnsi="Times New Roman" w:hint="default"/>
      </w:rPr>
    </w:lvl>
    <w:lvl w:ilvl="8" w:tplc="CCEC13A6" w:tentative="1">
      <w:start w:val="1"/>
      <w:numFmt w:val="bullet"/>
      <w:lvlText w:val="•"/>
      <w:lvlJc w:val="left"/>
      <w:pPr>
        <w:tabs>
          <w:tab w:val="num" w:pos="6480"/>
        </w:tabs>
        <w:ind w:left="6480" w:hanging="360"/>
      </w:pPr>
      <w:rPr>
        <w:rFonts w:ascii="Times New Roman" w:hAnsi="Times New Roman" w:hint="default"/>
      </w:rPr>
    </w:lvl>
  </w:abstractNum>
  <w:abstractNum w:abstractNumId="16" w15:restartNumberingAfterBreak="0">
    <w:nsid w:val="3618798F"/>
    <w:multiLevelType w:val="hybridMultilevel"/>
    <w:tmpl w:val="4E50B146"/>
    <w:lvl w:ilvl="0" w:tplc="4D288440">
      <w:start w:val="1"/>
      <w:numFmt w:val="bullet"/>
      <w:lvlText w:val="•"/>
      <w:lvlJc w:val="left"/>
      <w:pPr>
        <w:tabs>
          <w:tab w:val="num" w:pos="720"/>
        </w:tabs>
        <w:ind w:left="720" w:hanging="360"/>
      </w:pPr>
      <w:rPr>
        <w:rFonts w:ascii="Times New Roman" w:hAnsi="Times New Roman" w:hint="default"/>
      </w:rPr>
    </w:lvl>
    <w:lvl w:ilvl="1" w:tplc="1F80D84C" w:tentative="1">
      <w:start w:val="1"/>
      <w:numFmt w:val="bullet"/>
      <w:lvlText w:val="•"/>
      <w:lvlJc w:val="left"/>
      <w:pPr>
        <w:tabs>
          <w:tab w:val="num" w:pos="1440"/>
        </w:tabs>
        <w:ind w:left="1440" w:hanging="360"/>
      </w:pPr>
      <w:rPr>
        <w:rFonts w:ascii="Times New Roman" w:hAnsi="Times New Roman" w:hint="default"/>
      </w:rPr>
    </w:lvl>
    <w:lvl w:ilvl="2" w:tplc="7EDC42F0" w:tentative="1">
      <w:start w:val="1"/>
      <w:numFmt w:val="bullet"/>
      <w:lvlText w:val="•"/>
      <w:lvlJc w:val="left"/>
      <w:pPr>
        <w:tabs>
          <w:tab w:val="num" w:pos="2160"/>
        </w:tabs>
        <w:ind w:left="2160" w:hanging="360"/>
      </w:pPr>
      <w:rPr>
        <w:rFonts w:ascii="Times New Roman" w:hAnsi="Times New Roman" w:hint="default"/>
      </w:rPr>
    </w:lvl>
    <w:lvl w:ilvl="3" w:tplc="53FC6038" w:tentative="1">
      <w:start w:val="1"/>
      <w:numFmt w:val="bullet"/>
      <w:lvlText w:val="•"/>
      <w:lvlJc w:val="left"/>
      <w:pPr>
        <w:tabs>
          <w:tab w:val="num" w:pos="2880"/>
        </w:tabs>
        <w:ind w:left="2880" w:hanging="360"/>
      </w:pPr>
      <w:rPr>
        <w:rFonts w:ascii="Times New Roman" w:hAnsi="Times New Roman" w:hint="default"/>
      </w:rPr>
    </w:lvl>
    <w:lvl w:ilvl="4" w:tplc="BE9CE23C" w:tentative="1">
      <w:start w:val="1"/>
      <w:numFmt w:val="bullet"/>
      <w:lvlText w:val="•"/>
      <w:lvlJc w:val="left"/>
      <w:pPr>
        <w:tabs>
          <w:tab w:val="num" w:pos="3600"/>
        </w:tabs>
        <w:ind w:left="3600" w:hanging="360"/>
      </w:pPr>
      <w:rPr>
        <w:rFonts w:ascii="Times New Roman" w:hAnsi="Times New Roman" w:hint="default"/>
      </w:rPr>
    </w:lvl>
    <w:lvl w:ilvl="5" w:tplc="C9E01928" w:tentative="1">
      <w:start w:val="1"/>
      <w:numFmt w:val="bullet"/>
      <w:lvlText w:val="•"/>
      <w:lvlJc w:val="left"/>
      <w:pPr>
        <w:tabs>
          <w:tab w:val="num" w:pos="4320"/>
        </w:tabs>
        <w:ind w:left="4320" w:hanging="360"/>
      </w:pPr>
      <w:rPr>
        <w:rFonts w:ascii="Times New Roman" w:hAnsi="Times New Roman" w:hint="default"/>
      </w:rPr>
    </w:lvl>
    <w:lvl w:ilvl="6" w:tplc="7EDA08DA" w:tentative="1">
      <w:start w:val="1"/>
      <w:numFmt w:val="bullet"/>
      <w:lvlText w:val="•"/>
      <w:lvlJc w:val="left"/>
      <w:pPr>
        <w:tabs>
          <w:tab w:val="num" w:pos="5040"/>
        </w:tabs>
        <w:ind w:left="5040" w:hanging="360"/>
      </w:pPr>
      <w:rPr>
        <w:rFonts w:ascii="Times New Roman" w:hAnsi="Times New Roman" w:hint="default"/>
      </w:rPr>
    </w:lvl>
    <w:lvl w:ilvl="7" w:tplc="CE24D118" w:tentative="1">
      <w:start w:val="1"/>
      <w:numFmt w:val="bullet"/>
      <w:lvlText w:val="•"/>
      <w:lvlJc w:val="left"/>
      <w:pPr>
        <w:tabs>
          <w:tab w:val="num" w:pos="5760"/>
        </w:tabs>
        <w:ind w:left="5760" w:hanging="360"/>
      </w:pPr>
      <w:rPr>
        <w:rFonts w:ascii="Times New Roman" w:hAnsi="Times New Roman" w:hint="default"/>
      </w:rPr>
    </w:lvl>
    <w:lvl w:ilvl="8" w:tplc="18E2F0A0" w:tentative="1">
      <w:start w:val="1"/>
      <w:numFmt w:val="bullet"/>
      <w:lvlText w:val="•"/>
      <w:lvlJc w:val="left"/>
      <w:pPr>
        <w:tabs>
          <w:tab w:val="num" w:pos="6480"/>
        </w:tabs>
        <w:ind w:left="6480" w:hanging="360"/>
      </w:pPr>
      <w:rPr>
        <w:rFonts w:ascii="Times New Roman" w:hAnsi="Times New Roman" w:hint="default"/>
      </w:rPr>
    </w:lvl>
  </w:abstractNum>
  <w:abstractNum w:abstractNumId="17" w15:restartNumberingAfterBreak="0">
    <w:nsid w:val="43107F60"/>
    <w:multiLevelType w:val="multilevel"/>
    <w:tmpl w:val="CDCC9F40"/>
    <w:lvl w:ilvl="0">
      <w:start w:val="4"/>
      <w:numFmt w:val="decimal"/>
      <w:lvlText w:val="%1"/>
      <w:lvlJc w:val="left"/>
      <w:pPr>
        <w:ind w:left="1080" w:hanging="360"/>
      </w:pPr>
      <w:rPr>
        <w:rFonts w:hint="default"/>
      </w:rPr>
    </w:lvl>
    <w:lvl w:ilvl="1">
      <w:start w:val="4"/>
      <w:numFmt w:val="decimal"/>
      <w:lvlText w:val="%1.%2"/>
      <w:lvlJc w:val="left"/>
      <w:pPr>
        <w:ind w:left="1080" w:hanging="360"/>
      </w:pPr>
      <w:rPr>
        <w:rFonts w:hint="default"/>
        <w:b/>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144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80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160" w:hanging="1440"/>
      </w:pPr>
      <w:rPr>
        <w:rFonts w:hint="default"/>
      </w:rPr>
    </w:lvl>
    <w:lvl w:ilvl="8">
      <w:start w:val="1"/>
      <w:numFmt w:val="decimal"/>
      <w:lvlText w:val="%1.%2.%3.%4.%5.%6.%7.%8.%9"/>
      <w:lvlJc w:val="left"/>
      <w:pPr>
        <w:ind w:left="2520" w:hanging="1800"/>
      </w:pPr>
      <w:rPr>
        <w:rFonts w:hint="default"/>
      </w:rPr>
    </w:lvl>
  </w:abstractNum>
  <w:abstractNum w:abstractNumId="18" w15:restartNumberingAfterBreak="0">
    <w:nsid w:val="480104B8"/>
    <w:multiLevelType w:val="multilevel"/>
    <w:tmpl w:val="CDCC9F40"/>
    <w:lvl w:ilvl="0">
      <w:start w:val="4"/>
      <w:numFmt w:val="decimal"/>
      <w:lvlText w:val="%1"/>
      <w:lvlJc w:val="left"/>
      <w:pPr>
        <w:ind w:left="360" w:hanging="360"/>
      </w:pPr>
      <w:rPr>
        <w:rFonts w:hint="default"/>
      </w:rPr>
    </w:lvl>
    <w:lvl w:ilvl="1">
      <w:start w:val="4"/>
      <w:numFmt w:val="decimal"/>
      <w:lvlText w:val="%1.%2"/>
      <w:lvlJc w:val="left"/>
      <w:pPr>
        <w:ind w:left="360" w:hanging="360"/>
      </w:pPr>
      <w:rPr>
        <w:rFonts w:hint="default"/>
        <w:b/>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4B3D1CC8"/>
    <w:multiLevelType w:val="multilevel"/>
    <w:tmpl w:val="2A206EA0"/>
    <w:lvl w:ilvl="0">
      <w:start w:val="2"/>
      <w:numFmt w:val="decimal"/>
      <w:lvlText w:val="%1.1"/>
      <w:lvlJc w:val="left"/>
      <w:pPr>
        <w:ind w:left="357" w:hanging="357"/>
      </w:pPr>
      <w:rPr>
        <w:rFonts w:hint="default"/>
      </w:rPr>
    </w:lvl>
    <w:lvl w:ilvl="1">
      <w:start w:val="4"/>
      <w:numFmt w:val="decimal"/>
      <w:lvlText w:val="%2.1"/>
      <w:lvlJc w:val="left"/>
      <w:pPr>
        <w:ind w:left="357" w:hanging="357"/>
      </w:pPr>
      <w:rPr>
        <w:rFonts w:hint="default"/>
        <w:b/>
        <w:sz w:val="22"/>
        <w:szCs w:val="22"/>
      </w:rPr>
    </w:lvl>
    <w:lvl w:ilvl="2">
      <w:start w:val="1"/>
      <w:numFmt w:val="decimal"/>
      <w:lvlText w:val="%1.%21.1"/>
      <w:lvlJc w:val="left"/>
      <w:pPr>
        <w:ind w:left="357" w:hanging="357"/>
      </w:pPr>
      <w:rPr>
        <w:rFonts w:hint="default"/>
        <w:b/>
        <w:i w:val="0"/>
        <w:color w:val="auto"/>
      </w:rPr>
    </w:lvl>
    <w:lvl w:ilvl="3">
      <w:start w:val="1"/>
      <w:numFmt w:val="decimal"/>
      <w:lvlText w:val="%1.%2%3.%4.1"/>
      <w:lvlJc w:val="left"/>
      <w:pPr>
        <w:ind w:left="357" w:hanging="357"/>
      </w:pPr>
      <w:rPr>
        <w:rFonts w:hint="default"/>
      </w:rPr>
    </w:lvl>
    <w:lvl w:ilvl="4">
      <w:start w:val="1"/>
      <w:numFmt w:val="decimal"/>
      <w:lvlText w:val="%1.%2%3.%4.%5"/>
      <w:lvlJc w:val="left"/>
      <w:pPr>
        <w:ind w:left="357" w:hanging="357"/>
      </w:pPr>
      <w:rPr>
        <w:rFonts w:hint="default"/>
      </w:rPr>
    </w:lvl>
    <w:lvl w:ilvl="5">
      <w:start w:val="1"/>
      <w:numFmt w:val="decimal"/>
      <w:lvlText w:val="%1.%2%3.%4.%5.%6"/>
      <w:lvlJc w:val="left"/>
      <w:pPr>
        <w:ind w:left="357" w:hanging="357"/>
      </w:pPr>
      <w:rPr>
        <w:rFonts w:hint="default"/>
      </w:rPr>
    </w:lvl>
    <w:lvl w:ilvl="6">
      <w:start w:val="1"/>
      <w:numFmt w:val="decimal"/>
      <w:lvlText w:val="%1.%2%3.%4.%5.%6.%7"/>
      <w:lvlJc w:val="left"/>
      <w:pPr>
        <w:ind w:left="357" w:hanging="357"/>
      </w:pPr>
      <w:rPr>
        <w:rFonts w:hint="default"/>
      </w:rPr>
    </w:lvl>
    <w:lvl w:ilvl="7">
      <w:start w:val="1"/>
      <w:numFmt w:val="decimal"/>
      <w:lvlText w:val="%1.%2%3.%4.%5.%6.%7.%8"/>
      <w:lvlJc w:val="left"/>
      <w:pPr>
        <w:ind w:left="357" w:hanging="357"/>
      </w:pPr>
      <w:rPr>
        <w:rFonts w:hint="default"/>
      </w:rPr>
    </w:lvl>
    <w:lvl w:ilvl="8">
      <w:start w:val="1"/>
      <w:numFmt w:val="decimal"/>
      <w:lvlText w:val="%1.%2%3.%4.%5.%6.%7.%8.%9"/>
      <w:lvlJc w:val="left"/>
      <w:pPr>
        <w:ind w:left="357" w:hanging="357"/>
      </w:pPr>
      <w:rPr>
        <w:rFonts w:hint="default"/>
      </w:rPr>
    </w:lvl>
  </w:abstractNum>
  <w:abstractNum w:abstractNumId="20" w15:restartNumberingAfterBreak="0">
    <w:nsid w:val="506D3C3E"/>
    <w:multiLevelType w:val="hybridMultilevel"/>
    <w:tmpl w:val="EACADAE6"/>
    <w:lvl w:ilvl="0" w:tplc="C1B4943A">
      <w:start w:val="1"/>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55B66E72"/>
    <w:multiLevelType w:val="hybridMultilevel"/>
    <w:tmpl w:val="D0609BF8"/>
    <w:lvl w:ilvl="0" w:tplc="EB0E3B6E">
      <w:start w:val="1"/>
      <w:numFmt w:val="bullet"/>
      <w:lvlText w:val="•"/>
      <w:lvlJc w:val="left"/>
      <w:pPr>
        <w:tabs>
          <w:tab w:val="num" w:pos="720"/>
        </w:tabs>
        <w:ind w:left="720" w:hanging="360"/>
      </w:pPr>
      <w:rPr>
        <w:rFonts w:ascii="Times New Roman" w:hAnsi="Times New Roman" w:hint="default"/>
      </w:rPr>
    </w:lvl>
    <w:lvl w:ilvl="1" w:tplc="6C94E486" w:tentative="1">
      <w:start w:val="1"/>
      <w:numFmt w:val="bullet"/>
      <w:lvlText w:val="•"/>
      <w:lvlJc w:val="left"/>
      <w:pPr>
        <w:tabs>
          <w:tab w:val="num" w:pos="1440"/>
        </w:tabs>
        <w:ind w:left="1440" w:hanging="360"/>
      </w:pPr>
      <w:rPr>
        <w:rFonts w:ascii="Times New Roman" w:hAnsi="Times New Roman" w:hint="default"/>
      </w:rPr>
    </w:lvl>
    <w:lvl w:ilvl="2" w:tplc="862A5E90" w:tentative="1">
      <w:start w:val="1"/>
      <w:numFmt w:val="bullet"/>
      <w:lvlText w:val="•"/>
      <w:lvlJc w:val="left"/>
      <w:pPr>
        <w:tabs>
          <w:tab w:val="num" w:pos="2160"/>
        </w:tabs>
        <w:ind w:left="2160" w:hanging="360"/>
      </w:pPr>
      <w:rPr>
        <w:rFonts w:ascii="Times New Roman" w:hAnsi="Times New Roman" w:hint="default"/>
      </w:rPr>
    </w:lvl>
    <w:lvl w:ilvl="3" w:tplc="39B2BE2A" w:tentative="1">
      <w:start w:val="1"/>
      <w:numFmt w:val="bullet"/>
      <w:lvlText w:val="•"/>
      <w:lvlJc w:val="left"/>
      <w:pPr>
        <w:tabs>
          <w:tab w:val="num" w:pos="2880"/>
        </w:tabs>
        <w:ind w:left="2880" w:hanging="360"/>
      </w:pPr>
      <w:rPr>
        <w:rFonts w:ascii="Times New Roman" w:hAnsi="Times New Roman" w:hint="default"/>
      </w:rPr>
    </w:lvl>
    <w:lvl w:ilvl="4" w:tplc="FD5670F4" w:tentative="1">
      <w:start w:val="1"/>
      <w:numFmt w:val="bullet"/>
      <w:lvlText w:val="•"/>
      <w:lvlJc w:val="left"/>
      <w:pPr>
        <w:tabs>
          <w:tab w:val="num" w:pos="3600"/>
        </w:tabs>
        <w:ind w:left="3600" w:hanging="360"/>
      </w:pPr>
      <w:rPr>
        <w:rFonts w:ascii="Times New Roman" w:hAnsi="Times New Roman" w:hint="default"/>
      </w:rPr>
    </w:lvl>
    <w:lvl w:ilvl="5" w:tplc="D632D7D8" w:tentative="1">
      <w:start w:val="1"/>
      <w:numFmt w:val="bullet"/>
      <w:lvlText w:val="•"/>
      <w:lvlJc w:val="left"/>
      <w:pPr>
        <w:tabs>
          <w:tab w:val="num" w:pos="4320"/>
        </w:tabs>
        <w:ind w:left="4320" w:hanging="360"/>
      </w:pPr>
      <w:rPr>
        <w:rFonts w:ascii="Times New Roman" w:hAnsi="Times New Roman" w:hint="default"/>
      </w:rPr>
    </w:lvl>
    <w:lvl w:ilvl="6" w:tplc="054231A2" w:tentative="1">
      <w:start w:val="1"/>
      <w:numFmt w:val="bullet"/>
      <w:lvlText w:val="•"/>
      <w:lvlJc w:val="left"/>
      <w:pPr>
        <w:tabs>
          <w:tab w:val="num" w:pos="5040"/>
        </w:tabs>
        <w:ind w:left="5040" w:hanging="360"/>
      </w:pPr>
      <w:rPr>
        <w:rFonts w:ascii="Times New Roman" w:hAnsi="Times New Roman" w:hint="default"/>
      </w:rPr>
    </w:lvl>
    <w:lvl w:ilvl="7" w:tplc="880A5776" w:tentative="1">
      <w:start w:val="1"/>
      <w:numFmt w:val="bullet"/>
      <w:lvlText w:val="•"/>
      <w:lvlJc w:val="left"/>
      <w:pPr>
        <w:tabs>
          <w:tab w:val="num" w:pos="5760"/>
        </w:tabs>
        <w:ind w:left="5760" w:hanging="360"/>
      </w:pPr>
      <w:rPr>
        <w:rFonts w:ascii="Times New Roman" w:hAnsi="Times New Roman" w:hint="default"/>
      </w:rPr>
    </w:lvl>
    <w:lvl w:ilvl="8" w:tplc="A9BAADFE" w:tentative="1">
      <w:start w:val="1"/>
      <w:numFmt w:val="bullet"/>
      <w:lvlText w:val="•"/>
      <w:lvlJc w:val="left"/>
      <w:pPr>
        <w:tabs>
          <w:tab w:val="num" w:pos="6480"/>
        </w:tabs>
        <w:ind w:left="6480" w:hanging="360"/>
      </w:pPr>
      <w:rPr>
        <w:rFonts w:ascii="Times New Roman" w:hAnsi="Times New Roman" w:hint="default"/>
      </w:rPr>
    </w:lvl>
  </w:abstractNum>
  <w:abstractNum w:abstractNumId="22" w15:restartNumberingAfterBreak="0">
    <w:nsid w:val="55DB6ADD"/>
    <w:multiLevelType w:val="multilevel"/>
    <w:tmpl w:val="CDCC9F40"/>
    <w:lvl w:ilvl="0">
      <w:start w:val="4"/>
      <w:numFmt w:val="decimal"/>
      <w:lvlText w:val="%1"/>
      <w:lvlJc w:val="left"/>
      <w:pPr>
        <w:ind w:left="360" w:hanging="360"/>
      </w:pPr>
      <w:rPr>
        <w:rFonts w:hint="default"/>
      </w:rPr>
    </w:lvl>
    <w:lvl w:ilvl="1">
      <w:start w:val="4"/>
      <w:numFmt w:val="decimal"/>
      <w:lvlText w:val="%1.%2"/>
      <w:lvlJc w:val="left"/>
      <w:pPr>
        <w:ind w:left="360" w:hanging="360"/>
      </w:pPr>
      <w:rPr>
        <w:rFonts w:hint="default"/>
        <w:b/>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57B90C2E"/>
    <w:multiLevelType w:val="hybridMultilevel"/>
    <w:tmpl w:val="C79C3D9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F7137E7"/>
    <w:multiLevelType w:val="multilevel"/>
    <w:tmpl w:val="0B504B9C"/>
    <w:lvl w:ilvl="0">
      <w:start w:val="2"/>
      <w:numFmt w:val="none"/>
      <w:lvlText w:val="4"/>
      <w:lvlJc w:val="left"/>
      <w:pPr>
        <w:ind w:left="357" w:hanging="357"/>
      </w:pPr>
      <w:rPr>
        <w:rFonts w:hint="default"/>
      </w:rPr>
    </w:lvl>
    <w:lvl w:ilvl="1">
      <w:start w:val="4"/>
      <w:numFmt w:val="decimal"/>
      <w:lvlText w:val="%2.1"/>
      <w:lvlJc w:val="left"/>
      <w:pPr>
        <w:ind w:left="357" w:hanging="357"/>
      </w:pPr>
      <w:rPr>
        <w:rFonts w:hint="default"/>
        <w:b/>
        <w:sz w:val="22"/>
        <w:szCs w:val="22"/>
      </w:rPr>
    </w:lvl>
    <w:lvl w:ilvl="2">
      <w:start w:val="1"/>
      <w:numFmt w:val="none"/>
      <w:lvlText w:val="4.1.1"/>
      <w:lvlJc w:val="left"/>
      <w:pPr>
        <w:ind w:left="357" w:hanging="357"/>
      </w:pPr>
      <w:rPr>
        <w:rFonts w:hint="default"/>
        <w:b/>
        <w:i w:val="0"/>
        <w:color w:val="auto"/>
      </w:rPr>
    </w:lvl>
    <w:lvl w:ilvl="3">
      <w:start w:val="1"/>
      <w:numFmt w:val="decimal"/>
      <w:lvlText w:val="%1%2%3.%4.1.1"/>
      <w:lvlJc w:val="left"/>
      <w:pPr>
        <w:ind w:left="357" w:hanging="357"/>
      </w:pPr>
      <w:rPr>
        <w:rFonts w:hint="default"/>
      </w:rPr>
    </w:lvl>
    <w:lvl w:ilvl="4">
      <w:start w:val="1"/>
      <w:numFmt w:val="decimal"/>
      <w:lvlText w:val="%1%2%3.%4.%5.1.1"/>
      <w:lvlJc w:val="left"/>
      <w:pPr>
        <w:ind w:left="357" w:hanging="357"/>
      </w:pPr>
      <w:rPr>
        <w:rFonts w:hint="default"/>
      </w:rPr>
    </w:lvl>
    <w:lvl w:ilvl="5">
      <w:start w:val="1"/>
      <w:numFmt w:val="decimal"/>
      <w:lvlText w:val="%1%2%3.%4.%5.%6.1.1"/>
      <w:lvlJc w:val="left"/>
      <w:pPr>
        <w:ind w:left="357" w:hanging="357"/>
      </w:pPr>
      <w:rPr>
        <w:rFonts w:hint="default"/>
      </w:rPr>
    </w:lvl>
    <w:lvl w:ilvl="6">
      <w:start w:val="1"/>
      <w:numFmt w:val="decimal"/>
      <w:lvlText w:val="%1%2%3.%4.%5.%6.%7.1.1"/>
      <w:lvlJc w:val="left"/>
      <w:pPr>
        <w:ind w:left="357" w:hanging="357"/>
      </w:pPr>
      <w:rPr>
        <w:rFonts w:hint="default"/>
      </w:rPr>
    </w:lvl>
    <w:lvl w:ilvl="7">
      <w:start w:val="1"/>
      <w:numFmt w:val="decimal"/>
      <w:lvlText w:val="%1%2%3.%4.%5.%6.%7.%8.1.1"/>
      <w:lvlJc w:val="left"/>
      <w:pPr>
        <w:ind w:left="357" w:hanging="357"/>
      </w:pPr>
      <w:rPr>
        <w:rFonts w:hint="default"/>
      </w:rPr>
    </w:lvl>
    <w:lvl w:ilvl="8">
      <w:start w:val="1"/>
      <w:numFmt w:val="decimal"/>
      <w:lvlText w:val="%1%2%3.%4.%5.%6.%7.%8.%9.1.1"/>
      <w:lvlJc w:val="left"/>
      <w:pPr>
        <w:ind w:left="357" w:hanging="357"/>
      </w:pPr>
      <w:rPr>
        <w:rFonts w:hint="default"/>
      </w:rPr>
    </w:lvl>
  </w:abstractNum>
  <w:abstractNum w:abstractNumId="25" w15:restartNumberingAfterBreak="0">
    <w:nsid w:val="60881F31"/>
    <w:multiLevelType w:val="multilevel"/>
    <w:tmpl w:val="2A206EA0"/>
    <w:lvl w:ilvl="0">
      <w:start w:val="2"/>
      <w:numFmt w:val="decimal"/>
      <w:lvlText w:val="%1.1"/>
      <w:lvlJc w:val="left"/>
      <w:pPr>
        <w:ind w:left="357" w:hanging="357"/>
      </w:pPr>
      <w:rPr>
        <w:rFonts w:hint="default"/>
      </w:rPr>
    </w:lvl>
    <w:lvl w:ilvl="1">
      <w:start w:val="4"/>
      <w:numFmt w:val="decimal"/>
      <w:lvlText w:val="%2.1"/>
      <w:lvlJc w:val="left"/>
      <w:pPr>
        <w:ind w:left="357" w:hanging="357"/>
      </w:pPr>
      <w:rPr>
        <w:rFonts w:hint="default"/>
        <w:b/>
        <w:sz w:val="22"/>
        <w:szCs w:val="22"/>
      </w:rPr>
    </w:lvl>
    <w:lvl w:ilvl="2">
      <w:start w:val="1"/>
      <w:numFmt w:val="decimal"/>
      <w:lvlText w:val="%1.%21.1"/>
      <w:lvlJc w:val="left"/>
      <w:pPr>
        <w:ind w:left="357" w:hanging="357"/>
      </w:pPr>
      <w:rPr>
        <w:rFonts w:hint="default"/>
        <w:b/>
        <w:i w:val="0"/>
        <w:color w:val="auto"/>
      </w:rPr>
    </w:lvl>
    <w:lvl w:ilvl="3">
      <w:start w:val="1"/>
      <w:numFmt w:val="decimal"/>
      <w:lvlText w:val="%1.%2%3.%4.1"/>
      <w:lvlJc w:val="left"/>
      <w:pPr>
        <w:ind w:left="357" w:hanging="357"/>
      </w:pPr>
      <w:rPr>
        <w:rFonts w:hint="default"/>
      </w:rPr>
    </w:lvl>
    <w:lvl w:ilvl="4">
      <w:start w:val="1"/>
      <w:numFmt w:val="decimal"/>
      <w:lvlText w:val="%1.%2%3.%4.%5"/>
      <w:lvlJc w:val="left"/>
      <w:pPr>
        <w:ind w:left="357" w:hanging="357"/>
      </w:pPr>
      <w:rPr>
        <w:rFonts w:hint="default"/>
      </w:rPr>
    </w:lvl>
    <w:lvl w:ilvl="5">
      <w:start w:val="1"/>
      <w:numFmt w:val="decimal"/>
      <w:lvlText w:val="%1.%2%3.%4.%5.%6"/>
      <w:lvlJc w:val="left"/>
      <w:pPr>
        <w:ind w:left="357" w:hanging="357"/>
      </w:pPr>
      <w:rPr>
        <w:rFonts w:hint="default"/>
      </w:rPr>
    </w:lvl>
    <w:lvl w:ilvl="6">
      <w:start w:val="1"/>
      <w:numFmt w:val="decimal"/>
      <w:lvlText w:val="%1.%2%3.%4.%5.%6.%7"/>
      <w:lvlJc w:val="left"/>
      <w:pPr>
        <w:ind w:left="357" w:hanging="357"/>
      </w:pPr>
      <w:rPr>
        <w:rFonts w:hint="default"/>
      </w:rPr>
    </w:lvl>
    <w:lvl w:ilvl="7">
      <w:start w:val="1"/>
      <w:numFmt w:val="decimal"/>
      <w:lvlText w:val="%1.%2%3.%4.%5.%6.%7.%8"/>
      <w:lvlJc w:val="left"/>
      <w:pPr>
        <w:ind w:left="357" w:hanging="357"/>
      </w:pPr>
      <w:rPr>
        <w:rFonts w:hint="default"/>
      </w:rPr>
    </w:lvl>
    <w:lvl w:ilvl="8">
      <w:start w:val="1"/>
      <w:numFmt w:val="decimal"/>
      <w:lvlText w:val="%1.%2%3.%4.%5.%6.%7.%8.%9"/>
      <w:lvlJc w:val="left"/>
      <w:pPr>
        <w:ind w:left="357" w:hanging="357"/>
      </w:pPr>
      <w:rPr>
        <w:rFonts w:hint="default"/>
      </w:rPr>
    </w:lvl>
  </w:abstractNum>
  <w:abstractNum w:abstractNumId="26" w15:restartNumberingAfterBreak="0">
    <w:nsid w:val="60AC64BC"/>
    <w:multiLevelType w:val="hybridMultilevel"/>
    <w:tmpl w:val="7900856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1037787"/>
    <w:multiLevelType w:val="hybridMultilevel"/>
    <w:tmpl w:val="8F0C5982"/>
    <w:lvl w:ilvl="0" w:tplc="5A3C295A">
      <w:start w:val="1"/>
      <w:numFmt w:val="bullet"/>
      <w:lvlText w:val="•"/>
      <w:lvlJc w:val="left"/>
      <w:pPr>
        <w:tabs>
          <w:tab w:val="num" w:pos="720"/>
        </w:tabs>
        <w:ind w:left="720" w:hanging="360"/>
      </w:pPr>
      <w:rPr>
        <w:rFonts w:ascii="Times New Roman" w:hAnsi="Times New Roman" w:hint="default"/>
      </w:rPr>
    </w:lvl>
    <w:lvl w:ilvl="1" w:tplc="D3B08B70">
      <w:start w:val="577"/>
      <w:numFmt w:val="bullet"/>
      <w:lvlText w:val="•"/>
      <w:lvlJc w:val="left"/>
      <w:pPr>
        <w:tabs>
          <w:tab w:val="num" w:pos="1440"/>
        </w:tabs>
        <w:ind w:left="1440" w:hanging="360"/>
      </w:pPr>
      <w:rPr>
        <w:rFonts w:ascii="Times New Roman" w:hAnsi="Times New Roman" w:hint="default"/>
      </w:rPr>
    </w:lvl>
    <w:lvl w:ilvl="2" w:tplc="CA0CC6FC" w:tentative="1">
      <w:start w:val="1"/>
      <w:numFmt w:val="bullet"/>
      <w:lvlText w:val="•"/>
      <w:lvlJc w:val="left"/>
      <w:pPr>
        <w:tabs>
          <w:tab w:val="num" w:pos="2160"/>
        </w:tabs>
        <w:ind w:left="2160" w:hanging="360"/>
      </w:pPr>
      <w:rPr>
        <w:rFonts w:ascii="Times New Roman" w:hAnsi="Times New Roman" w:hint="default"/>
      </w:rPr>
    </w:lvl>
    <w:lvl w:ilvl="3" w:tplc="4DC4F12A" w:tentative="1">
      <w:start w:val="1"/>
      <w:numFmt w:val="bullet"/>
      <w:lvlText w:val="•"/>
      <w:lvlJc w:val="left"/>
      <w:pPr>
        <w:tabs>
          <w:tab w:val="num" w:pos="2880"/>
        </w:tabs>
        <w:ind w:left="2880" w:hanging="360"/>
      </w:pPr>
      <w:rPr>
        <w:rFonts w:ascii="Times New Roman" w:hAnsi="Times New Roman" w:hint="default"/>
      </w:rPr>
    </w:lvl>
    <w:lvl w:ilvl="4" w:tplc="5D4E1666" w:tentative="1">
      <w:start w:val="1"/>
      <w:numFmt w:val="bullet"/>
      <w:lvlText w:val="•"/>
      <w:lvlJc w:val="left"/>
      <w:pPr>
        <w:tabs>
          <w:tab w:val="num" w:pos="3600"/>
        </w:tabs>
        <w:ind w:left="3600" w:hanging="360"/>
      </w:pPr>
      <w:rPr>
        <w:rFonts w:ascii="Times New Roman" w:hAnsi="Times New Roman" w:hint="default"/>
      </w:rPr>
    </w:lvl>
    <w:lvl w:ilvl="5" w:tplc="C9066F0E" w:tentative="1">
      <w:start w:val="1"/>
      <w:numFmt w:val="bullet"/>
      <w:lvlText w:val="•"/>
      <w:lvlJc w:val="left"/>
      <w:pPr>
        <w:tabs>
          <w:tab w:val="num" w:pos="4320"/>
        </w:tabs>
        <w:ind w:left="4320" w:hanging="360"/>
      </w:pPr>
      <w:rPr>
        <w:rFonts w:ascii="Times New Roman" w:hAnsi="Times New Roman" w:hint="default"/>
      </w:rPr>
    </w:lvl>
    <w:lvl w:ilvl="6" w:tplc="0994E2AC" w:tentative="1">
      <w:start w:val="1"/>
      <w:numFmt w:val="bullet"/>
      <w:lvlText w:val="•"/>
      <w:lvlJc w:val="left"/>
      <w:pPr>
        <w:tabs>
          <w:tab w:val="num" w:pos="5040"/>
        </w:tabs>
        <w:ind w:left="5040" w:hanging="360"/>
      </w:pPr>
      <w:rPr>
        <w:rFonts w:ascii="Times New Roman" w:hAnsi="Times New Roman" w:hint="default"/>
      </w:rPr>
    </w:lvl>
    <w:lvl w:ilvl="7" w:tplc="A5B0E742" w:tentative="1">
      <w:start w:val="1"/>
      <w:numFmt w:val="bullet"/>
      <w:lvlText w:val="•"/>
      <w:lvlJc w:val="left"/>
      <w:pPr>
        <w:tabs>
          <w:tab w:val="num" w:pos="5760"/>
        </w:tabs>
        <w:ind w:left="5760" w:hanging="360"/>
      </w:pPr>
      <w:rPr>
        <w:rFonts w:ascii="Times New Roman" w:hAnsi="Times New Roman" w:hint="default"/>
      </w:rPr>
    </w:lvl>
    <w:lvl w:ilvl="8" w:tplc="7982D710" w:tentative="1">
      <w:start w:val="1"/>
      <w:numFmt w:val="bullet"/>
      <w:lvlText w:val="•"/>
      <w:lvlJc w:val="left"/>
      <w:pPr>
        <w:tabs>
          <w:tab w:val="num" w:pos="6480"/>
        </w:tabs>
        <w:ind w:left="6480" w:hanging="360"/>
      </w:pPr>
      <w:rPr>
        <w:rFonts w:ascii="Times New Roman" w:hAnsi="Times New Roman" w:hint="default"/>
      </w:rPr>
    </w:lvl>
  </w:abstractNum>
  <w:abstractNum w:abstractNumId="28" w15:restartNumberingAfterBreak="0">
    <w:nsid w:val="63487AC8"/>
    <w:multiLevelType w:val="hybridMultilevel"/>
    <w:tmpl w:val="1E1C9BEC"/>
    <w:lvl w:ilvl="0" w:tplc="B2608B48">
      <w:start w:val="1"/>
      <w:numFmt w:val="decimal"/>
      <w:lvlText w:val="%1.1"/>
      <w:lvlJc w:val="left"/>
      <w:pPr>
        <w:ind w:left="108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8723201"/>
    <w:multiLevelType w:val="hybridMultilevel"/>
    <w:tmpl w:val="803CE6C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B1D0AB7"/>
    <w:multiLevelType w:val="hybridMultilevel"/>
    <w:tmpl w:val="04A47FEC"/>
    <w:lvl w:ilvl="0" w:tplc="D2221A44">
      <w:start w:val="1"/>
      <w:numFmt w:val="decimal"/>
      <w:lvlText w:val="%1"/>
      <w:lvlJc w:val="left"/>
      <w:pPr>
        <w:ind w:left="1004" w:hanging="360"/>
      </w:pPr>
      <w:rPr>
        <w:rFonts w:hint="default"/>
      </w:rPr>
    </w:lvl>
    <w:lvl w:ilvl="1" w:tplc="08090019">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31" w15:restartNumberingAfterBreak="0">
    <w:nsid w:val="6F9E3D33"/>
    <w:multiLevelType w:val="multilevel"/>
    <w:tmpl w:val="7C1E2184"/>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b/>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7080408D"/>
    <w:multiLevelType w:val="hybridMultilevel"/>
    <w:tmpl w:val="91A01D36"/>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3" w15:restartNumberingAfterBreak="0">
    <w:nsid w:val="75C71A75"/>
    <w:multiLevelType w:val="multilevel"/>
    <w:tmpl w:val="57864484"/>
    <w:lvl w:ilvl="0">
      <w:start w:val="4"/>
      <w:numFmt w:val="decimal"/>
      <w:lvlText w:val="%1"/>
      <w:lvlJc w:val="left"/>
      <w:pPr>
        <w:ind w:left="357" w:hanging="357"/>
      </w:pPr>
      <w:rPr>
        <w:rFonts w:hint="default"/>
      </w:rPr>
    </w:lvl>
    <w:lvl w:ilvl="1">
      <w:start w:val="4"/>
      <w:numFmt w:val="decimal"/>
      <w:lvlText w:val="%2.1"/>
      <w:lvlJc w:val="left"/>
      <w:pPr>
        <w:ind w:left="357" w:hanging="357"/>
      </w:pPr>
      <w:rPr>
        <w:rFonts w:hint="default"/>
        <w:b/>
        <w:sz w:val="22"/>
        <w:szCs w:val="22"/>
      </w:rPr>
    </w:lvl>
    <w:lvl w:ilvl="2">
      <w:start w:val="1"/>
      <w:numFmt w:val="decimal"/>
      <w:lvlText w:val="%1.%21.1"/>
      <w:lvlJc w:val="left"/>
      <w:pPr>
        <w:ind w:left="357" w:hanging="357"/>
      </w:pPr>
      <w:rPr>
        <w:rFonts w:hint="default"/>
        <w:b/>
        <w:i w:val="0"/>
        <w:color w:val="auto"/>
      </w:rPr>
    </w:lvl>
    <w:lvl w:ilvl="3">
      <w:start w:val="1"/>
      <w:numFmt w:val="decimal"/>
      <w:lvlText w:val="%1.%2%3.%4.1"/>
      <w:lvlJc w:val="left"/>
      <w:pPr>
        <w:ind w:left="357" w:hanging="357"/>
      </w:pPr>
      <w:rPr>
        <w:rFonts w:hint="default"/>
      </w:rPr>
    </w:lvl>
    <w:lvl w:ilvl="4">
      <w:start w:val="1"/>
      <w:numFmt w:val="decimal"/>
      <w:lvlText w:val="%1.%2%3.%4.%5"/>
      <w:lvlJc w:val="left"/>
      <w:pPr>
        <w:ind w:left="357" w:hanging="357"/>
      </w:pPr>
      <w:rPr>
        <w:rFonts w:hint="default"/>
      </w:rPr>
    </w:lvl>
    <w:lvl w:ilvl="5">
      <w:start w:val="1"/>
      <w:numFmt w:val="decimal"/>
      <w:lvlText w:val="%1.%2%3.%4.%5.%6"/>
      <w:lvlJc w:val="left"/>
      <w:pPr>
        <w:ind w:left="357" w:hanging="357"/>
      </w:pPr>
      <w:rPr>
        <w:rFonts w:hint="default"/>
      </w:rPr>
    </w:lvl>
    <w:lvl w:ilvl="6">
      <w:start w:val="1"/>
      <w:numFmt w:val="decimal"/>
      <w:lvlText w:val="%1.%2%3.%4.%5.%6.%7"/>
      <w:lvlJc w:val="left"/>
      <w:pPr>
        <w:ind w:left="357" w:hanging="357"/>
      </w:pPr>
      <w:rPr>
        <w:rFonts w:hint="default"/>
      </w:rPr>
    </w:lvl>
    <w:lvl w:ilvl="7">
      <w:start w:val="1"/>
      <w:numFmt w:val="decimal"/>
      <w:lvlText w:val="%1.%2%3.%4.%5.%6.%7.%8"/>
      <w:lvlJc w:val="left"/>
      <w:pPr>
        <w:ind w:left="357" w:hanging="357"/>
      </w:pPr>
      <w:rPr>
        <w:rFonts w:hint="default"/>
      </w:rPr>
    </w:lvl>
    <w:lvl w:ilvl="8">
      <w:start w:val="1"/>
      <w:numFmt w:val="decimal"/>
      <w:lvlText w:val="%1.%2%3.%4.%5.%6.%7.%8.%9"/>
      <w:lvlJc w:val="left"/>
      <w:pPr>
        <w:ind w:left="357" w:hanging="357"/>
      </w:pPr>
      <w:rPr>
        <w:rFonts w:hint="default"/>
      </w:rPr>
    </w:lvl>
  </w:abstractNum>
  <w:abstractNum w:abstractNumId="34" w15:restartNumberingAfterBreak="0">
    <w:nsid w:val="7E2E79A7"/>
    <w:multiLevelType w:val="hybridMultilevel"/>
    <w:tmpl w:val="5AA4BD7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7EAB4A9F"/>
    <w:multiLevelType w:val="hybridMultilevel"/>
    <w:tmpl w:val="E2E292A0"/>
    <w:lvl w:ilvl="0" w:tplc="6966DC6A">
      <w:start w:val="1"/>
      <w:numFmt w:val="bullet"/>
      <w:lvlText w:val="•"/>
      <w:lvlJc w:val="left"/>
      <w:pPr>
        <w:tabs>
          <w:tab w:val="num" w:pos="720"/>
        </w:tabs>
        <w:ind w:left="720" w:hanging="360"/>
      </w:pPr>
      <w:rPr>
        <w:rFonts w:ascii="Times New Roman" w:hAnsi="Times New Roman" w:hint="default"/>
      </w:rPr>
    </w:lvl>
    <w:lvl w:ilvl="1" w:tplc="8DBCFC1E" w:tentative="1">
      <w:start w:val="1"/>
      <w:numFmt w:val="bullet"/>
      <w:lvlText w:val="•"/>
      <w:lvlJc w:val="left"/>
      <w:pPr>
        <w:tabs>
          <w:tab w:val="num" w:pos="1440"/>
        </w:tabs>
        <w:ind w:left="1440" w:hanging="360"/>
      </w:pPr>
      <w:rPr>
        <w:rFonts w:ascii="Times New Roman" w:hAnsi="Times New Roman" w:hint="default"/>
      </w:rPr>
    </w:lvl>
    <w:lvl w:ilvl="2" w:tplc="B56A46B2" w:tentative="1">
      <w:start w:val="1"/>
      <w:numFmt w:val="bullet"/>
      <w:lvlText w:val="•"/>
      <w:lvlJc w:val="left"/>
      <w:pPr>
        <w:tabs>
          <w:tab w:val="num" w:pos="2160"/>
        </w:tabs>
        <w:ind w:left="2160" w:hanging="360"/>
      </w:pPr>
      <w:rPr>
        <w:rFonts w:ascii="Times New Roman" w:hAnsi="Times New Roman" w:hint="default"/>
      </w:rPr>
    </w:lvl>
    <w:lvl w:ilvl="3" w:tplc="9BC425C0" w:tentative="1">
      <w:start w:val="1"/>
      <w:numFmt w:val="bullet"/>
      <w:lvlText w:val="•"/>
      <w:lvlJc w:val="left"/>
      <w:pPr>
        <w:tabs>
          <w:tab w:val="num" w:pos="2880"/>
        </w:tabs>
        <w:ind w:left="2880" w:hanging="360"/>
      </w:pPr>
      <w:rPr>
        <w:rFonts w:ascii="Times New Roman" w:hAnsi="Times New Roman" w:hint="default"/>
      </w:rPr>
    </w:lvl>
    <w:lvl w:ilvl="4" w:tplc="7D0005A8" w:tentative="1">
      <w:start w:val="1"/>
      <w:numFmt w:val="bullet"/>
      <w:lvlText w:val="•"/>
      <w:lvlJc w:val="left"/>
      <w:pPr>
        <w:tabs>
          <w:tab w:val="num" w:pos="3600"/>
        </w:tabs>
        <w:ind w:left="3600" w:hanging="360"/>
      </w:pPr>
      <w:rPr>
        <w:rFonts w:ascii="Times New Roman" w:hAnsi="Times New Roman" w:hint="default"/>
      </w:rPr>
    </w:lvl>
    <w:lvl w:ilvl="5" w:tplc="37DA2078" w:tentative="1">
      <w:start w:val="1"/>
      <w:numFmt w:val="bullet"/>
      <w:lvlText w:val="•"/>
      <w:lvlJc w:val="left"/>
      <w:pPr>
        <w:tabs>
          <w:tab w:val="num" w:pos="4320"/>
        </w:tabs>
        <w:ind w:left="4320" w:hanging="360"/>
      </w:pPr>
      <w:rPr>
        <w:rFonts w:ascii="Times New Roman" w:hAnsi="Times New Roman" w:hint="default"/>
      </w:rPr>
    </w:lvl>
    <w:lvl w:ilvl="6" w:tplc="0210958C" w:tentative="1">
      <w:start w:val="1"/>
      <w:numFmt w:val="bullet"/>
      <w:lvlText w:val="•"/>
      <w:lvlJc w:val="left"/>
      <w:pPr>
        <w:tabs>
          <w:tab w:val="num" w:pos="5040"/>
        </w:tabs>
        <w:ind w:left="5040" w:hanging="360"/>
      </w:pPr>
      <w:rPr>
        <w:rFonts w:ascii="Times New Roman" w:hAnsi="Times New Roman" w:hint="default"/>
      </w:rPr>
    </w:lvl>
    <w:lvl w:ilvl="7" w:tplc="A214455A" w:tentative="1">
      <w:start w:val="1"/>
      <w:numFmt w:val="bullet"/>
      <w:lvlText w:val="•"/>
      <w:lvlJc w:val="left"/>
      <w:pPr>
        <w:tabs>
          <w:tab w:val="num" w:pos="5760"/>
        </w:tabs>
        <w:ind w:left="5760" w:hanging="360"/>
      </w:pPr>
      <w:rPr>
        <w:rFonts w:ascii="Times New Roman" w:hAnsi="Times New Roman" w:hint="default"/>
      </w:rPr>
    </w:lvl>
    <w:lvl w:ilvl="8" w:tplc="F2AEB43A" w:tentative="1">
      <w:start w:val="1"/>
      <w:numFmt w:val="bullet"/>
      <w:lvlText w:val="•"/>
      <w:lvlJc w:val="left"/>
      <w:pPr>
        <w:tabs>
          <w:tab w:val="num" w:pos="6480"/>
        </w:tabs>
        <w:ind w:left="6480" w:hanging="360"/>
      </w:pPr>
      <w:rPr>
        <w:rFonts w:ascii="Times New Roman" w:hAnsi="Times New Roman" w:hint="default"/>
      </w:rPr>
    </w:lvl>
  </w:abstractNum>
  <w:abstractNum w:abstractNumId="36" w15:restartNumberingAfterBreak="0">
    <w:nsid w:val="7ED7558B"/>
    <w:multiLevelType w:val="multilevel"/>
    <w:tmpl w:val="7C1E2184"/>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b/>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27"/>
  </w:num>
  <w:num w:numId="2">
    <w:abstractNumId w:val="20"/>
  </w:num>
  <w:num w:numId="3">
    <w:abstractNumId w:val="6"/>
  </w:num>
  <w:num w:numId="4">
    <w:abstractNumId w:val="30"/>
  </w:num>
  <w:num w:numId="5">
    <w:abstractNumId w:val="9"/>
  </w:num>
  <w:num w:numId="6">
    <w:abstractNumId w:val="2"/>
  </w:num>
  <w:num w:numId="7">
    <w:abstractNumId w:val="26"/>
  </w:num>
  <w:num w:numId="8">
    <w:abstractNumId w:val="8"/>
  </w:num>
  <w:num w:numId="9">
    <w:abstractNumId w:val="15"/>
  </w:num>
  <w:num w:numId="10">
    <w:abstractNumId w:val="16"/>
  </w:num>
  <w:num w:numId="11">
    <w:abstractNumId w:val="35"/>
  </w:num>
  <w:num w:numId="12">
    <w:abstractNumId w:val="13"/>
  </w:num>
  <w:num w:numId="13">
    <w:abstractNumId w:val="21"/>
  </w:num>
  <w:num w:numId="14">
    <w:abstractNumId w:val="11"/>
  </w:num>
  <w:num w:numId="15">
    <w:abstractNumId w:val="4"/>
  </w:num>
  <w:num w:numId="16">
    <w:abstractNumId w:val="18"/>
  </w:num>
  <w:num w:numId="17">
    <w:abstractNumId w:val="29"/>
  </w:num>
  <w:num w:numId="18">
    <w:abstractNumId w:val="32"/>
  </w:num>
  <w:num w:numId="19">
    <w:abstractNumId w:val="3"/>
  </w:num>
  <w:num w:numId="20">
    <w:abstractNumId w:val="36"/>
  </w:num>
  <w:num w:numId="21">
    <w:abstractNumId w:val="31"/>
  </w:num>
  <w:num w:numId="22">
    <w:abstractNumId w:val="7"/>
  </w:num>
  <w:num w:numId="23">
    <w:abstractNumId w:val="12"/>
  </w:num>
  <w:num w:numId="24">
    <w:abstractNumId w:val="17"/>
  </w:num>
  <w:num w:numId="25">
    <w:abstractNumId w:val="22"/>
  </w:num>
  <w:num w:numId="26">
    <w:abstractNumId w:val="28"/>
  </w:num>
  <w:num w:numId="27">
    <w:abstractNumId w:val="33"/>
  </w:num>
  <w:num w:numId="28">
    <w:abstractNumId w:val="1"/>
  </w:num>
  <w:num w:numId="29">
    <w:abstractNumId w:val="25"/>
  </w:num>
  <w:num w:numId="30">
    <w:abstractNumId w:val="0"/>
  </w:num>
  <w:num w:numId="31">
    <w:abstractNumId w:val="19"/>
  </w:num>
  <w:num w:numId="32">
    <w:abstractNumId w:val="24"/>
  </w:num>
  <w:num w:numId="33">
    <w:abstractNumId w:val="34"/>
  </w:num>
  <w:num w:numId="34">
    <w:abstractNumId w:val="23"/>
  </w:num>
  <w:num w:numId="35">
    <w:abstractNumId w:val="5"/>
  </w:num>
  <w:num w:numId="36">
    <w:abstractNumId w:val="14"/>
  </w:num>
  <w:num w:numId="3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8A15E8"/>
    <w:rsid w:val="0000136C"/>
    <w:rsid w:val="00002C1A"/>
    <w:rsid w:val="00004E86"/>
    <w:rsid w:val="00005357"/>
    <w:rsid w:val="00010EBE"/>
    <w:rsid w:val="00022F75"/>
    <w:rsid w:val="0002393C"/>
    <w:rsid w:val="000313D6"/>
    <w:rsid w:val="000325A8"/>
    <w:rsid w:val="00036AC2"/>
    <w:rsid w:val="00040843"/>
    <w:rsid w:val="00044CB5"/>
    <w:rsid w:val="000471EB"/>
    <w:rsid w:val="00055E0C"/>
    <w:rsid w:val="00061B44"/>
    <w:rsid w:val="00061F3F"/>
    <w:rsid w:val="00065D78"/>
    <w:rsid w:val="00067B84"/>
    <w:rsid w:val="00072BC8"/>
    <w:rsid w:val="0007449B"/>
    <w:rsid w:val="00074597"/>
    <w:rsid w:val="00075DFB"/>
    <w:rsid w:val="000861C4"/>
    <w:rsid w:val="00093C96"/>
    <w:rsid w:val="00093CA4"/>
    <w:rsid w:val="00097893"/>
    <w:rsid w:val="000A3868"/>
    <w:rsid w:val="000A47DE"/>
    <w:rsid w:val="000B3BAF"/>
    <w:rsid w:val="000C491F"/>
    <w:rsid w:val="000C5B59"/>
    <w:rsid w:val="000D73DE"/>
    <w:rsid w:val="000D7799"/>
    <w:rsid w:val="000E6847"/>
    <w:rsid w:val="000E7D55"/>
    <w:rsid w:val="000F46FD"/>
    <w:rsid w:val="000F6D2B"/>
    <w:rsid w:val="001075FC"/>
    <w:rsid w:val="00107B7D"/>
    <w:rsid w:val="001127E0"/>
    <w:rsid w:val="0011476D"/>
    <w:rsid w:val="00116581"/>
    <w:rsid w:val="00117844"/>
    <w:rsid w:val="001229CC"/>
    <w:rsid w:val="00123E69"/>
    <w:rsid w:val="0013678B"/>
    <w:rsid w:val="00156CD7"/>
    <w:rsid w:val="00157FC4"/>
    <w:rsid w:val="00163C4D"/>
    <w:rsid w:val="00166E22"/>
    <w:rsid w:val="00171CEC"/>
    <w:rsid w:val="00185971"/>
    <w:rsid w:val="00193BCB"/>
    <w:rsid w:val="00196EE9"/>
    <w:rsid w:val="00197478"/>
    <w:rsid w:val="001974F6"/>
    <w:rsid w:val="001B1964"/>
    <w:rsid w:val="001B4C4C"/>
    <w:rsid w:val="001C05DD"/>
    <w:rsid w:val="001C2313"/>
    <w:rsid w:val="001D0220"/>
    <w:rsid w:val="001D36E7"/>
    <w:rsid w:val="001D53F2"/>
    <w:rsid w:val="001E1600"/>
    <w:rsid w:val="001F1061"/>
    <w:rsid w:val="0020173B"/>
    <w:rsid w:val="00201914"/>
    <w:rsid w:val="00210570"/>
    <w:rsid w:val="00216C50"/>
    <w:rsid w:val="00217ED5"/>
    <w:rsid w:val="00224B52"/>
    <w:rsid w:val="00235772"/>
    <w:rsid w:val="00240DC8"/>
    <w:rsid w:val="002562A3"/>
    <w:rsid w:val="002709F1"/>
    <w:rsid w:val="0027432C"/>
    <w:rsid w:val="00276D2C"/>
    <w:rsid w:val="002778EA"/>
    <w:rsid w:val="00292BC4"/>
    <w:rsid w:val="00295518"/>
    <w:rsid w:val="002A5BA8"/>
    <w:rsid w:val="002B07B1"/>
    <w:rsid w:val="002C2B62"/>
    <w:rsid w:val="002D1207"/>
    <w:rsid w:val="002E0AF1"/>
    <w:rsid w:val="002E53E1"/>
    <w:rsid w:val="002F0DB0"/>
    <w:rsid w:val="002F5E4C"/>
    <w:rsid w:val="003131D1"/>
    <w:rsid w:val="003139C9"/>
    <w:rsid w:val="00315F61"/>
    <w:rsid w:val="00321695"/>
    <w:rsid w:val="00323B36"/>
    <w:rsid w:val="00326A85"/>
    <w:rsid w:val="00330C29"/>
    <w:rsid w:val="0033737D"/>
    <w:rsid w:val="003423FC"/>
    <w:rsid w:val="00353B6B"/>
    <w:rsid w:val="003540EE"/>
    <w:rsid w:val="00355CCB"/>
    <w:rsid w:val="00361A49"/>
    <w:rsid w:val="00361FCA"/>
    <w:rsid w:val="0036222F"/>
    <w:rsid w:val="00365689"/>
    <w:rsid w:val="00366085"/>
    <w:rsid w:val="003671E5"/>
    <w:rsid w:val="00374A6B"/>
    <w:rsid w:val="003807B2"/>
    <w:rsid w:val="00381B78"/>
    <w:rsid w:val="00384DB3"/>
    <w:rsid w:val="00384F38"/>
    <w:rsid w:val="00390195"/>
    <w:rsid w:val="0039190F"/>
    <w:rsid w:val="00392052"/>
    <w:rsid w:val="00396C14"/>
    <w:rsid w:val="003A4EAB"/>
    <w:rsid w:val="003A7F6F"/>
    <w:rsid w:val="003B0FAA"/>
    <w:rsid w:val="003B18F6"/>
    <w:rsid w:val="003C114B"/>
    <w:rsid w:val="003C5237"/>
    <w:rsid w:val="003C60FB"/>
    <w:rsid w:val="003D20EB"/>
    <w:rsid w:val="003E24D8"/>
    <w:rsid w:val="003F0175"/>
    <w:rsid w:val="004023B6"/>
    <w:rsid w:val="004109B7"/>
    <w:rsid w:val="00426FE3"/>
    <w:rsid w:val="004323E4"/>
    <w:rsid w:val="0044262A"/>
    <w:rsid w:val="004436C1"/>
    <w:rsid w:val="00444948"/>
    <w:rsid w:val="00464AC0"/>
    <w:rsid w:val="00465078"/>
    <w:rsid w:val="00465ED9"/>
    <w:rsid w:val="00475607"/>
    <w:rsid w:val="0048230A"/>
    <w:rsid w:val="0048681B"/>
    <w:rsid w:val="00492E3F"/>
    <w:rsid w:val="00493D0A"/>
    <w:rsid w:val="004A2230"/>
    <w:rsid w:val="004A32BD"/>
    <w:rsid w:val="004B2F3D"/>
    <w:rsid w:val="004B53A5"/>
    <w:rsid w:val="004C6F72"/>
    <w:rsid w:val="004D67A1"/>
    <w:rsid w:val="004E0288"/>
    <w:rsid w:val="004E1626"/>
    <w:rsid w:val="004E6A9E"/>
    <w:rsid w:val="00506C95"/>
    <w:rsid w:val="005109C2"/>
    <w:rsid w:val="00512527"/>
    <w:rsid w:val="00515BF4"/>
    <w:rsid w:val="00521BDA"/>
    <w:rsid w:val="00525216"/>
    <w:rsid w:val="00526323"/>
    <w:rsid w:val="00527019"/>
    <w:rsid w:val="00530469"/>
    <w:rsid w:val="00530FD8"/>
    <w:rsid w:val="00532BE8"/>
    <w:rsid w:val="00541D4D"/>
    <w:rsid w:val="005519CF"/>
    <w:rsid w:val="00565986"/>
    <w:rsid w:val="005673C5"/>
    <w:rsid w:val="00571FD4"/>
    <w:rsid w:val="00573307"/>
    <w:rsid w:val="005B0BD0"/>
    <w:rsid w:val="005B1EBB"/>
    <w:rsid w:val="005B2A70"/>
    <w:rsid w:val="005C5558"/>
    <w:rsid w:val="005C7717"/>
    <w:rsid w:val="005D16F2"/>
    <w:rsid w:val="005D5222"/>
    <w:rsid w:val="005D549D"/>
    <w:rsid w:val="005F38CC"/>
    <w:rsid w:val="006055AC"/>
    <w:rsid w:val="00606864"/>
    <w:rsid w:val="00606950"/>
    <w:rsid w:val="00606A23"/>
    <w:rsid w:val="00614DB1"/>
    <w:rsid w:val="00620334"/>
    <w:rsid w:val="00620467"/>
    <w:rsid w:val="00621B08"/>
    <w:rsid w:val="00621FDB"/>
    <w:rsid w:val="00623DF4"/>
    <w:rsid w:val="006363DD"/>
    <w:rsid w:val="00645AAB"/>
    <w:rsid w:val="00647F90"/>
    <w:rsid w:val="00650C23"/>
    <w:rsid w:val="006567FD"/>
    <w:rsid w:val="00682BE6"/>
    <w:rsid w:val="00685E99"/>
    <w:rsid w:val="00686D1A"/>
    <w:rsid w:val="006A6BEE"/>
    <w:rsid w:val="006A70E4"/>
    <w:rsid w:val="006B194F"/>
    <w:rsid w:val="006C20B3"/>
    <w:rsid w:val="006C2255"/>
    <w:rsid w:val="006C275B"/>
    <w:rsid w:val="006C5E63"/>
    <w:rsid w:val="006C6E12"/>
    <w:rsid w:val="006C7057"/>
    <w:rsid w:val="006D2D8A"/>
    <w:rsid w:val="006D6D22"/>
    <w:rsid w:val="006D767B"/>
    <w:rsid w:val="006D7D91"/>
    <w:rsid w:val="006E1247"/>
    <w:rsid w:val="006E43A9"/>
    <w:rsid w:val="006E64A9"/>
    <w:rsid w:val="006F2B50"/>
    <w:rsid w:val="006F31E8"/>
    <w:rsid w:val="0070016F"/>
    <w:rsid w:val="0070163D"/>
    <w:rsid w:val="00704EAA"/>
    <w:rsid w:val="0070632E"/>
    <w:rsid w:val="00706B03"/>
    <w:rsid w:val="00712FFD"/>
    <w:rsid w:val="00713BFC"/>
    <w:rsid w:val="0071671E"/>
    <w:rsid w:val="00725019"/>
    <w:rsid w:val="007275F0"/>
    <w:rsid w:val="00731359"/>
    <w:rsid w:val="007327B8"/>
    <w:rsid w:val="0073561B"/>
    <w:rsid w:val="00740BD0"/>
    <w:rsid w:val="00756518"/>
    <w:rsid w:val="00771BB0"/>
    <w:rsid w:val="00797C9A"/>
    <w:rsid w:val="007A02DB"/>
    <w:rsid w:val="007B00AF"/>
    <w:rsid w:val="007D3380"/>
    <w:rsid w:val="007D58BC"/>
    <w:rsid w:val="007E3FFA"/>
    <w:rsid w:val="008306B9"/>
    <w:rsid w:val="0084158D"/>
    <w:rsid w:val="008436DA"/>
    <w:rsid w:val="00847CE6"/>
    <w:rsid w:val="00853985"/>
    <w:rsid w:val="00857646"/>
    <w:rsid w:val="00857758"/>
    <w:rsid w:val="00870D6E"/>
    <w:rsid w:val="00873402"/>
    <w:rsid w:val="0088176C"/>
    <w:rsid w:val="00886C5E"/>
    <w:rsid w:val="00886E15"/>
    <w:rsid w:val="008901CD"/>
    <w:rsid w:val="0089651C"/>
    <w:rsid w:val="008A15E8"/>
    <w:rsid w:val="008A404C"/>
    <w:rsid w:val="008B19FC"/>
    <w:rsid w:val="008C5C0B"/>
    <w:rsid w:val="008C6713"/>
    <w:rsid w:val="008C7887"/>
    <w:rsid w:val="008D1845"/>
    <w:rsid w:val="008D28B0"/>
    <w:rsid w:val="008D41EE"/>
    <w:rsid w:val="008E7D11"/>
    <w:rsid w:val="008F0293"/>
    <w:rsid w:val="008F0DED"/>
    <w:rsid w:val="008F5E5D"/>
    <w:rsid w:val="009112F6"/>
    <w:rsid w:val="00944E5C"/>
    <w:rsid w:val="0096696F"/>
    <w:rsid w:val="00972018"/>
    <w:rsid w:val="009772FC"/>
    <w:rsid w:val="009779BD"/>
    <w:rsid w:val="00977BB7"/>
    <w:rsid w:val="00997263"/>
    <w:rsid w:val="009A5162"/>
    <w:rsid w:val="009B7663"/>
    <w:rsid w:val="009D4314"/>
    <w:rsid w:val="009D7807"/>
    <w:rsid w:val="009E606F"/>
    <w:rsid w:val="00A0043B"/>
    <w:rsid w:val="00A01C0A"/>
    <w:rsid w:val="00A12529"/>
    <w:rsid w:val="00A35918"/>
    <w:rsid w:val="00A403A9"/>
    <w:rsid w:val="00A40BEE"/>
    <w:rsid w:val="00A41244"/>
    <w:rsid w:val="00A41A11"/>
    <w:rsid w:val="00A42654"/>
    <w:rsid w:val="00A45F42"/>
    <w:rsid w:val="00A46846"/>
    <w:rsid w:val="00A52990"/>
    <w:rsid w:val="00A72B11"/>
    <w:rsid w:val="00A74533"/>
    <w:rsid w:val="00A817F7"/>
    <w:rsid w:val="00A82A43"/>
    <w:rsid w:val="00A956BF"/>
    <w:rsid w:val="00AA2F92"/>
    <w:rsid w:val="00AA5BF6"/>
    <w:rsid w:val="00AB00A9"/>
    <w:rsid w:val="00AB3B3D"/>
    <w:rsid w:val="00AB545F"/>
    <w:rsid w:val="00AC5589"/>
    <w:rsid w:val="00AC786A"/>
    <w:rsid w:val="00AD24D1"/>
    <w:rsid w:val="00AD4ED6"/>
    <w:rsid w:val="00AD54A8"/>
    <w:rsid w:val="00AE5E74"/>
    <w:rsid w:val="00AF2B91"/>
    <w:rsid w:val="00AF3234"/>
    <w:rsid w:val="00AF5F64"/>
    <w:rsid w:val="00B10034"/>
    <w:rsid w:val="00B10BEE"/>
    <w:rsid w:val="00B14485"/>
    <w:rsid w:val="00B17735"/>
    <w:rsid w:val="00B20D41"/>
    <w:rsid w:val="00B2296E"/>
    <w:rsid w:val="00B22F8F"/>
    <w:rsid w:val="00B44805"/>
    <w:rsid w:val="00B461C7"/>
    <w:rsid w:val="00B53748"/>
    <w:rsid w:val="00B6405B"/>
    <w:rsid w:val="00B672EE"/>
    <w:rsid w:val="00B67C04"/>
    <w:rsid w:val="00B8089D"/>
    <w:rsid w:val="00B860D0"/>
    <w:rsid w:val="00B97029"/>
    <w:rsid w:val="00B9708A"/>
    <w:rsid w:val="00BA0F3E"/>
    <w:rsid w:val="00BA3AB8"/>
    <w:rsid w:val="00BB1845"/>
    <w:rsid w:val="00BB25AA"/>
    <w:rsid w:val="00BB5885"/>
    <w:rsid w:val="00BC32BD"/>
    <w:rsid w:val="00BC5F55"/>
    <w:rsid w:val="00BC7035"/>
    <w:rsid w:val="00BD0517"/>
    <w:rsid w:val="00BD33DA"/>
    <w:rsid w:val="00BE1B9B"/>
    <w:rsid w:val="00BF0C23"/>
    <w:rsid w:val="00C011E0"/>
    <w:rsid w:val="00C05208"/>
    <w:rsid w:val="00C1785A"/>
    <w:rsid w:val="00C17A78"/>
    <w:rsid w:val="00C22769"/>
    <w:rsid w:val="00C307F7"/>
    <w:rsid w:val="00C440CF"/>
    <w:rsid w:val="00C46B10"/>
    <w:rsid w:val="00C501D0"/>
    <w:rsid w:val="00C5619F"/>
    <w:rsid w:val="00C67DF4"/>
    <w:rsid w:val="00C757B1"/>
    <w:rsid w:val="00C81D67"/>
    <w:rsid w:val="00C91A3A"/>
    <w:rsid w:val="00C9290A"/>
    <w:rsid w:val="00CA72A8"/>
    <w:rsid w:val="00CB2B47"/>
    <w:rsid w:val="00CC1056"/>
    <w:rsid w:val="00CD04DA"/>
    <w:rsid w:val="00CD3984"/>
    <w:rsid w:val="00CE365B"/>
    <w:rsid w:val="00CE387B"/>
    <w:rsid w:val="00CE4001"/>
    <w:rsid w:val="00CE7B96"/>
    <w:rsid w:val="00CF449B"/>
    <w:rsid w:val="00CF5E70"/>
    <w:rsid w:val="00D01ED3"/>
    <w:rsid w:val="00D1743F"/>
    <w:rsid w:val="00D204DC"/>
    <w:rsid w:val="00D21F18"/>
    <w:rsid w:val="00D264BB"/>
    <w:rsid w:val="00D26954"/>
    <w:rsid w:val="00D300CD"/>
    <w:rsid w:val="00D32704"/>
    <w:rsid w:val="00D356F0"/>
    <w:rsid w:val="00D359C5"/>
    <w:rsid w:val="00D45378"/>
    <w:rsid w:val="00D56EC6"/>
    <w:rsid w:val="00D60409"/>
    <w:rsid w:val="00D611C6"/>
    <w:rsid w:val="00D71FEB"/>
    <w:rsid w:val="00D77951"/>
    <w:rsid w:val="00D83638"/>
    <w:rsid w:val="00D844C2"/>
    <w:rsid w:val="00D9348F"/>
    <w:rsid w:val="00DA2D62"/>
    <w:rsid w:val="00DA6AF1"/>
    <w:rsid w:val="00DB0965"/>
    <w:rsid w:val="00DB1C62"/>
    <w:rsid w:val="00DB202A"/>
    <w:rsid w:val="00DB3FAA"/>
    <w:rsid w:val="00DB675A"/>
    <w:rsid w:val="00DC06DB"/>
    <w:rsid w:val="00DC157A"/>
    <w:rsid w:val="00DC44F3"/>
    <w:rsid w:val="00DC5EFC"/>
    <w:rsid w:val="00DE15BF"/>
    <w:rsid w:val="00DE5085"/>
    <w:rsid w:val="00DF60A2"/>
    <w:rsid w:val="00E01A45"/>
    <w:rsid w:val="00E04BD4"/>
    <w:rsid w:val="00E15F20"/>
    <w:rsid w:val="00E174EF"/>
    <w:rsid w:val="00E445C3"/>
    <w:rsid w:val="00E4659B"/>
    <w:rsid w:val="00E506BE"/>
    <w:rsid w:val="00E534A5"/>
    <w:rsid w:val="00E541AF"/>
    <w:rsid w:val="00E61BF0"/>
    <w:rsid w:val="00E654BB"/>
    <w:rsid w:val="00E7007C"/>
    <w:rsid w:val="00E7096D"/>
    <w:rsid w:val="00E7291F"/>
    <w:rsid w:val="00E7428A"/>
    <w:rsid w:val="00E7641D"/>
    <w:rsid w:val="00E80B63"/>
    <w:rsid w:val="00E816F0"/>
    <w:rsid w:val="00E82A19"/>
    <w:rsid w:val="00E86B0E"/>
    <w:rsid w:val="00EA24BA"/>
    <w:rsid w:val="00EA49B9"/>
    <w:rsid w:val="00EA5813"/>
    <w:rsid w:val="00EC37E9"/>
    <w:rsid w:val="00ED0DBE"/>
    <w:rsid w:val="00ED2ED7"/>
    <w:rsid w:val="00EE5A9A"/>
    <w:rsid w:val="00F00FE4"/>
    <w:rsid w:val="00F12202"/>
    <w:rsid w:val="00F31200"/>
    <w:rsid w:val="00F31A94"/>
    <w:rsid w:val="00F33912"/>
    <w:rsid w:val="00F33D31"/>
    <w:rsid w:val="00F45D29"/>
    <w:rsid w:val="00F5173B"/>
    <w:rsid w:val="00F652CB"/>
    <w:rsid w:val="00F72537"/>
    <w:rsid w:val="00F754C1"/>
    <w:rsid w:val="00F82752"/>
    <w:rsid w:val="00F829C3"/>
    <w:rsid w:val="00F84410"/>
    <w:rsid w:val="00F846D0"/>
    <w:rsid w:val="00F8526A"/>
    <w:rsid w:val="00F87466"/>
    <w:rsid w:val="00FA017D"/>
    <w:rsid w:val="00FA7032"/>
    <w:rsid w:val="00FB424E"/>
    <w:rsid w:val="00FC59DA"/>
    <w:rsid w:val="00FD0D97"/>
    <w:rsid w:val="00FD15FE"/>
    <w:rsid w:val="00FF5A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3B4A6A"/>
  <w15:docId w15:val="{F85C1EB4-56D4-4493-9BEF-1C02DA212C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A15E8"/>
    <w:pPr>
      <w:spacing w:after="0" w:line="240" w:lineRule="auto"/>
    </w:pPr>
    <w:rPr>
      <w:rFonts w:ascii="Times New Roman" w:eastAsia="Times New Roman" w:hAnsi="Times New Roman" w:cs="Times New Roman"/>
      <w:sz w:val="24"/>
      <w:szCs w:val="24"/>
      <w:lang w:eastAsia="en-GB"/>
    </w:rPr>
  </w:style>
  <w:style w:type="paragraph" w:styleId="Heading1">
    <w:name w:val="heading 1"/>
    <w:basedOn w:val="Normal"/>
    <w:next w:val="Normal"/>
    <w:link w:val="Heading1Char"/>
    <w:qFormat/>
    <w:rsid w:val="008A15E8"/>
    <w:pPr>
      <w:keepNext/>
      <w:tabs>
        <w:tab w:val="left" w:pos="0"/>
      </w:tabs>
      <w:suppressAutoHyphens/>
      <w:spacing w:line="360" w:lineRule="auto"/>
      <w:jc w:val="center"/>
      <w:outlineLvl w:val="0"/>
    </w:pPr>
    <w:rPr>
      <w:b/>
      <w:spacing w:val="-2"/>
      <w:sz w:val="36"/>
      <w:szCs w:val="20"/>
      <w:lang w:eastAsia="ko-KR"/>
    </w:rPr>
  </w:style>
  <w:style w:type="paragraph" w:styleId="Heading2">
    <w:name w:val="heading 2"/>
    <w:basedOn w:val="Normal"/>
    <w:next w:val="Normal"/>
    <w:link w:val="Heading2Char"/>
    <w:uiPriority w:val="9"/>
    <w:unhideWhenUsed/>
    <w:qFormat/>
    <w:rsid w:val="008A15E8"/>
    <w:pPr>
      <w:keepNext/>
      <w:keepLines/>
      <w:spacing w:before="200"/>
      <w:outlineLvl w:val="1"/>
    </w:pPr>
    <w:rPr>
      <w:rFonts w:asciiTheme="majorHAnsi" w:eastAsiaTheme="majorEastAsia" w:hAnsiTheme="majorHAnsi" w:cstheme="majorBidi"/>
      <w:b/>
      <w:bCs/>
      <w:sz w:val="26"/>
      <w:szCs w:val="26"/>
    </w:rPr>
  </w:style>
  <w:style w:type="paragraph" w:styleId="Heading3">
    <w:name w:val="heading 3"/>
    <w:basedOn w:val="Normal"/>
    <w:next w:val="Normal"/>
    <w:link w:val="Heading3Char"/>
    <w:uiPriority w:val="9"/>
    <w:unhideWhenUsed/>
    <w:qFormat/>
    <w:rsid w:val="008A15E8"/>
    <w:pPr>
      <w:keepNext/>
      <w:keepLines/>
      <w:spacing w:before="200"/>
      <w:outlineLvl w:val="2"/>
    </w:pPr>
    <w:rPr>
      <w:rFonts w:asciiTheme="majorHAnsi" w:eastAsiaTheme="majorEastAsia" w:hAnsiTheme="majorHAnsi" w:cstheme="majorBidi"/>
      <w:b/>
      <w:bCs/>
    </w:rPr>
  </w:style>
  <w:style w:type="paragraph" w:styleId="Heading4">
    <w:name w:val="heading 4"/>
    <w:basedOn w:val="Normal"/>
    <w:next w:val="Normal"/>
    <w:link w:val="Heading4Char"/>
    <w:uiPriority w:val="9"/>
    <w:unhideWhenUsed/>
    <w:qFormat/>
    <w:rsid w:val="008A15E8"/>
    <w:pPr>
      <w:keepNext/>
      <w:keepLines/>
      <w:spacing w:before="200"/>
      <w:outlineLvl w:val="3"/>
    </w:pPr>
    <w:rPr>
      <w:rFonts w:asciiTheme="majorHAnsi" w:eastAsiaTheme="majorEastAsia" w:hAnsiTheme="majorHAnsi" w:cstheme="majorBidi"/>
      <w:b/>
      <w:bCs/>
      <w:i/>
      <w:iCs/>
    </w:rPr>
  </w:style>
  <w:style w:type="paragraph" w:styleId="Heading5">
    <w:name w:val="heading 5"/>
    <w:basedOn w:val="Normal"/>
    <w:next w:val="Normal"/>
    <w:link w:val="Heading5Char"/>
    <w:uiPriority w:val="9"/>
    <w:unhideWhenUsed/>
    <w:qFormat/>
    <w:rsid w:val="008A15E8"/>
    <w:pPr>
      <w:keepNext/>
      <w:keepLines/>
      <w:spacing w:before="200"/>
      <w:outlineLvl w:val="4"/>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8A15E8"/>
    <w:rPr>
      <w:rFonts w:ascii="Times New Roman" w:eastAsia="Times New Roman" w:hAnsi="Times New Roman" w:cs="Times New Roman"/>
      <w:b/>
      <w:spacing w:val="-2"/>
      <w:sz w:val="36"/>
      <w:szCs w:val="20"/>
      <w:lang w:eastAsia="ko-KR"/>
    </w:rPr>
  </w:style>
  <w:style w:type="character" w:customStyle="1" w:styleId="Heading2Char">
    <w:name w:val="Heading 2 Char"/>
    <w:basedOn w:val="DefaultParagraphFont"/>
    <w:link w:val="Heading2"/>
    <w:uiPriority w:val="9"/>
    <w:rsid w:val="008A15E8"/>
    <w:rPr>
      <w:rFonts w:asciiTheme="majorHAnsi" w:eastAsiaTheme="majorEastAsia" w:hAnsiTheme="majorHAnsi" w:cstheme="majorBidi"/>
      <w:b/>
      <w:bCs/>
      <w:sz w:val="26"/>
      <w:szCs w:val="26"/>
      <w:lang w:eastAsia="en-GB"/>
    </w:rPr>
  </w:style>
  <w:style w:type="character" w:customStyle="1" w:styleId="Heading3Char">
    <w:name w:val="Heading 3 Char"/>
    <w:basedOn w:val="DefaultParagraphFont"/>
    <w:link w:val="Heading3"/>
    <w:uiPriority w:val="9"/>
    <w:rsid w:val="008A15E8"/>
    <w:rPr>
      <w:rFonts w:asciiTheme="majorHAnsi" w:eastAsiaTheme="majorEastAsia" w:hAnsiTheme="majorHAnsi" w:cstheme="majorBidi"/>
      <w:b/>
      <w:bCs/>
      <w:sz w:val="24"/>
      <w:szCs w:val="24"/>
      <w:lang w:eastAsia="en-GB"/>
    </w:rPr>
  </w:style>
  <w:style w:type="character" w:customStyle="1" w:styleId="Heading4Char">
    <w:name w:val="Heading 4 Char"/>
    <w:basedOn w:val="DefaultParagraphFont"/>
    <w:link w:val="Heading4"/>
    <w:uiPriority w:val="9"/>
    <w:rsid w:val="008A15E8"/>
    <w:rPr>
      <w:rFonts w:asciiTheme="majorHAnsi" w:eastAsiaTheme="majorEastAsia" w:hAnsiTheme="majorHAnsi" w:cstheme="majorBidi"/>
      <w:b/>
      <w:bCs/>
      <w:i/>
      <w:iCs/>
      <w:sz w:val="24"/>
      <w:szCs w:val="24"/>
      <w:lang w:eastAsia="en-GB"/>
    </w:rPr>
  </w:style>
  <w:style w:type="character" w:customStyle="1" w:styleId="Heading5Char">
    <w:name w:val="Heading 5 Char"/>
    <w:basedOn w:val="DefaultParagraphFont"/>
    <w:link w:val="Heading5"/>
    <w:uiPriority w:val="9"/>
    <w:rsid w:val="008A15E8"/>
    <w:rPr>
      <w:rFonts w:asciiTheme="majorHAnsi" w:eastAsiaTheme="majorEastAsia" w:hAnsiTheme="majorHAnsi" w:cstheme="majorBidi"/>
      <w:color w:val="1F4D78" w:themeColor="accent1" w:themeShade="7F"/>
      <w:sz w:val="24"/>
      <w:szCs w:val="24"/>
      <w:lang w:eastAsia="en-GB"/>
    </w:rPr>
  </w:style>
  <w:style w:type="character" w:customStyle="1" w:styleId="citation">
    <w:name w:val="citation"/>
    <w:basedOn w:val="DefaultParagraphFont"/>
    <w:rsid w:val="008A15E8"/>
  </w:style>
  <w:style w:type="character" w:customStyle="1" w:styleId="ref-journal1">
    <w:name w:val="ref-journal1"/>
    <w:rsid w:val="008A15E8"/>
    <w:rPr>
      <w:i/>
      <w:iCs/>
    </w:rPr>
  </w:style>
  <w:style w:type="character" w:customStyle="1" w:styleId="ref-vol">
    <w:name w:val="ref-vol"/>
    <w:basedOn w:val="DefaultParagraphFont"/>
    <w:rsid w:val="008A15E8"/>
  </w:style>
  <w:style w:type="paragraph" w:styleId="BalloonText">
    <w:name w:val="Balloon Text"/>
    <w:basedOn w:val="Normal"/>
    <w:link w:val="BalloonTextChar"/>
    <w:uiPriority w:val="99"/>
    <w:semiHidden/>
    <w:unhideWhenUsed/>
    <w:rsid w:val="008A15E8"/>
    <w:rPr>
      <w:rFonts w:ascii="Tahoma" w:hAnsi="Tahoma" w:cs="Tahoma"/>
      <w:sz w:val="16"/>
      <w:szCs w:val="16"/>
    </w:rPr>
  </w:style>
  <w:style w:type="character" w:customStyle="1" w:styleId="BalloonTextChar">
    <w:name w:val="Balloon Text Char"/>
    <w:basedOn w:val="DefaultParagraphFont"/>
    <w:link w:val="BalloonText"/>
    <w:uiPriority w:val="99"/>
    <w:semiHidden/>
    <w:rsid w:val="008A15E8"/>
    <w:rPr>
      <w:rFonts w:ascii="Tahoma" w:eastAsia="Times New Roman" w:hAnsi="Tahoma" w:cs="Tahoma"/>
      <w:sz w:val="16"/>
      <w:szCs w:val="16"/>
      <w:lang w:eastAsia="en-GB"/>
    </w:rPr>
  </w:style>
  <w:style w:type="paragraph" w:styleId="Footer">
    <w:name w:val="footer"/>
    <w:basedOn w:val="Normal"/>
    <w:link w:val="FooterChar"/>
    <w:rsid w:val="008A15E8"/>
    <w:pPr>
      <w:tabs>
        <w:tab w:val="center" w:pos="4320"/>
        <w:tab w:val="right" w:pos="8640"/>
      </w:tabs>
    </w:pPr>
    <w:rPr>
      <w:lang w:eastAsia="en-US"/>
    </w:rPr>
  </w:style>
  <w:style w:type="character" w:customStyle="1" w:styleId="FooterChar">
    <w:name w:val="Footer Char"/>
    <w:basedOn w:val="DefaultParagraphFont"/>
    <w:link w:val="Footer"/>
    <w:rsid w:val="008A15E8"/>
    <w:rPr>
      <w:rFonts w:ascii="Times New Roman" w:eastAsia="Times New Roman" w:hAnsi="Times New Roman" w:cs="Times New Roman"/>
      <w:sz w:val="24"/>
      <w:szCs w:val="24"/>
    </w:rPr>
  </w:style>
  <w:style w:type="character" w:styleId="PageNumber">
    <w:name w:val="page number"/>
    <w:basedOn w:val="DefaultParagraphFont"/>
    <w:rsid w:val="008A15E8"/>
  </w:style>
  <w:style w:type="paragraph" w:styleId="ListParagraph">
    <w:name w:val="List Paragraph"/>
    <w:basedOn w:val="Normal"/>
    <w:uiPriority w:val="34"/>
    <w:qFormat/>
    <w:rsid w:val="008A15E8"/>
    <w:pPr>
      <w:spacing w:after="200" w:line="276" w:lineRule="auto"/>
      <w:ind w:left="720"/>
      <w:contextualSpacing/>
    </w:pPr>
    <w:rPr>
      <w:rFonts w:ascii="Calibri" w:eastAsia="Calibri" w:hAnsi="Calibri"/>
      <w:sz w:val="22"/>
      <w:szCs w:val="22"/>
      <w:lang w:eastAsia="en-US"/>
    </w:rPr>
  </w:style>
  <w:style w:type="character" w:styleId="Hyperlink">
    <w:name w:val="Hyperlink"/>
    <w:basedOn w:val="DefaultParagraphFont"/>
    <w:uiPriority w:val="99"/>
    <w:unhideWhenUsed/>
    <w:rsid w:val="008A15E8"/>
    <w:rPr>
      <w:color w:val="0563C1" w:themeColor="hyperlink"/>
      <w:u w:val="single"/>
    </w:rPr>
  </w:style>
  <w:style w:type="character" w:styleId="CommentReference">
    <w:name w:val="annotation reference"/>
    <w:basedOn w:val="DefaultParagraphFont"/>
    <w:uiPriority w:val="99"/>
    <w:semiHidden/>
    <w:unhideWhenUsed/>
    <w:rsid w:val="008A15E8"/>
    <w:rPr>
      <w:sz w:val="16"/>
      <w:szCs w:val="16"/>
    </w:rPr>
  </w:style>
  <w:style w:type="paragraph" w:styleId="CommentText">
    <w:name w:val="annotation text"/>
    <w:basedOn w:val="Normal"/>
    <w:link w:val="CommentTextChar"/>
    <w:uiPriority w:val="99"/>
    <w:unhideWhenUsed/>
    <w:rsid w:val="008A15E8"/>
    <w:rPr>
      <w:sz w:val="20"/>
      <w:szCs w:val="20"/>
    </w:rPr>
  </w:style>
  <w:style w:type="character" w:customStyle="1" w:styleId="CommentTextChar">
    <w:name w:val="Comment Text Char"/>
    <w:basedOn w:val="DefaultParagraphFont"/>
    <w:link w:val="CommentText"/>
    <w:uiPriority w:val="99"/>
    <w:rsid w:val="008A15E8"/>
    <w:rPr>
      <w:rFonts w:ascii="Times New Roman" w:eastAsia="Times New Roman" w:hAnsi="Times New Roman"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8A15E8"/>
    <w:rPr>
      <w:b/>
      <w:bCs/>
    </w:rPr>
  </w:style>
  <w:style w:type="character" w:customStyle="1" w:styleId="CommentSubjectChar">
    <w:name w:val="Comment Subject Char"/>
    <w:basedOn w:val="CommentTextChar"/>
    <w:link w:val="CommentSubject"/>
    <w:uiPriority w:val="99"/>
    <w:semiHidden/>
    <w:rsid w:val="008A15E8"/>
    <w:rPr>
      <w:rFonts w:ascii="Times New Roman" w:eastAsia="Times New Roman" w:hAnsi="Times New Roman" w:cs="Times New Roman"/>
      <w:b/>
      <w:bCs/>
      <w:sz w:val="20"/>
      <w:szCs w:val="20"/>
      <w:lang w:eastAsia="en-GB"/>
    </w:rPr>
  </w:style>
  <w:style w:type="character" w:styleId="HTMLCite">
    <w:name w:val="HTML Cite"/>
    <w:basedOn w:val="DefaultParagraphFont"/>
    <w:uiPriority w:val="99"/>
    <w:semiHidden/>
    <w:unhideWhenUsed/>
    <w:rsid w:val="008A15E8"/>
    <w:rPr>
      <w:i/>
      <w:iCs/>
    </w:rPr>
  </w:style>
  <w:style w:type="paragraph" w:customStyle="1" w:styleId="Default">
    <w:name w:val="Default"/>
    <w:rsid w:val="008A15E8"/>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8A15E8"/>
    <w:pPr>
      <w:tabs>
        <w:tab w:val="center" w:pos="4513"/>
        <w:tab w:val="right" w:pos="9026"/>
      </w:tabs>
    </w:pPr>
  </w:style>
  <w:style w:type="character" w:customStyle="1" w:styleId="HeaderChar">
    <w:name w:val="Header Char"/>
    <w:basedOn w:val="DefaultParagraphFont"/>
    <w:link w:val="Header"/>
    <w:uiPriority w:val="99"/>
    <w:rsid w:val="008A15E8"/>
    <w:rPr>
      <w:rFonts w:ascii="Times New Roman" w:eastAsia="Times New Roman" w:hAnsi="Times New Roman" w:cs="Times New Roman"/>
      <w:sz w:val="24"/>
      <w:szCs w:val="24"/>
      <w:lang w:eastAsia="en-GB"/>
    </w:rPr>
  </w:style>
  <w:style w:type="paragraph" w:styleId="Revision">
    <w:name w:val="Revision"/>
    <w:hidden/>
    <w:uiPriority w:val="99"/>
    <w:semiHidden/>
    <w:rsid w:val="008A15E8"/>
    <w:pPr>
      <w:spacing w:after="0" w:line="240" w:lineRule="auto"/>
    </w:pPr>
    <w:rPr>
      <w:rFonts w:ascii="Times New Roman" w:eastAsia="Times New Roman" w:hAnsi="Times New Roman" w:cs="Times New Roman"/>
      <w:sz w:val="24"/>
      <w:szCs w:val="24"/>
      <w:lang w:eastAsia="en-GB"/>
    </w:rPr>
  </w:style>
  <w:style w:type="character" w:styleId="FollowedHyperlink">
    <w:name w:val="FollowedHyperlink"/>
    <w:basedOn w:val="DefaultParagraphFont"/>
    <w:uiPriority w:val="99"/>
    <w:semiHidden/>
    <w:unhideWhenUsed/>
    <w:rsid w:val="008A15E8"/>
    <w:rPr>
      <w:color w:val="954F72" w:themeColor="followedHyperlink"/>
      <w:u w:val="single"/>
    </w:rPr>
  </w:style>
  <w:style w:type="paragraph" w:styleId="FootnoteText">
    <w:name w:val="footnote text"/>
    <w:basedOn w:val="Normal"/>
    <w:link w:val="FootnoteTextChar"/>
    <w:uiPriority w:val="99"/>
    <w:semiHidden/>
    <w:unhideWhenUsed/>
    <w:rsid w:val="008A15E8"/>
    <w:rPr>
      <w:sz w:val="20"/>
      <w:szCs w:val="20"/>
    </w:rPr>
  </w:style>
  <w:style w:type="character" w:customStyle="1" w:styleId="FootnoteTextChar">
    <w:name w:val="Footnote Text Char"/>
    <w:basedOn w:val="DefaultParagraphFont"/>
    <w:link w:val="FootnoteText"/>
    <w:uiPriority w:val="99"/>
    <w:semiHidden/>
    <w:rsid w:val="008A15E8"/>
    <w:rPr>
      <w:rFonts w:ascii="Times New Roman" w:eastAsia="Times New Roman" w:hAnsi="Times New Roman" w:cs="Times New Roman"/>
      <w:sz w:val="20"/>
      <w:szCs w:val="20"/>
      <w:lang w:eastAsia="en-GB"/>
    </w:rPr>
  </w:style>
  <w:style w:type="character" w:styleId="FootnoteReference">
    <w:name w:val="footnote reference"/>
    <w:basedOn w:val="DefaultParagraphFont"/>
    <w:uiPriority w:val="99"/>
    <w:semiHidden/>
    <w:unhideWhenUsed/>
    <w:rsid w:val="008A15E8"/>
    <w:rPr>
      <w:vertAlign w:val="superscript"/>
    </w:rPr>
  </w:style>
  <w:style w:type="paragraph" w:customStyle="1" w:styleId="EndNoteBibliography">
    <w:name w:val="EndNote Bibliography"/>
    <w:basedOn w:val="Normal"/>
    <w:link w:val="EndNoteBibliographyChar"/>
    <w:rsid w:val="008A15E8"/>
    <w:pPr>
      <w:numPr>
        <w:numId w:val="35"/>
      </w:numPr>
      <w:ind w:left="709" w:hanging="425"/>
    </w:pPr>
    <w:rPr>
      <w:rFonts w:ascii="Arial" w:eastAsia="@Arial Unicode MS" w:hAnsi="Arial" w:cs="Arial"/>
      <w:iCs/>
      <w:sz w:val="20"/>
      <w:szCs w:val="22"/>
      <w:lang w:val="en-US" w:eastAsia="en-US"/>
    </w:rPr>
  </w:style>
  <w:style w:type="character" w:customStyle="1" w:styleId="current-selection">
    <w:name w:val="current-selection"/>
    <w:basedOn w:val="DefaultParagraphFont"/>
    <w:rsid w:val="008A15E8"/>
  </w:style>
  <w:style w:type="character" w:customStyle="1" w:styleId="a">
    <w:name w:val="_"/>
    <w:basedOn w:val="DefaultParagraphFont"/>
    <w:rsid w:val="008A15E8"/>
  </w:style>
  <w:style w:type="character" w:customStyle="1" w:styleId="ff3">
    <w:name w:val="ff3"/>
    <w:basedOn w:val="DefaultParagraphFont"/>
    <w:rsid w:val="008A15E8"/>
  </w:style>
  <w:style w:type="character" w:customStyle="1" w:styleId="EndNoteBibliographyChar">
    <w:name w:val="EndNote Bibliography Char"/>
    <w:basedOn w:val="DefaultParagraphFont"/>
    <w:link w:val="EndNoteBibliography"/>
    <w:rsid w:val="008A15E8"/>
    <w:rPr>
      <w:rFonts w:ascii="Arial" w:eastAsia="@Arial Unicode MS" w:hAnsi="Arial" w:cs="Arial"/>
      <w:iCs/>
      <w:sz w:val="20"/>
      <w:lang w:val="en-US"/>
    </w:rPr>
  </w:style>
  <w:style w:type="paragraph" w:styleId="Caption">
    <w:name w:val="caption"/>
    <w:basedOn w:val="Normal"/>
    <w:next w:val="Normal"/>
    <w:uiPriority w:val="35"/>
    <w:unhideWhenUsed/>
    <w:qFormat/>
    <w:rsid w:val="008A15E8"/>
    <w:pPr>
      <w:spacing w:after="200"/>
    </w:pPr>
    <w:rPr>
      <w:rFonts w:asciiTheme="minorHAnsi" w:eastAsiaTheme="minorHAnsi" w:hAnsiTheme="minorHAnsi" w:cstheme="minorBidi"/>
      <w:b/>
      <w:bCs/>
      <w:color w:val="5B9BD5" w:themeColor="accent1"/>
      <w:sz w:val="18"/>
      <w:szCs w:val="18"/>
      <w:lang w:eastAsia="en-US"/>
    </w:rPr>
  </w:style>
  <w:style w:type="paragraph" w:customStyle="1" w:styleId="EndNoteBibliographyTitle">
    <w:name w:val="EndNote Bibliography Title"/>
    <w:basedOn w:val="Normal"/>
    <w:link w:val="EndNoteBibliographyTitleChar"/>
    <w:rsid w:val="008A15E8"/>
    <w:pPr>
      <w:jc w:val="center"/>
    </w:pPr>
    <w:rPr>
      <w:rFonts w:ascii="Arial" w:eastAsia="@Arial Unicode MS" w:hAnsi="Arial" w:cs="Arial"/>
      <w:noProof/>
      <w:sz w:val="20"/>
    </w:rPr>
  </w:style>
  <w:style w:type="character" w:customStyle="1" w:styleId="EndNoteBibliographyTitleChar">
    <w:name w:val="EndNote Bibliography Title Char"/>
    <w:basedOn w:val="DefaultParagraphFont"/>
    <w:link w:val="EndNoteBibliographyTitle"/>
    <w:rsid w:val="008A15E8"/>
    <w:rPr>
      <w:rFonts w:ascii="Arial" w:eastAsia="@Arial Unicode MS" w:hAnsi="Arial" w:cs="Arial"/>
      <w:noProof/>
      <w:sz w:val="20"/>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footer" Target="footer1.xml"/><Relationship Id="rId18" Type="http://schemas.openxmlformats.org/officeDocument/2006/relationships/hyperlink" Target="http://cdn.basw.co.uk/upload/basw_25220-6.pdf"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microsoft.com/office/2007/relationships/diagramDrawing" Target="diagrams/drawing1.xml"/><Relationship Id="rId17" Type="http://schemas.openxmlformats.org/officeDocument/2006/relationships/hyperlink" Target="http://www.nhs.uk/nhsengland/bruce-keogh-review/documents/outcomes/keogh-review-final-report.pdf" TargetMode="External"/><Relationship Id="rId2" Type="http://schemas.openxmlformats.org/officeDocument/2006/relationships/numbering" Target="numbering.xml"/><Relationship Id="rId16" Type="http://schemas.openxmlformats.org/officeDocument/2006/relationships/hyperlink" Target="http://webarchive.nationalarchives.gov.uk/20150407084003/http://www.midstaffspublicinquiry.com/report" TargetMode="External"/><Relationship Id="rId20" Type="http://schemas.openxmlformats.org/officeDocument/2006/relationships/hyperlink" Target="http://www.rand.org/health/surveys_tools/psq.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5" Type="http://schemas.openxmlformats.org/officeDocument/2006/relationships/webSettings" Target="webSettings.xml"/><Relationship Id="rId15" Type="http://schemas.openxmlformats.org/officeDocument/2006/relationships/hyperlink" Target="http://www.knowledge.scot.nhs.uk/media/CLT/ResourceUploads/4003769/Person%20centred%20care%20Lit%20review.pdf" TargetMode="External"/><Relationship Id="rId10" Type="http://schemas.openxmlformats.org/officeDocument/2006/relationships/diagramQuickStyle" Target="diagrams/quickStyle1.xml"/><Relationship Id="rId19" Type="http://schemas.openxmlformats.org/officeDocument/2006/relationships/hyperlink" Target="http://www.gov.scot/Topics/Health/Policy/Patients-Rights" TargetMode="Externa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footer" Target="footer2.xml"/><Relationship Id="rId22"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DF85312-ABC3-44AC-B7E5-E7B0DF84C0C8}" type="doc">
      <dgm:prSet loTypeId="urn:microsoft.com/office/officeart/2005/8/layout/lProcess1" loCatId="process" qsTypeId="urn:microsoft.com/office/officeart/2005/8/quickstyle/simple1" qsCatId="simple" csTypeId="urn:microsoft.com/office/officeart/2005/8/colors/accent1_2" csCatId="accent1" phldr="1"/>
      <dgm:spPr/>
      <dgm:t>
        <a:bodyPr/>
        <a:lstStyle/>
        <a:p>
          <a:endParaRPr lang="en-GB"/>
        </a:p>
      </dgm:t>
    </dgm:pt>
    <dgm:pt modelId="{8453F2C1-3E63-4E99-9484-EAD98317F5FC}">
      <dgm:prSet phldrT="[Text]" custT="1"/>
      <dgm:spPr/>
      <dgm:t>
        <a:bodyPr/>
        <a:lstStyle/>
        <a:p>
          <a:r>
            <a:rPr lang="en-GB" sz="1200" b="1"/>
            <a:t>Phase 1: Non-clinical phase </a:t>
          </a:r>
          <a:endParaRPr lang="en-GB" sz="1200"/>
        </a:p>
      </dgm:t>
    </dgm:pt>
    <dgm:pt modelId="{6EDAAAE4-68B1-43D2-A02B-D2C961C3417F}" type="parTrans" cxnId="{D08FA85C-A4CF-4A17-88AD-1DE4AC53F69B}">
      <dgm:prSet/>
      <dgm:spPr/>
      <dgm:t>
        <a:bodyPr/>
        <a:lstStyle/>
        <a:p>
          <a:endParaRPr lang="en-GB"/>
        </a:p>
      </dgm:t>
    </dgm:pt>
    <dgm:pt modelId="{A87BEA7E-F537-43C2-AA0B-9DCFC0AA52F2}" type="sibTrans" cxnId="{D08FA85C-A4CF-4A17-88AD-1DE4AC53F69B}">
      <dgm:prSet/>
      <dgm:spPr/>
      <dgm:t>
        <a:bodyPr/>
        <a:lstStyle/>
        <a:p>
          <a:endParaRPr lang="en-GB"/>
        </a:p>
      </dgm:t>
    </dgm:pt>
    <dgm:pt modelId="{69D7AB67-E77B-48C6-ACDA-73438B869370}">
      <dgm:prSet phldrT="[Text]" custT="1"/>
      <dgm:spPr/>
      <dgm:t>
        <a:bodyPr/>
        <a:lstStyle/>
        <a:p>
          <a:pPr algn="l"/>
          <a:r>
            <a:rPr lang="en-GB" sz="900"/>
            <a:t>a. Literature review using structured database searching undertaken </a:t>
          </a:r>
        </a:p>
      </dgm:t>
    </dgm:pt>
    <dgm:pt modelId="{5CD7E055-9C38-4B77-92FB-96475E948ADF}" type="parTrans" cxnId="{BFD0B011-AC4A-4EC4-8382-63812C833345}">
      <dgm:prSet/>
      <dgm:spPr/>
      <dgm:t>
        <a:bodyPr/>
        <a:lstStyle/>
        <a:p>
          <a:endParaRPr lang="en-GB"/>
        </a:p>
      </dgm:t>
    </dgm:pt>
    <dgm:pt modelId="{412DA008-2F9B-470A-85ED-2E70057ACC3E}" type="sibTrans" cxnId="{BFD0B011-AC4A-4EC4-8382-63812C833345}">
      <dgm:prSet/>
      <dgm:spPr/>
      <dgm:t>
        <a:bodyPr/>
        <a:lstStyle/>
        <a:p>
          <a:endParaRPr lang="en-GB"/>
        </a:p>
      </dgm:t>
    </dgm:pt>
    <dgm:pt modelId="{A4AAA9BF-4CA4-4B19-943B-BDA829BEBC01}">
      <dgm:prSet phldrT="[Text]" custT="1"/>
      <dgm:spPr/>
      <dgm:t>
        <a:bodyPr/>
        <a:lstStyle/>
        <a:p>
          <a:pPr algn="l"/>
          <a:r>
            <a:rPr lang="en-GB" sz="900"/>
            <a:t>b. Potential items for inclusion identified from relevant papers</a:t>
          </a:r>
        </a:p>
      </dgm:t>
    </dgm:pt>
    <dgm:pt modelId="{A3E22D43-3533-43F1-9AB1-8EB670A18916}" type="parTrans" cxnId="{5317FD10-AFEE-450B-A347-72BBF196A095}">
      <dgm:prSet/>
      <dgm:spPr/>
      <dgm:t>
        <a:bodyPr/>
        <a:lstStyle/>
        <a:p>
          <a:endParaRPr lang="en-GB"/>
        </a:p>
      </dgm:t>
    </dgm:pt>
    <dgm:pt modelId="{5F2EBE24-2DF2-417B-84DC-99498A85278F}" type="sibTrans" cxnId="{5317FD10-AFEE-450B-A347-72BBF196A095}">
      <dgm:prSet/>
      <dgm:spPr/>
      <dgm:t>
        <a:bodyPr/>
        <a:lstStyle/>
        <a:p>
          <a:endParaRPr lang="en-GB"/>
        </a:p>
      </dgm:t>
    </dgm:pt>
    <dgm:pt modelId="{49609DCD-5E4E-4920-83C2-C831B8125F90}">
      <dgm:prSet phldrT="[Text]" custT="1"/>
      <dgm:spPr/>
      <dgm:t>
        <a:bodyPr/>
        <a:lstStyle/>
        <a:p>
          <a:r>
            <a:rPr lang="en-GB" sz="1200" b="1"/>
            <a:t>Phase 2: Clinical phase </a:t>
          </a:r>
          <a:endParaRPr lang="en-GB" sz="1200"/>
        </a:p>
      </dgm:t>
    </dgm:pt>
    <dgm:pt modelId="{37D83630-7D66-4AEE-BA81-BDE84D0A6066}" type="parTrans" cxnId="{40E5381F-D5D3-4AC5-A4E2-7BDC82FD02AE}">
      <dgm:prSet/>
      <dgm:spPr/>
      <dgm:t>
        <a:bodyPr/>
        <a:lstStyle/>
        <a:p>
          <a:endParaRPr lang="en-GB"/>
        </a:p>
      </dgm:t>
    </dgm:pt>
    <dgm:pt modelId="{4B6659DD-B4B7-4AAF-B434-A0BB7EDC3325}" type="sibTrans" cxnId="{40E5381F-D5D3-4AC5-A4E2-7BDC82FD02AE}">
      <dgm:prSet/>
      <dgm:spPr/>
      <dgm:t>
        <a:bodyPr/>
        <a:lstStyle/>
        <a:p>
          <a:endParaRPr lang="en-GB"/>
        </a:p>
      </dgm:t>
    </dgm:pt>
    <dgm:pt modelId="{794936BC-8B08-466E-87CA-9EBDB8B010D3}">
      <dgm:prSet phldrT="[Text]" custT="1"/>
      <dgm:spPr/>
      <dgm:t>
        <a:bodyPr/>
        <a:lstStyle/>
        <a:p>
          <a:pPr algn="l"/>
          <a:r>
            <a:rPr lang="en-GB" sz="900"/>
            <a:t>i. Revised VPAIS, and relevant study questionnaire administered to eligible patients in participating institutions</a:t>
          </a:r>
        </a:p>
      </dgm:t>
    </dgm:pt>
    <dgm:pt modelId="{42D55DCC-2AEE-49C0-8F08-7CDDB1C6DDD9}" type="parTrans" cxnId="{509D8D2A-E454-4666-8821-BB203718E49F}">
      <dgm:prSet/>
      <dgm:spPr/>
      <dgm:t>
        <a:bodyPr/>
        <a:lstStyle/>
        <a:p>
          <a:endParaRPr lang="en-GB"/>
        </a:p>
      </dgm:t>
    </dgm:pt>
    <dgm:pt modelId="{1005CBCB-2E4C-4D7F-9F88-B59D2AD5F02B}" type="sibTrans" cxnId="{509D8D2A-E454-4666-8821-BB203718E49F}">
      <dgm:prSet/>
      <dgm:spPr/>
      <dgm:t>
        <a:bodyPr/>
        <a:lstStyle/>
        <a:p>
          <a:endParaRPr lang="en-GB"/>
        </a:p>
      </dgm:t>
    </dgm:pt>
    <dgm:pt modelId="{10EA5C81-8B3A-426D-836F-86FC0FD5482C}">
      <dgm:prSet custT="1"/>
      <dgm:spPr/>
      <dgm:t>
        <a:bodyPr/>
        <a:lstStyle/>
        <a:p>
          <a:pPr algn="l"/>
          <a:r>
            <a:rPr lang="en-GB" sz="900"/>
            <a:t>c. Researchers &amp; panel of experts scrutinised individual items for relevance and appropriateness</a:t>
          </a:r>
        </a:p>
      </dgm:t>
    </dgm:pt>
    <dgm:pt modelId="{FCC7A4C7-016F-4A85-B26C-C4D4A5D770CD}" type="parTrans" cxnId="{92F1DE4B-B799-4311-B0E2-172C42C468B5}">
      <dgm:prSet/>
      <dgm:spPr/>
      <dgm:t>
        <a:bodyPr/>
        <a:lstStyle/>
        <a:p>
          <a:endParaRPr lang="en-GB"/>
        </a:p>
      </dgm:t>
    </dgm:pt>
    <dgm:pt modelId="{0FCA1D0C-BA75-457C-BEE4-1F5A4DD548EB}" type="sibTrans" cxnId="{92F1DE4B-B799-4311-B0E2-172C42C468B5}">
      <dgm:prSet/>
      <dgm:spPr/>
      <dgm:t>
        <a:bodyPr/>
        <a:lstStyle/>
        <a:p>
          <a:endParaRPr lang="en-GB"/>
        </a:p>
      </dgm:t>
    </dgm:pt>
    <dgm:pt modelId="{38367CB2-AA03-4193-98A3-8FA207AF0014}">
      <dgm:prSet custT="1"/>
      <dgm:spPr/>
      <dgm:t>
        <a:bodyPr/>
        <a:lstStyle/>
        <a:p>
          <a:pPr algn="l"/>
          <a:r>
            <a:rPr lang="en-GB" sz="900"/>
            <a:t>d. Rewording of items to ensure consistency with wording of original VPAIS</a:t>
          </a:r>
        </a:p>
      </dgm:t>
    </dgm:pt>
    <dgm:pt modelId="{1FE249A0-5F4F-4144-B382-4A72EE3F97C7}" type="parTrans" cxnId="{BF8638B1-1CBF-4BCD-9339-F1FE96F22127}">
      <dgm:prSet/>
      <dgm:spPr/>
      <dgm:t>
        <a:bodyPr/>
        <a:lstStyle/>
        <a:p>
          <a:endParaRPr lang="en-GB"/>
        </a:p>
      </dgm:t>
    </dgm:pt>
    <dgm:pt modelId="{4A3D81EA-A268-42ED-8E1C-4FE3626405EE}" type="sibTrans" cxnId="{BF8638B1-1CBF-4BCD-9339-F1FE96F22127}">
      <dgm:prSet/>
      <dgm:spPr/>
      <dgm:t>
        <a:bodyPr/>
        <a:lstStyle/>
        <a:p>
          <a:endParaRPr lang="en-GB"/>
        </a:p>
      </dgm:t>
    </dgm:pt>
    <dgm:pt modelId="{81C0F6CB-9880-446B-8ACB-B7D8A7F12BD4}">
      <dgm:prSet custT="1"/>
      <dgm:spPr/>
      <dgm:t>
        <a:bodyPr/>
        <a:lstStyle/>
        <a:p>
          <a:pPr algn="l"/>
          <a:r>
            <a:rPr lang="en-GB" sz="900"/>
            <a:t>e. Cogntive testing interviews to determine service users’ (PPG) perspectives on the importance, clarity and conceptual relevance of individual items</a:t>
          </a:r>
        </a:p>
      </dgm:t>
    </dgm:pt>
    <dgm:pt modelId="{AAFE374C-6C81-4566-B937-8AE03E762E98}" type="parTrans" cxnId="{393CECB8-CC08-4847-9F40-008AA2D90EFA}">
      <dgm:prSet/>
      <dgm:spPr/>
      <dgm:t>
        <a:bodyPr/>
        <a:lstStyle/>
        <a:p>
          <a:endParaRPr lang="en-GB"/>
        </a:p>
      </dgm:t>
    </dgm:pt>
    <dgm:pt modelId="{5DE6DBE1-D8D2-41F4-9516-E04AE039B8AB}" type="sibTrans" cxnId="{393CECB8-CC08-4847-9F40-008AA2D90EFA}">
      <dgm:prSet/>
      <dgm:spPr/>
      <dgm:t>
        <a:bodyPr/>
        <a:lstStyle/>
        <a:p>
          <a:endParaRPr lang="en-GB"/>
        </a:p>
      </dgm:t>
    </dgm:pt>
    <dgm:pt modelId="{9F8A7A8D-F9D9-4DEB-B1C5-29F5F8D12D57}">
      <dgm:prSet custT="1"/>
      <dgm:spPr/>
      <dgm:t>
        <a:bodyPr/>
        <a:lstStyle/>
        <a:p>
          <a:pPr algn="l"/>
          <a:r>
            <a:rPr lang="en-GB" sz="900"/>
            <a:t>f. Focus group interviews with leaders of frontline nursing staff (Senior Charge Nurses) to determine clarity, relevance, and potentially missing items</a:t>
          </a:r>
        </a:p>
      </dgm:t>
    </dgm:pt>
    <dgm:pt modelId="{F30F1730-1405-4DF6-853D-873FC1A3872E}" type="parTrans" cxnId="{FD02DA54-FA87-4F2F-9003-C09F2D680429}">
      <dgm:prSet/>
      <dgm:spPr/>
      <dgm:t>
        <a:bodyPr/>
        <a:lstStyle/>
        <a:p>
          <a:endParaRPr lang="en-GB"/>
        </a:p>
      </dgm:t>
    </dgm:pt>
    <dgm:pt modelId="{A753F806-E587-4B52-8F23-0186BC939F3A}" type="sibTrans" cxnId="{FD02DA54-FA87-4F2F-9003-C09F2D680429}">
      <dgm:prSet/>
      <dgm:spPr/>
      <dgm:t>
        <a:bodyPr/>
        <a:lstStyle/>
        <a:p>
          <a:endParaRPr lang="en-GB"/>
        </a:p>
      </dgm:t>
    </dgm:pt>
    <dgm:pt modelId="{CB05F839-A26F-4709-98F3-E0B9A459B26C}">
      <dgm:prSet custT="1"/>
      <dgm:spPr/>
      <dgm:t>
        <a:bodyPr/>
        <a:lstStyle/>
        <a:p>
          <a:pPr algn="l"/>
          <a:r>
            <a:rPr lang="en-GB" sz="900"/>
            <a:t>g. Researchers &amp; panel of experts scrutinised ratings, comments and suggestions on individual items by members of public and leaders of front line staff</a:t>
          </a:r>
        </a:p>
      </dgm:t>
    </dgm:pt>
    <dgm:pt modelId="{E87F39EA-CA9C-44E1-88BB-748433FD8444}" type="parTrans" cxnId="{9586A7D2-4B8B-444D-8C96-3445B84B7F1F}">
      <dgm:prSet/>
      <dgm:spPr/>
      <dgm:t>
        <a:bodyPr/>
        <a:lstStyle/>
        <a:p>
          <a:endParaRPr lang="en-GB"/>
        </a:p>
      </dgm:t>
    </dgm:pt>
    <dgm:pt modelId="{5B643F50-F82E-4B33-9108-4BCF30606D2E}" type="sibTrans" cxnId="{9586A7D2-4B8B-444D-8C96-3445B84B7F1F}">
      <dgm:prSet/>
      <dgm:spPr/>
      <dgm:t>
        <a:bodyPr/>
        <a:lstStyle/>
        <a:p>
          <a:endParaRPr lang="en-GB"/>
        </a:p>
      </dgm:t>
    </dgm:pt>
    <dgm:pt modelId="{84C42B61-02CA-4C14-9A81-AFFFC81B0823}">
      <dgm:prSet custT="1"/>
      <dgm:spPr/>
      <dgm:t>
        <a:bodyPr/>
        <a:lstStyle/>
        <a:p>
          <a:pPr algn="l"/>
          <a:r>
            <a:rPr lang="en-GB" sz="900"/>
            <a:t>h. Ethical approval received </a:t>
          </a:r>
        </a:p>
      </dgm:t>
    </dgm:pt>
    <dgm:pt modelId="{A07AA64D-F6EE-46E4-884B-83737B8584E8}" type="parTrans" cxnId="{A8D1BDEB-3636-4A37-B6BD-F3E6C9B4934C}">
      <dgm:prSet/>
      <dgm:spPr/>
      <dgm:t>
        <a:bodyPr/>
        <a:lstStyle/>
        <a:p>
          <a:endParaRPr lang="en-GB"/>
        </a:p>
      </dgm:t>
    </dgm:pt>
    <dgm:pt modelId="{FCF096CC-5BD7-4A70-A04D-EAFBDDD4D657}" type="sibTrans" cxnId="{A8D1BDEB-3636-4A37-B6BD-F3E6C9B4934C}">
      <dgm:prSet/>
      <dgm:spPr/>
      <dgm:t>
        <a:bodyPr/>
        <a:lstStyle/>
        <a:p>
          <a:endParaRPr lang="en-GB"/>
        </a:p>
      </dgm:t>
    </dgm:pt>
    <dgm:pt modelId="{412670C5-B4C2-4093-9720-991FB020430F}">
      <dgm:prSet custT="1"/>
      <dgm:spPr/>
      <dgm:t>
        <a:bodyPr/>
        <a:lstStyle/>
        <a:p>
          <a:pPr algn="l"/>
          <a:r>
            <a:rPr lang="en-GB" sz="900"/>
            <a:t>j. Items excluded following analysis to determine relevance, acceptability and applicability</a:t>
          </a:r>
        </a:p>
      </dgm:t>
    </dgm:pt>
    <dgm:pt modelId="{F04FEA4C-883C-40AD-ABCE-D797BDF0DE17}" type="parTrans" cxnId="{0BF7041B-4CB4-4DB7-95D8-139B4493705D}">
      <dgm:prSet/>
      <dgm:spPr/>
      <dgm:t>
        <a:bodyPr/>
        <a:lstStyle/>
        <a:p>
          <a:endParaRPr lang="en-GB"/>
        </a:p>
      </dgm:t>
    </dgm:pt>
    <dgm:pt modelId="{36DA0252-6854-48E8-96FB-1751ED51964C}" type="sibTrans" cxnId="{0BF7041B-4CB4-4DB7-95D8-139B4493705D}">
      <dgm:prSet/>
      <dgm:spPr/>
      <dgm:t>
        <a:bodyPr/>
        <a:lstStyle/>
        <a:p>
          <a:endParaRPr lang="en-GB"/>
        </a:p>
      </dgm:t>
    </dgm:pt>
    <dgm:pt modelId="{277C8623-6E71-41BC-85B8-18CDB10A3294}">
      <dgm:prSet custT="1"/>
      <dgm:spPr/>
      <dgm:t>
        <a:bodyPr/>
        <a:lstStyle/>
        <a:p>
          <a:pPr algn="l"/>
          <a:r>
            <a:rPr lang="en-GB" sz="900"/>
            <a:t>k. Items included subjected to further psychometric testing for internal consistency reliability and validity</a:t>
          </a:r>
        </a:p>
      </dgm:t>
    </dgm:pt>
    <dgm:pt modelId="{6EC1D193-78DD-48D4-A895-4963A95EA2D5}" type="parTrans" cxnId="{C22256CF-5F0F-466B-996B-B5A47A4423C9}">
      <dgm:prSet/>
      <dgm:spPr/>
      <dgm:t>
        <a:bodyPr/>
        <a:lstStyle/>
        <a:p>
          <a:endParaRPr lang="en-GB"/>
        </a:p>
      </dgm:t>
    </dgm:pt>
    <dgm:pt modelId="{18B38854-6BAF-40E3-BD05-99168E359F18}" type="sibTrans" cxnId="{C22256CF-5F0F-466B-996B-B5A47A4423C9}">
      <dgm:prSet/>
      <dgm:spPr/>
      <dgm:t>
        <a:bodyPr/>
        <a:lstStyle/>
        <a:p>
          <a:endParaRPr lang="en-GB"/>
        </a:p>
      </dgm:t>
    </dgm:pt>
    <dgm:pt modelId="{C3AD8D77-85E5-4777-97A2-FE9C340287C4}" type="pres">
      <dgm:prSet presAssocID="{9DF85312-ABC3-44AC-B7E5-E7B0DF84C0C8}" presName="Name0" presStyleCnt="0">
        <dgm:presLayoutVars>
          <dgm:dir/>
          <dgm:animLvl val="lvl"/>
          <dgm:resizeHandles val="exact"/>
        </dgm:presLayoutVars>
      </dgm:prSet>
      <dgm:spPr/>
      <dgm:t>
        <a:bodyPr/>
        <a:lstStyle/>
        <a:p>
          <a:endParaRPr lang="en-GB"/>
        </a:p>
      </dgm:t>
    </dgm:pt>
    <dgm:pt modelId="{461DDD9A-A20F-48E5-A880-06FE2DDB1916}" type="pres">
      <dgm:prSet presAssocID="{8453F2C1-3E63-4E99-9484-EAD98317F5FC}" presName="vertFlow" presStyleCnt="0"/>
      <dgm:spPr/>
    </dgm:pt>
    <dgm:pt modelId="{11EFB1B0-6BD5-467B-BE56-BABAC439854C}" type="pres">
      <dgm:prSet presAssocID="{8453F2C1-3E63-4E99-9484-EAD98317F5FC}" presName="header" presStyleLbl="node1" presStyleIdx="0" presStyleCnt="2" custScaleX="226204" custScaleY="284374"/>
      <dgm:spPr>
        <a:prstGeom prst="downArrow">
          <a:avLst/>
        </a:prstGeom>
      </dgm:spPr>
      <dgm:t>
        <a:bodyPr/>
        <a:lstStyle/>
        <a:p>
          <a:endParaRPr lang="en-GB"/>
        </a:p>
      </dgm:t>
    </dgm:pt>
    <dgm:pt modelId="{D745DD8F-D985-46CA-9E96-1FA0941E31DC}" type="pres">
      <dgm:prSet presAssocID="{5CD7E055-9C38-4B77-92FB-96475E948ADF}" presName="parTrans" presStyleLbl="sibTrans2D1" presStyleIdx="0" presStyleCnt="11"/>
      <dgm:spPr/>
      <dgm:t>
        <a:bodyPr/>
        <a:lstStyle/>
        <a:p>
          <a:endParaRPr lang="en-GB"/>
        </a:p>
      </dgm:t>
    </dgm:pt>
    <dgm:pt modelId="{88D698B3-858A-49DE-AFFA-09BA21867FEC}" type="pres">
      <dgm:prSet presAssocID="{69D7AB67-E77B-48C6-ACDA-73438B869370}" presName="child" presStyleLbl="alignAccFollowNode1" presStyleIdx="0" presStyleCnt="11" custScaleX="219708" custScaleY="136501">
        <dgm:presLayoutVars>
          <dgm:chMax val="0"/>
          <dgm:bulletEnabled val="1"/>
        </dgm:presLayoutVars>
      </dgm:prSet>
      <dgm:spPr/>
      <dgm:t>
        <a:bodyPr/>
        <a:lstStyle/>
        <a:p>
          <a:endParaRPr lang="en-GB"/>
        </a:p>
      </dgm:t>
    </dgm:pt>
    <dgm:pt modelId="{79E4DB09-6DF2-4DF2-B759-9B698C24244B}" type="pres">
      <dgm:prSet presAssocID="{412DA008-2F9B-470A-85ED-2E70057ACC3E}" presName="sibTrans" presStyleLbl="sibTrans2D1" presStyleIdx="1" presStyleCnt="11"/>
      <dgm:spPr/>
      <dgm:t>
        <a:bodyPr/>
        <a:lstStyle/>
        <a:p>
          <a:endParaRPr lang="en-GB"/>
        </a:p>
      </dgm:t>
    </dgm:pt>
    <dgm:pt modelId="{CB64A202-5F55-4460-8EC5-8F2EAD590248}" type="pres">
      <dgm:prSet presAssocID="{A4AAA9BF-4CA4-4B19-943B-BDA829BEBC01}" presName="child" presStyleLbl="alignAccFollowNode1" presStyleIdx="1" presStyleCnt="11" custScaleX="226570" custScaleY="162812" custLinFactNeighborX="2569" custLinFactNeighborY="13049">
        <dgm:presLayoutVars>
          <dgm:chMax val="0"/>
          <dgm:bulletEnabled val="1"/>
        </dgm:presLayoutVars>
      </dgm:prSet>
      <dgm:spPr/>
      <dgm:t>
        <a:bodyPr/>
        <a:lstStyle/>
        <a:p>
          <a:endParaRPr lang="en-GB"/>
        </a:p>
      </dgm:t>
    </dgm:pt>
    <dgm:pt modelId="{C4CDF3FD-6489-41D3-BDEF-B5C5BFCA455C}" type="pres">
      <dgm:prSet presAssocID="{5F2EBE24-2DF2-417B-84DC-99498A85278F}" presName="sibTrans" presStyleLbl="sibTrans2D1" presStyleIdx="2" presStyleCnt="11"/>
      <dgm:spPr/>
      <dgm:t>
        <a:bodyPr/>
        <a:lstStyle/>
        <a:p>
          <a:endParaRPr lang="en-GB"/>
        </a:p>
      </dgm:t>
    </dgm:pt>
    <dgm:pt modelId="{88E5C367-9275-4F31-92F2-E5E67E365167}" type="pres">
      <dgm:prSet presAssocID="{10EA5C81-8B3A-426D-836F-86FC0FD5482C}" presName="child" presStyleLbl="alignAccFollowNode1" presStyleIdx="2" presStyleCnt="11" custScaleX="224879" custScaleY="184784">
        <dgm:presLayoutVars>
          <dgm:chMax val="0"/>
          <dgm:bulletEnabled val="1"/>
        </dgm:presLayoutVars>
      </dgm:prSet>
      <dgm:spPr/>
      <dgm:t>
        <a:bodyPr/>
        <a:lstStyle/>
        <a:p>
          <a:endParaRPr lang="en-GB"/>
        </a:p>
      </dgm:t>
    </dgm:pt>
    <dgm:pt modelId="{61EA8ECD-8BA5-4F6E-81C7-0C929B5E0C42}" type="pres">
      <dgm:prSet presAssocID="{0FCA1D0C-BA75-457C-BEE4-1F5A4DD548EB}" presName="sibTrans" presStyleLbl="sibTrans2D1" presStyleIdx="3" presStyleCnt="11"/>
      <dgm:spPr/>
      <dgm:t>
        <a:bodyPr/>
        <a:lstStyle/>
        <a:p>
          <a:endParaRPr lang="en-GB"/>
        </a:p>
      </dgm:t>
    </dgm:pt>
    <dgm:pt modelId="{185CBA13-A0B8-43D4-8813-09F64E39311B}" type="pres">
      <dgm:prSet presAssocID="{38367CB2-AA03-4193-98A3-8FA207AF0014}" presName="child" presStyleLbl="alignAccFollowNode1" presStyleIdx="3" presStyleCnt="11" custScaleX="226602" custScaleY="159725">
        <dgm:presLayoutVars>
          <dgm:chMax val="0"/>
          <dgm:bulletEnabled val="1"/>
        </dgm:presLayoutVars>
      </dgm:prSet>
      <dgm:spPr/>
      <dgm:t>
        <a:bodyPr/>
        <a:lstStyle/>
        <a:p>
          <a:endParaRPr lang="en-GB"/>
        </a:p>
      </dgm:t>
    </dgm:pt>
    <dgm:pt modelId="{E546DC32-C74E-43B6-81D6-2ABE6DA69EEF}" type="pres">
      <dgm:prSet presAssocID="{4A3D81EA-A268-42ED-8E1C-4FE3626405EE}" presName="sibTrans" presStyleLbl="sibTrans2D1" presStyleIdx="4" presStyleCnt="11"/>
      <dgm:spPr/>
      <dgm:t>
        <a:bodyPr/>
        <a:lstStyle/>
        <a:p>
          <a:endParaRPr lang="en-GB"/>
        </a:p>
      </dgm:t>
    </dgm:pt>
    <dgm:pt modelId="{B7B6A808-4C0E-4EDC-8479-FD8107633957}" type="pres">
      <dgm:prSet presAssocID="{81C0F6CB-9880-446B-8ACB-B7D8A7F12BD4}" presName="child" presStyleLbl="alignAccFollowNode1" presStyleIdx="4" presStyleCnt="11" custScaleX="227856" custScaleY="220065">
        <dgm:presLayoutVars>
          <dgm:chMax val="0"/>
          <dgm:bulletEnabled val="1"/>
        </dgm:presLayoutVars>
      </dgm:prSet>
      <dgm:spPr/>
      <dgm:t>
        <a:bodyPr/>
        <a:lstStyle/>
        <a:p>
          <a:endParaRPr lang="en-GB"/>
        </a:p>
      </dgm:t>
    </dgm:pt>
    <dgm:pt modelId="{2771BB46-6C46-4963-B800-ACCC8F68AEA0}" type="pres">
      <dgm:prSet presAssocID="{5DE6DBE1-D8D2-41F4-9516-E04AE039B8AB}" presName="sibTrans" presStyleLbl="sibTrans2D1" presStyleIdx="5" presStyleCnt="11"/>
      <dgm:spPr/>
      <dgm:t>
        <a:bodyPr/>
        <a:lstStyle/>
        <a:p>
          <a:endParaRPr lang="en-GB"/>
        </a:p>
      </dgm:t>
    </dgm:pt>
    <dgm:pt modelId="{C865AA17-48DC-41C7-BEB0-F96C4F6784BF}" type="pres">
      <dgm:prSet presAssocID="{9F8A7A8D-F9D9-4DEB-B1C5-29F5F8D12D57}" presName="child" presStyleLbl="alignAccFollowNode1" presStyleIdx="5" presStyleCnt="11" custScaleX="230140" custScaleY="236524">
        <dgm:presLayoutVars>
          <dgm:chMax val="0"/>
          <dgm:bulletEnabled val="1"/>
        </dgm:presLayoutVars>
      </dgm:prSet>
      <dgm:spPr/>
      <dgm:t>
        <a:bodyPr/>
        <a:lstStyle/>
        <a:p>
          <a:endParaRPr lang="en-GB"/>
        </a:p>
      </dgm:t>
    </dgm:pt>
    <dgm:pt modelId="{2F20B23A-BBE5-419C-8273-4754A7EA8002}" type="pres">
      <dgm:prSet presAssocID="{A753F806-E587-4B52-8F23-0186BC939F3A}" presName="sibTrans" presStyleLbl="sibTrans2D1" presStyleIdx="6" presStyleCnt="11"/>
      <dgm:spPr/>
      <dgm:t>
        <a:bodyPr/>
        <a:lstStyle/>
        <a:p>
          <a:endParaRPr lang="en-GB"/>
        </a:p>
      </dgm:t>
    </dgm:pt>
    <dgm:pt modelId="{7A7A27BE-6602-4358-BF00-B5D62861160D}" type="pres">
      <dgm:prSet presAssocID="{CB05F839-A26F-4709-98F3-E0B9A459B26C}" presName="child" presStyleLbl="alignAccFollowNode1" presStyleIdx="6" presStyleCnt="11" custScaleX="235220" custScaleY="303018">
        <dgm:presLayoutVars>
          <dgm:chMax val="0"/>
          <dgm:bulletEnabled val="1"/>
        </dgm:presLayoutVars>
      </dgm:prSet>
      <dgm:spPr/>
      <dgm:t>
        <a:bodyPr/>
        <a:lstStyle/>
        <a:p>
          <a:endParaRPr lang="en-GB"/>
        </a:p>
      </dgm:t>
    </dgm:pt>
    <dgm:pt modelId="{5372790E-65D2-4F70-991E-CC6372AF2231}" type="pres">
      <dgm:prSet presAssocID="{8453F2C1-3E63-4E99-9484-EAD98317F5FC}" presName="hSp" presStyleCnt="0"/>
      <dgm:spPr/>
    </dgm:pt>
    <dgm:pt modelId="{61CE71C1-9CF3-45E0-82C0-7D5FBCC14590}" type="pres">
      <dgm:prSet presAssocID="{49609DCD-5E4E-4920-83C2-C831B8125F90}" presName="vertFlow" presStyleCnt="0"/>
      <dgm:spPr/>
    </dgm:pt>
    <dgm:pt modelId="{33E645A5-981A-4898-9BAF-C5D941D91B22}" type="pres">
      <dgm:prSet presAssocID="{49609DCD-5E4E-4920-83C2-C831B8125F90}" presName="header" presStyleLbl="node1" presStyleIdx="1" presStyleCnt="2" custScaleX="165891" custScaleY="314206"/>
      <dgm:spPr>
        <a:prstGeom prst="downArrow">
          <a:avLst/>
        </a:prstGeom>
      </dgm:spPr>
      <dgm:t>
        <a:bodyPr/>
        <a:lstStyle/>
        <a:p>
          <a:endParaRPr lang="en-GB"/>
        </a:p>
      </dgm:t>
    </dgm:pt>
    <dgm:pt modelId="{CF3F480F-168B-4B57-8C1E-37C4B838AED5}" type="pres">
      <dgm:prSet presAssocID="{A07AA64D-F6EE-46E4-884B-83737B8584E8}" presName="parTrans" presStyleLbl="sibTrans2D1" presStyleIdx="7" presStyleCnt="11"/>
      <dgm:spPr/>
      <dgm:t>
        <a:bodyPr/>
        <a:lstStyle/>
        <a:p>
          <a:endParaRPr lang="en-GB"/>
        </a:p>
      </dgm:t>
    </dgm:pt>
    <dgm:pt modelId="{97F2810C-FCB3-41BC-B66A-F87D3DA13EE4}" type="pres">
      <dgm:prSet presAssocID="{84C42B61-02CA-4C14-9A81-AFFFC81B0823}" presName="child" presStyleLbl="alignAccFollowNode1" presStyleIdx="7" presStyleCnt="11" custScaleX="215113" custScaleY="162728">
        <dgm:presLayoutVars>
          <dgm:chMax val="0"/>
          <dgm:bulletEnabled val="1"/>
        </dgm:presLayoutVars>
      </dgm:prSet>
      <dgm:spPr/>
      <dgm:t>
        <a:bodyPr/>
        <a:lstStyle/>
        <a:p>
          <a:endParaRPr lang="en-GB"/>
        </a:p>
      </dgm:t>
    </dgm:pt>
    <dgm:pt modelId="{A00A4365-3177-4A42-BCFA-D744F467E80C}" type="pres">
      <dgm:prSet presAssocID="{FCF096CC-5BD7-4A70-A04D-EAFBDDD4D657}" presName="sibTrans" presStyleLbl="sibTrans2D1" presStyleIdx="8" presStyleCnt="11"/>
      <dgm:spPr/>
      <dgm:t>
        <a:bodyPr/>
        <a:lstStyle/>
        <a:p>
          <a:endParaRPr lang="en-GB"/>
        </a:p>
      </dgm:t>
    </dgm:pt>
    <dgm:pt modelId="{0731F208-9750-4A6F-A090-41BF1779E27A}" type="pres">
      <dgm:prSet presAssocID="{794936BC-8B08-466E-87CA-9EBDB8B010D3}" presName="child" presStyleLbl="alignAccFollowNode1" presStyleIdx="8" presStyleCnt="11" custScaleX="215113" custScaleY="203404">
        <dgm:presLayoutVars>
          <dgm:chMax val="0"/>
          <dgm:bulletEnabled val="1"/>
        </dgm:presLayoutVars>
      </dgm:prSet>
      <dgm:spPr/>
      <dgm:t>
        <a:bodyPr/>
        <a:lstStyle/>
        <a:p>
          <a:endParaRPr lang="en-GB"/>
        </a:p>
      </dgm:t>
    </dgm:pt>
    <dgm:pt modelId="{E07B3832-DDE4-4F57-9C9F-F830C3A6F604}" type="pres">
      <dgm:prSet presAssocID="{1005CBCB-2E4C-4D7F-9F88-B59D2AD5F02B}" presName="sibTrans" presStyleLbl="sibTrans2D1" presStyleIdx="9" presStyleCnt="11"/>
      <dgm:spPr/>
      <dgm:t>
        <a:bodyPr/>
        <a:lstStyle/>
        <a:p>
          <a:endParaRPr lang="en-GB"/>
        </a:p>
      </dgm:t>
    </dgm:pt>
    <dgm:pt modelId="{49FA7FA9-D517-48AB-90F0-B32D2D16A3AE}" type="pres">
      <dgm:prSet presAssocID="{412670C5-B4C2-4093-9720-991FB020430F}" presName="child" presStyleLbl="alignAccFollowNode1" presStyleIdx="9" presStyleCnt="11" custScaleX="213593" custScaleY="178519">
        <dgm:presLayoutVars>
          <dgm:chMax val="0"/>
          <dgm:bulletEnabled val="1"/>
        </dgm:presLayoutVars>
      </dgm:prSet>
      <dgm:spPr/>
      <dgm:t>
        <a:bodyPr/>
        <a:lstStyle/>
        <a:p>
          <a:endParaRPr lang="en-GB"/>
        </a:p>
      </dgm:t>
    </dgm:pt>
    <dgm:pt modelId="{AAE5ADAB-1F92-476A-95A2-A6625ECADD79}" type="pres">
      <dgm:prSet presAssocID="{36DA0252-6854-48E8-96FB-1751ED51964C}" presName="sibTrans" presStyleLbl="sibTrans2D1" presStyleIdx="10" presStyleCnt="11"/>
      <dgm:spPr/>
      <dgm:t>
        <a:bodyPr/>
        <a:lstStyle/>
        <a:p>
          <a:endParaRPr lang="en-GB"/>
        </a:p>
      </dgm:t>
    </dgm:pt>
    <dgm:pt modelId="{092C8FDB-2899-4C46-A86A-DCD2DBDCFA23}" type="pres">
      <dgm:prSet presAssocID="{277C8623-6E71-41BC-85B8-18CDB10A3294}" presName="child" presStyleLbl="alignAccFollowNode1" presStyleIdx="10" presStyleCnt="11" custScaleX="221311" custScaleY="191239">
        <dgm:presLayoutVars>
          <dgm:chMax val="0"/>
          <dgm:bulletEnabled val="1"/>
        </dgm:presLayoutVars>
      </dgm:prSet>
      <dgm:spPr/>
      <dgm:t>
        <a:bodyPr/>
        <a:lstStyle/>
        <a:p>
          <a:endParaRPr lang="en-GB"/>
        </a:p>
      </dgm:t>
    </dgm:pt>
  </dgm:ptLst>
  <dgm:cxnLst>
    <dgm:cxn modelId="{92F1DE4B-B799-4311-B0E2-172C42C468B5}" srcId="{8453F2C1-3E63-4E99-9484-EAD98317F5FC}" destId="{10EA5C81-8B3A-426D-836F-86FC0FD5482C}" srcOrd="2" destOrd="0" parTransId="{FCC7A4C7-016F-4A85-B26C-C4D4A5D770CD}" sibTransId="{0FCA1D0C-BA75-457C-BEE4-1F5A4DD548EB}"/>
    <dgm:cxn modelId="{0BC26A41-B4F7-46DA-A5B7-CCB30B662232}" type="presOf" srcId="{38367CB2-AA03-4193-98A3-8FA207AF0014}" destId="{185CBA13-A0B8-43D4-8813-09F64E39311B}" srcOrd="0" destOrd="0" presId="urn:microsoft.com/office/officeart/2005/8/layout/lProcess1"/>
    <dgm:cxn modelId="{F32518B6-8F51-454D-A656-15B7C12EA682}" type="presOf" srcId="{0FCA1D0C-BA75-457C-BEE4-1F5A4DD548EB}" destId="{61EA8ECD-8BA5-4F6E-81C7-0C929B5E0C42}" srcOrd="0" destOrd="0" presId="urn:microsoft.com/office/officeart/2005/8/layout/lProcess1"/>
    <dgm:cxn modelId="{A8D1BDEB-3636-4A37-B6BD-F3E6C9B4934C}" srcId="{49609DCD-5E4E-4920-83C2-C831B8125F90}" destId="{84C42B61-02CA-4C14-9A81-AFFFC81B0823}" srcOrd="0" destOrd="0" parTransId="{A07AA64D-F6EE-46E4-884B-83737B8584E8}" sibTransId="{FCF096CC-5BD7-4A70-A04D-EAFBDDD4D657}"/>
    <dgm:cxn modelId="{CCB429AB-0B50-4A17-84F8-28F8575F4D83}" type="presOf" srcId="{A4AAA9BF-4CA4-4B19-943B-BDA829BEBC01}" destId="{CB64A202-5F55-4460-8EC5-8F2EAD590248}" srcOrd="0" destOrd="0" presId="urn:microsoft.com/office/officeart/2005/8/layout/lProcess1"/>
    <dgm:cxn modelId="{ED42B6E0-046B-427A-B705-660881E7BD00}" type="presOf" srcId="{5CD7E055-9C38-4B77-92FB-96475E948ADF}" destId="{D745DD8F-D985-46CA-9E96-1FA0941E31DC}" srcOrd="0" destOrd="0" presId="urn:microsoft.com/office/officeart/2005/8/layout/lProcess1"/>
    <dgm:cxn modelId="{99561DD9-6685-4184-8E68-3D133E901230}" type="presOf" srcId="{4A3D81EA-A268-42ED-8E1C-4FE3626405EE}" destId="{E546DC32-C74E-43B6-81D6-2ABE6DA69EEF}" srcOrd="0" destOrd="0" presId="urn:microsoft.com/office/officeart/2005/8/layout/lProcess1"/>
    <dgm:cxn modelId="{3588E6D3-1490-4957-93D8-DBFE26C841D7}" type="presOf" srcId="{49609DCD-5E4E-4920-83C2-C831B8125F90}" destId="{33E645A5-981A-4898-9BAF-C5D941D91B22}" srcOrd="0" destOrd="0" presId="urn:microsoft.com/office/officeart/2005/8/layout/lProcess1"/>
    <dgm:cxn modelId="{4C4FA1F6-5809-4792-80BB-435C17279985}" type="presOf" srcId="{CB05F839-A26F-4709-98F3-E0B9A459B26C}" destId="{7A7A27BE-6602-4358-BF00-B5D62861160D}" srcOrd="0" destOrd="0" presId="urn:microsoft.com/office/officeart/2005/8/layout/lProcess1"/>
    <dgm:cxn modelId="{09735FF9-75C2-480E-899A-BA16DC9F2C45}" type="presOf" srcId="{84C42B61-02CA-4C14-9A81-AFFFC81B0823}" destId="{97F2810C-FCB3-41BC-B66A-F87D3DA13EE4}" srcOrd="0" destOrd="0" presId="urn:microsoft.com/office/officeart/2005/8/layout/lProcess1"/>
    <dgm:cxn modelId="{15D44AA7-B48B-4DE7-A55E-D7A704C01EC9}" type="presOf" srcId="{10EA5C81-8B3A-426D-836F-86FC0FD5482C}" destId="{88E5C367-9275-4F31-92F2-E5E67E365167}" srcOrd="0" destOrd="0" presId="urn:microsoft.com/office/officeart/2005/8/layout/lProcess1"/>
    <dgm:cxn modelId="{BF8638B1-1CBF-4BCD-9339-F1FE96F22127}" srcId="{8453F2C1-3E63-4E99-9484-EAD98317F5FC}" destId="{38367CB2-AA03-4193-98A3-8FA207AF0014}" srcOrd="3" destOrd="0" parTransId="{1FE249A0-5F4F-4144-B382-4A72EE3F97C7}" sibTransId="{4A3D81EA-A268-42ED-8E1C-4FE3626405EE}"/>
    <dgm:cxn modelId="{5F14B24A-3E65-4C3B-A29E-633FCA0831EE}" type="presOf" srcId="{9DF85312-ABC3-44AC-B7E5-E7B0DF84C0C8}" destId="{C3AD8D77-85E5-4777-97A2-FE9C340287C4}" srcOrd="0" destOrd="0" presId="urn:microsoft.com/office/officeart/2005/8/layout/lProcess1"/>
    <dgm:cxn modelId="{22CEEA97-E48D-41B2-9B5F-4FAD6B733AF1}" type="presOf" srcId="{69D7AB67-E77B-48C6-ACDA-73438B869370}" destId="{88D698B3-858A-49DE-AFFA-09BA21867FEC}" srcOrd="0" destOrd="0" presId="urn:microsoft.com/office/officeart/2005/8/layout/lProcess1"/>
    <dgm:cxn modelId="{FD02DA54-FA87-4F2F-9003-C09F2D680429}" srcId="{8453F2C1-3E63-4E99-9484-EAD98317F5FC}" destId="{9F8A7A8D-F9D9-4DEB-B1C5-29F5F8D12D57}" srcOrd="5" destOrd="0" parTransId="{F30F1730-1405-4DF6-853D-873FC1A3872E}" sibTransId="{A753F806-E587-4B52-8F23-0186BC939F3A}"/>
    <dgm:cxn modelId="{0BF7041B-4CB4-4DB7-95D8-139B4493705D}" srcId="{49609DCD-5E4E-4920-83C2-C831B8125F90}" destId="{412670C5-B4C2-4093-9720-991FB020430F}" srcOrd="2" destOrd="0" parTransId="{F04FEA4C-883C-40AD-ABCE-D797BDF0DE17}" sibTransId="{36DA0252-6854-48E8-96FB-1751ED51964C}"/>
    <dgm:cxn modelId="{FCCFFC1B-EDEE-45E3-8714-736D744E976E}" type="presOf" srcId="{5F2EBE24-2DF2-417B-84DC-99498A85278F}" destId="{C4CDF3FD-6489-41D3-BDEF-B5C5BFCA455C}" srcOrd="0" destOrd="0" presId="urn:microsoft.com/office/officeart/2005/8/layout/lProcess1"/>
    <dgm:cxn modelId="{723E8158-7C23-4560-BF3E-5AC2307EBE07}" type="presOf" srcId="{81C0F6CB-9880-446B-8ACB-B7D8A7F12BD4}" destId="{B7B6A808-4C0E-4EDC-8479-FD8107633957}" srcOrd="0" destOrd="0" presId="urn:microsoft.com/office/officeart/2005/8/layout/lProcess1"/>
    <dgm:cxn modelId="{13AB5813-469E-46D9-AACB-1212B1278D0E}" type="presOf" srcId="{412DA008-2F9B-470A-85ED-2E70057ACC3E}" destId="{79E4DB09-6DF2-4DF2-B759-9B698C24244B}" srcOrd="0" destOrd="0" presId="urn:microsoft.com/office/officeart/2005/8/layout/lProcess1"/>
    <dgm:cxn modelId="{C0A2AC35-2938-4DB2-8C28-FAE94A1C8E32}" type="presOf" srcId="{A07AA64D-F6EE-46E4-884B-83737B8584E8}" destId="{CF3F480F-168B-4B57-8C1E-37C4B838AED5}" srcOrd="0" destOrd="0" presId="urn:microsoft.com/office/officeart/2005/8/layout/lProcess1"/>
    <dgm:cxn modelId="{2FE3F130-DFF9-46BF-966B-4440F669FF9F}" type="presOf" srcId="{277C8623-6E71-41BC-85B8-18CDB10A3294}" destId="{092C8FDB-2899-4C46-A86A-DCD2DBDCFA23}" srcOrd="0" destOrd="0" presId="urn:microsoft.com/office/officeart/2005/8/layout/lProcess1"/>
    <dgm:cxn modelId="{79B53AED-3F41-4257-BD7F-5715DF05FC90}" type="presOf" srcId="{794936BC-8B08-466E-87CA-9EBDB8B010D3}" destId="{0731F208-9750-4A6F-A090-41BF1779E27A}" srcOrd="0" destOrd="0" presId="urn:microsoft.com/office/officeart/2005/8/layout/lProcess1"/>
    <dgm:cxn modelId="{A9A01BC6-495D-47B7-86D1-CE64CC3B8646}" type="presOf" srcId="{5DE6DBE1-D8D2-41F4-9516-E04AE039B8AB}" destId="{2771BB46-6C46-4963-B800-ACCC8F68AEA0}" srcOrd="0" destOrd="0" presId="urn:microsoft.com/office/officeart/2005/8/layout/lProcess1"/>
    <dgm:cxn modelId="{2C5A995A-2403-4714-9641-EA80583AE90D}" type="presOf" srcId="{A753F806-E587-4B52-8F23-0186BC939F3A}" destId="{2F20B23A-BBE5-419C-8273-4754A7EA8002}" srcOrd="0" destOrd="0" presId="urn:microsoft.com/office/officeart/2005/8/layout/lProcess1"/>
    <dgm:cxn modelId="{990E3295-E327-4A9C-93F1-D5E10E7D2B2B}" type="presOf" srcId="{FCF096CC-5BD7-4A70-A04D-EAFBDDD4D657}" destId="{A00A4365-3177-4A42-BCFA-D744F467E80C}" srcOrd="0" destOrd="0" presId="urn:microsoft.com/office/officeart/2005/8/layout/lProcess1"/>
    <dgm:cxn modelId="{C3E79418-9F38-4113-8DF0-9B02707937AF}" type="presOf" srcId="{9F8A7A8D-F9D9-4DEB-B1C5-29F5F8D12D57}" destId="{C865AA17-48DC-41C7-BEB0-F96C4F6784BF}" srcOrd="0" destOrd="0" presId="urn:microsoft.com/office/officeart/2005/8/layout/lProcess1"/>
    <dgm:cxn modelId="{2CB144D2-204E-46E6-8085-6C41E5F7B041}" type="presOf" srcId="{8453F2C1-3E63-4E99-9484-EAD98317F5FC}" destId="{11EFB1B0-6BD5-467B-BE56-BABAC439854C}" srcOrd="0" destOrd="0" presId="urn:microsoft.com/office/officeart/2005/8/layout/lProcess1"/>
    <dgm:cxn modelId="{5317FD10-AFEE-450B-A347-72BBF196A095}" srcId="{8453F2C1-3E63-4E99-9484-EAD98317F5FC}" destId="{A4AAA9BF-4CA4-4B19-943B-BDA829BEBC01}" srcOrd="1" destOrd="0" parTransId="{A3E22D43-3533-43F1-9AB1-8EB670A18916}" sibTransId="{5F2EBE24-2DF2-417B-84DC-99498A85278F}"/>
    <dgm:cxn modelId="{A538C0FD-4900-4699-B70F-83F3B0D3B5F0}" type="presOf" srcId="{1005CBCB-2E4C-4D7F-9F88-B59D2AD5F02B}" destId="{E07B3832-DDE4-4F57-9C9F-F830C3A6F604}" srcOrd="0" destOrd="0" presId="urn:microsoft.com/office/officeart/2005/8/layout/lProcess1"/>
    <dgm:cxn modelId="{3062879A-07C6-40B5-B0C8-CD01DD7D9446}" type="presOf" srcId="{36DA0252-6854-48E8-96FB-1751ED51964C}" destId="{AAE5ADAB-1F92-476A-95A2-A6625ECADD79}" srcOrd="0" destOrd="0" presId="urn:microsoft.com/office/officeart/2005/8/layout/lProcess1"/>
    <dgm:cxn modelId="{D08FA85C-A4CF-4A17-88AD-1DE4AC53F69B}" srcId="{9DF85312-ABC3-44AC-B7E5-E7B0DF84C0C8}" destId="{8453F2C1-3E63-4E99-9484-EAD98317F5FC}" srcOrd="0" destOrd="0" parTransId="{6EDAAAE4-68B1-43D2-A02B-D2C961C3417F}" sibTransId="{A87BEA7E-F537-43C2-AA0B-9DCFC0AA52F2}"/>
    <dgm:cxn modelId="{ACBD8A0D-BFF3-47F3-A028-77F050038C5D}" type="presOf" srcId="{412670C5-B4C2-4093-9720-991FB020430F}" destId="{49FA7FA9-D517-48AB-90F0-B32D2D16A3AE}" srcOrd="0" destOrd="0" presId="urn:microsoft.com/office/officeart/2005/8/layout/lProcess1"/>
    <dgm:cxn modelId="{BFD0B011-AC4A-4EC4-8382-63812C833345}" srcId="{8453F2C1-3E63-4E99-9484-EAD98317F5FC}" destId="{69D7AB67-E77B-48C6-ACDA-73438B869370}" srcOrd="0" destOrd="0" parTransId="{5CD7E055-9C38-4B77-92FB-96475E948ADF}" sibTransId="{412DA008-2F9B-470A-85ED-2E70057ACC3E}"/>
    <dgm:cxn modelId="{40E5381F-D5D3-4AC5-A4E2-7BDC82FD02AE}" srcId="{9DF85312-ABC3-44AC-B7E5-E7B0DF84C0C8}" destId="{49609DCD-5E4E-4920-83C2-C831B8125F90}" srcOrd="1" destOrd="0" parTransId="{37D83630-7D66-4AEE-BA81-BDE84D0A6066}" sibTransId="{4B6659DD-B4B7-4AAF-B434-A0BB7EDC3325}"/>
    <dgm:cxn modelId="{9586A7D2-4B8B-444D-8C96-3445B84B7F1F}" srcId="{8453F2C1-3E63-4E99-9484-EAD98317F5FC}" destId="{CB05F839-A26F-4709-98F3-E0B9A459B26C}" srcOrd="6" destOrd="0" parTransId="{E87F39EA-CA9C-44E1-88BB-748433FD8444}" sibTransId="{5B643F50-F82E-4B33-9108-4BCF30606D2E}"/>
    <dgm:cxn modelId="{509D8D2A-E454-4666-8821-BB203718E49F}" srcId="{49609DCD-5E4E-4920-83C2-C831B8125F90}" destId="{794936BC-8B08-466E-87CA-9EBDB8B010D3}" srcOrd="1" destOrd="0" parTransId="{42D55DCC-2AEE-49C0-8F08-7CDDB1C6DDD9}" sibTransId="{1005CBCB-2E4C-4D7F-9F88-B59D2AD5F02B}"/>
    <dgm:cxn modelId="{393CECB8-CC08-4847-9F40-008AA2D90EFA}" srcId="{8453F2C1-3E63-4E99-9484-EAD98317F5FC}" destId="{81C0F6CB-9880-446B-8ACB-B7D8A7F12BD4}" srcOrd="4" destOrd="0" parTransId="{AAFE374C-6C81-4566-B937-8AE03E762E98}" sibTransId="{5DE6DBE1-D8D2-41F4-9516-E04AE039B8AB}"/>
    <dgm:cxn modelId="{C22256CF-5F0F-466B-996B-B5A47A4423C9}" srcId="{49609DCD-5E4E-4920-83C2-C831B8125F90}" destId="{277C8623-6E71-41BC-85B8-18CDB10A3294}" srcOrd="3" destOrd="0" parTransId="{6EC1D193-78DD-48D4-A895-4963A95EA2D5}" sibTransId="{18B38854-6BAF-40E3-BD05-99168E359F18}"/>
    <dgm:cxn modelId="{2F8D9AEF-2DA4-4E94-88FE-040BF2F0A0B7}" type="presParOf" srcId="{C3AD8D77-85E5-4777-97A2-FE9C340287C4}" destId="{461DDD9A-A20F-48E5-A880-06FE2DDB1916}" srcOrd="0" destOrd="0" presId="urn:microsoft.com/office/officeart/2005/8/layout/lProcess1"/>
    <dgm:cxn modelId="{541FC508-4E52-436D-9383-53FA4F0D4F41}" type="presParOf" srcId="{461DDD9A-A20F-48E5-A880-06FE2DDB1916}" destId="{11EFB1B0-6BD5-467B-BE56-BABAC439854C}" srcOrd="0" destOrd="0" presId="urn:microsoft.com/office/officeart/2005/8/layout/lProcess1"/>
    <dgm:cxn modelId="{2E0C1285-09DE-4CFD-BB0B-228803B296A8}" type="presParOf" srcId="{461DDD9A-A20F-48E5-A880-06FE2DDB1916}" destId="{D745DD8F-D985-46CA-9E96-1FA0941E31DC}" srcOrd="1" destOrd="0" presId="urn:microsoft.com/office/officeart/2005/8/layout/lProcess1"/>
    <dgm:cxn modelId="{2149D882-D077-4F66-AA4A-C1B667969FAF}" type="presParOf" srcId="{461DDD9A-A20F-48E5-A880-06FE2DDB1916}" destId="{88D698B3-858A-49DE-AFFA-09BA21867FEC}" srcOrd="2" destOrd="0" presId="urn:microsoft.com/office/officeart/2005/8/layout/lProcess1"/>
    <dgm:cxn modelId="{0CD557EB-430A-415F-9AEC-16FB913B5FD5}" type="presParOf" srcId="{461DDD9A-A20F-48E5-A880-06FE2DDB1916}" destId="{79E4DB09-6DF2-4DF2-B759-9B698C24244B}" srcOrd="3" destOrd="0" presId="urn:microsoft.com/office/officeart/2005/8/layout/lProcess1"/>
    <dgm:cxn modelId="{F9BEA489-9FC1-4D11-A71F-9BE654B04834}" type="presParOf" srcId="{461DDD9A-A20F-48E5-A880-06FE2DDB1916}" destId="{CB64A202-5F55-4460-8EC5-8F2EAD590248}" srcOrd="4" destOrd="0" presId="urn:microsoft.com/office/officeart/2005/8/layout/lProcess1"/>
    <dgm:cxn modelId="{1C723CB0-3206-47E0-908F-A704A4B2CD98}" type="presParOf" srcId="{461DDD9A-A20F-48E5-A880-06FE2DDB1916}" destId="{C4CDF3FD-6489-41D3-BDEF-B5C5BFCA455C}" srcOrd="5" destOrd="0" presId="urn:microsoft.com/office/officeart/2005/8/layout/lProcess1"/>
    <dgm:cxn modelId="{26278F0F-3E6D-45F0-80DE-7B5A22C833E9}" type="presParOf" srcId="{461DDD9A-A20F-48E5-A880-06FE2DDB1916}" destId="{88E5C367-9275-4F31-92F2-E5E67E365167}" srcOrd="6" destOrd="0" presId="urn:microsoft.com/office/officeart/2005/8/layout/lProcess1"/>
    <dgm:cxn modelId="{CDA56599-86B4-41AE-AD8F-3E56C6D4A28B}" type="presParOf" srcId="{461DDD9A-A20F-48E5-A880-06FE2DDB1916}" destId="{61EA8ECD-8BA5-4F6E-81C7-0C929B5E0C42}" srcOrd="7" destOrd="0" presId="urn:microsoft.com/office/officeart/2005/8/layout/lProcess1"/>
    <dgm:cxn modelId="{4570EDF6-EA11-4103-A7A8-969195D7B9D9}" type="presParOf" srcId="{461DDD9A-A20F-48E5-A880-06FE2DDB1916}" destId="{185CBA13-A0B8-43D4-8813-09F64E39311B}" srcOrd="8" destOrd="0" presId="urn:microsoft.com/office/officeart/2005/8/layout/lProcess1"/>
    <dgm:cxn modelId="{61973E12-8C24-4EEC-9A3F-2C2937DA380F}" type="presParOf" srcId="{461DDD9A-A20F-48E5-A880-06FE2DDB1916}" destId="{E546DC32-C74E-43B6-81D6-2ABE6DA69EEF}" srcOrd="9" destOrd="0" presId="urn:microsoft.com/office/officeart/2005/8/layout/lProcess1"/>
    <dgm:cxn modelId="{19736C5B-4A37-4623-ADC0-05AA81218B93}" type="presParOf" srcId="{461DDD9A-A20F-48E5-A880-06FE2DDB1916}" destId="{B7B6A808-4C0E-4EDC-8479-FD8107633957}" srcOrd="10" destOrd="0" presId="urn:microsoft.com/office/officeart/2005/8/layout/lProcess1"/>
    <dgm:cxn modelId="{6ED6D86D-F89D-4DDB-8F6D-422B4B1B46C5}" type="presParOf" srcId="{461DDD9A-A20F-48E5-A880-06FE2DDB1916}" destId="{2771BB46-6C46-4963-B800-ACCC8F68AEA0}" srcOrd="11" destOrd="0" presId="urn:microsoft.com/office/officeart/2005/8/layout/lProcess1"/>
    <dgm:cxn modelId="{A395C56F-EA38-4EE9-8F7B-5C628103F2FC}" type="presParOf" srcId="{461DDD9A-A20F-48E5-A880-06FE2DDB1916}" destId="{C865AA17-48DC-41C7-BEB0-F96C4F6784BF}" srcOrd="12" destOrd="0" presId="urn:microsoft.com/office/officeart/2005/8/layout/lProcess1"/>
    <dgm:cxn modelId="{FB0FDE5F-F9EC-4920-AC2C-47717D344B19}" type="presParOf" srcId="{461DDD9A-A20F-48E5-A880-06FE2DDB1916}" destId="{2F20B23A-BBE5-419C-8273-4754A7EA8002}" srcOrd="13" destOrd="0" presId="urn:microsoft.com/office/officeart/2005/8/layout/lProcess1"/>
    <dgm:cxn modelId="{6F96718D-ABC8-46DB-B961-A4542A25DB30}" type="presParOf" srcId="{461DDD9A-A20F-48E5-A880-06FE2DDB1916}" destId="{7A7A27BE-6602-4358-BF00-B5D62861160D}" srcOrd="14" destOrd="0" presId="urn:microsoft.com/office/officeart/2005/8/layout/lProcess1"/>
    <dgm:cxn modelId="{CE42C755-1C2A-4D33-A842-54B20DA5239B}" type="presParOf" srcId="{C3AD8D77-85E5-4777-97A2-FE9C340287C4}" destId="{5372790E-65D2-4F70-991E-CC6372AF2231}" srcOrd="1" destOrd="0" presId="urn:microsoft.com/office/officeart/2005/8/layout/lProcess1"/>
    <dgm:cxn modelId="{F8FAC9EB-7104-40AA-BC1E-1874C1A5A00D}" type="presParOf" srcId="{C3AD8D77-85E5-4777-97A2-FE9C340287C4}" destId="{61CE71C1-9CF3-45E0-82C0-7D5FBCC14590}" srcOrd="2" destOrd="0" presId="urn:microsoft.com/office/officeart/2005/8/layout/lProcess1"/>
    <dgm:cxn modelId="{CA659E21-0439-40BF-91EE-C9E8D55D6678}" type="presParOf" srcId="{61CE71C1-9CF3-45E0-82C0-7D5FBCC14590}" destId="{33E645A5-981A-4898-9BAF-C5D941D91B22}" srcOrd="0" destOrd="0" presId="urn:microsoft.com/office/officeart/2005/8/layout/lProcess1"/>
    <dgm:cxn modelId="{D8FBCE73-3D80-4EE8-9FE3-052744F4A615}" type="presParOf" srcId="{61CE71C1-9CF3-45E0-82C0-7D5FBCC14590}" destId="{CF3F480F-168B-4B57-8C1E-37C4B838AED5}" srcOrd="1" destOrd="0" presId="urn:microsoft.com/office/officeart/2005/8/layout/lProcess1"/>
    <dgm:cxn modelId="{87DF61D2-72C3-43F5-928C-C97063D030D8}" type="presParOf" srcId="{61CE71C1-9CF3-45E0-82C0-7D5FBCC14590}" destId="{97F2810C-FCB3-41BC-B66A-F87D3DA13EE4}" srcOrd="2" destOrd="0" presId="urn:microsoft.com/office/officeart/2005/8/layout/lProcess1"/>
    <dgm:cxn modelId="{6ADF987A-CF8B-4697-9940-403CCEE1500E}" type="presParOf" srcId="{61CE71C1-9CF3-45E0-82C0-7D5FBCC14590}" destId="{A00A4365-3177-4A42-BCFA-D744F467E80C}" srcOrd="3" destOrd="0" presId="urn:microsoft.com/office/officeart/2005/8/layout/lProcess1"/>
    <dgm:cxn modelId="{2AC1A288-7E2D-43A5-BFD2-246DDDDA3D5B}" type="presParOf" srcId="{61CE71C1-9CF3-45E0-82C0-7D5FBCC14590}" destId="{0731F208-9750-4A6F-A090-41BF1779E27A}" srcOrd="4" destOrd="0" presId="urn:microsoft.com/office/officeart/2005/8/layout/lProcess1"/>
    <dgm:cxn modelId="{88D4625A-5D43-46C1-8A56-7E6520E66DFF}" type="presParOf" srcId="{61CE71C1-9CF3-45E0-82C0-7D5FBCC14590}" destId="{E07B3832-DDE4-4F57-9C9F-F830C3A6F604}" srcOrd="5" destOrd="0" presId="urn:microsoft.com/office/officeart/2005/8/layout/lProcess1"/>
    <dgm:cxn modelId="{619A6484-DDE5-4B95-BFA0-184B01D1FA64}" type="presParOf" srcId="{61CE71C1-9CF3-45E0-82C0-7D5FBCC14590}" destId="{49FA7FA9-D517-48AB-90F0-B32D2D16A3AE}" srcOrd="6" destOrd="0" presId="urn:microsoft.com/office/officeart/2005/8/layout/lProcess1"/>
    <dgm:cxn modelId="{113BAAF6-598F-43FA-8EC3-D59802445401}" type="presParOf" srcId="{61CE71C1-9CF3-45E0-82C0-7D5FBCC14590}" destId="{AAE5ADAB-1F92-476A-95A2-A6625ECADD79}" srcOrd="7" destOrd="0" presId="urn:microsoft.com/office/officeart/2005/8/layout/lProcess1"/>
    <dgm:cxn modelId="{00E684BB-3A3A-4EB5-8FEE-1417FF38AC0B}" type="presParOf" srcId="{61CE71C1-9CF3-45E0-82C0-7D5FBCC14590}" destId="{092C8FDB-2899-4C46-A86A-DCD2DBDCFA23}" srcOrd="8" destOrd="0" presId="urn:microsoft.com/office/officeart/2005/8/layout/lProcess1"/>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1EFB1B0-6BD5-467B-BE56-BABAC439854C}">
      <dsp:nvSpPr>
        <dsp:cNvPr id="0" name=""/>
        <dsp:cNvSpPr/>
      </dsp:nvSpPr>
      <dsp:spPr>
        <a:xfrm>
          <a:off x="736201" y="1792"/>
          <a:ext cx="2087530" cy="656088"/>
        </a:xfrm>
        <a:prstGeom prst="downArrow">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GB" sz="1200" b="1" kern="1200"/>
            <a:t>Phase 1: Non-clinical phase </a:t>
          </a:r>
          <a:endParaRPr lang="en-GB" sz="1200" kern="1200"/>
        </a:p>
      </dsp:txBody>
      <dsp:txXfrm>
        <a:off x="1258084" y="1792"/>
        <a:ext cx="1043765" cy="492066"/>
      </dsp:txXfrm>
    </dsp:sp>
    <dsp:sp modelId="{D745DD8F-D985-46CA-9E96-1FA0941E31DC}">
      <dsp:nvSpPr>
        <dsp:cNvPr id="0" name=""/>
        <dsp:cNvSpPr/>
      </dsp:nvSpPr>
      <dsp:spPr>
        <a:xfrm rot="5400000">
          <a:off x="1759779" y="678068"/>
          <a:ext cx="40374" cy="40374"/>
        </a:xfrm>
        <a:prstGeom prst="rightArrow">
          <a:avLst>
            <a:gd name="adj1" fmla="val 667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88D698B3-858A-49DE-AFFA-09BA21867FEC}">
      <dsp:nvSpPr>
        <dsp:cNvPr id="0" name=""/>
        <dsp:cNvSpPr/>
      </dsp:nvSpPr>
      <dsp:spPr>
        <a:xfrm>
          <a:off x="766176" y="738630"/>
          <a:ext cx="2027582" cy="314925"/>
        </a:xfrm>
        <a:prstGeom prst="roundRect">
          <a:avLst>
            <a:gd name="adj" fmla="val 1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1430" tIns="11430" rIns="11430" bIns="11430" numCol="1" spcCol="1270" anchor="ctr" anchorCtr="0">
          <a:noAutofit/>
        </a:bodyPr>
        <a:lstStyle/>
        <a:p>
          <a:pPr lvl="0" algn="l" defTabSz="400050">
            <a:lnSpc>
              <a:spcPct val="90000"/>
            </a:lnSpc>
            <a:spcBef>
              <a:spcPct val="0"/>
            </a:spcBef>
            <a:spcAft>
              <a:spcPct val="35000"/>
            </a:spcAft>
          </a:pPr>
          <a:r>
            <a:rPr lang="en-GB" sz="900" kern="1200"/>
            <a:t>a. Literature review using structured database searching undertaken </a:t>
          </a:r>
        </a:p>
      </dsp:txBody>
      <dsp:txXfrm>
        <a:off x="775400" y="747854"/>
        <a:ext cx="2009134" cy="296477"/>
      </dsp:txXfrm>
    </dsp:sp>
    <dsp:sp modelId="{79E4DB09-6DF2-4DF2-B759-9B698C24244B}">
      <dsp:nvSpPr>
        <dsp:cNvPr id="0" name=""/>
        <dsp:cNvSpPr/>
      </dsp:nvSpPr>
      <dsp:spPr>
        <a:xfrm rot="5213493">
          <a:off x="1765474" y="1079012"/>
          <a:ext cx="51046" cy="40374"/>
        </a:xfrm>
        <a:prstGeom prst="rightArrow">
          <a:avLst>
            <a:gd name="adj1" fmla="val 667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CB64A202-5F55-4460-8EC5-8F2EAD590248}">
      <dsp:nvSpPr>
        <dsp:cNvPr id="0" name=""/>
        <dsp:cNvSpPr/>
      </dsp:nvSpPr>
      <dsp:spPr>
        <a:xfrm>
          <a:off x="758221" y="1144843"/>
          <a:ext cx="2090908" cy="375628"/>
        </a:xfrm>
        <a:prstGeom prst="roundRect">
          <a:avLst>
            <a:gd name="adj" fmla="val 1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1430" tIns="11430" rIns="11430" bIns="11430" numCol="1" spcCol="1270" anchor="ctr" anchorCtr="0">
          <a:noAutofit/>
        </a:bodyPr>
        <a:lstStyle/>
        <a:p>
          <a:pPr lvl="0" algn="l" defTabSz="400050">
            <a:lnSpc>
              <a:spcPct val="90000"/>
            </a:lnSpc>
            <a:spcBef>
              <a:spcPct val="0"/>
            </a:spcBef>
            <a:spcAft>
              <a:spcPct val="35000"/>
            </a:spcAft>
          </a:pPr>
          <a:r>
            <a:rPr lang="en-GB" sz="900" kern="1200"/>
            <a:t>b. Potential items for inclusion identified from relevant papers</a:t>
          </a:r>
        </a:p>
      </dsp:txBody>
      <dsp:txXfrm>
        <a:off x="769223" y="1155845"/>
        <a:ext cx="2068904" cy="353624"/>
      </dsp:txXfrm>
    </dsp:sp>
    <dsp:sp modelId="{C4CDF3FD-6489-41D3-BDEF-B5C5BFCA455C}">
      <dsp:nvSpPr>
        <dsp:cNvPr id="0" name=""/>
        <dsp:cNvSpPr/>
      </dsp:nvSpPr>
      <dsp:spPr>
        <a:xfrm rot="5572827">
          <a:off x="1777495" y="1535390"/>
          <a:ext cx="29926" cy="40374"/>
        </a:xfrm>
        <a:prstGeom prst="rightArrow">
          <a:avLst>
            <a:gd name="adj1" fmla="val 667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88E5C367-9275-4F31-92F2-E5E67E365167}">
      <dsp:nvSpPr>
        <dsp:cNvPr id="0" name=""/>
        <dsp:cNvSpPr/>
      </dsp:nvSpPr>
      <dsp:spPr>
        <a:xfrm>
          <a:off x="742315" y="1590684"/>
          <a:ext cx="2075303" cy="426321"/>
        </a:xfrm>
        <a:prstGeom prst="roundRect">
          <a:avLst>
            <a:gd name="adj" fmla="val 1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1430" tIns="11430" rIns="11430" bIns="11430" numCol="1" spcCol="1270" anchor="ctr" anchorCtr="0">
          <a:noAutofit/>
        </a:bodyPr>
        <a:lstStyle/>
        <a:p>
          <a:pPr lvl="0" algn="l" defTabSz="400050">
            <a:lnSpc>
              <a:spcPct val="90000"/>
            </a:lnSpc>
            <a:spcBef>
              <a:spcPct val="0"/>
            </a:spcBef>
            <a:spcAft>
              <a:spcPct val="35000"/>
            </a:spcAft>
          </a:pPr>
          <a:r>
            <a:rPr lang="en-GB" sz="900" kern="1200"/>
            <a:t>c. Researchers &amp; panel of experts scrutinised individual items for relevance and appropriateness</a:t>
          </a:r>
        </a:p>
      </dsp:txBody>
      <dsp:txXfrm>
        <a:off x="754802" y="1603171"/>
        <a:ext cx="2050329" cy="401347"/>
      </dsp:txXfrm>
    </dsp:sp>
    <dsp:sp modelId="{61EA8ECD-8BA5-4F6E-81C7-0C929B5E0C42}">
      <dsp:nvSpPr>
        <dsp:cNvPr id="0" name=""/>
        <dsp:cNvSpPr/>
      </dsp:nvSpPr>
      <dsp:spPr>
        <a:xfrm rot="5400000">
          <a:off x="1759779" y="2037193"/>
          <a:ext cx="40374" cy="40374"/>
        </a:xfrm>
        <a:prstGeom prst="rightArrow">
          <a:avLst>
            <a:gd name="adj1" fmla="val 667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185CBA13-A0B8-43D4-8813-09F64E39311B}">
      <dsp:nvSpPr>
        <dsp:cNvPr id="0" name=""/>
        <dsp:cNvSpPr/>
      </dsp:nvSpPr>
      <dsp:spPr>
        <a:xfrm>
          <a:off x="734365" y="2097755"/>
          <a:ext cx="2091203" cy="368506"/>
        </a:xfrm>
        <a:prstGeom prst="roundRect">
          <a:avLst>
            <a:gd name="adj" fmla="val 1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1430" tIns="11430" rIns="11430" bIns="11430" numCol="1" spcCol="1270" anchor="ctr" anchorCtr="0">
          <a:noAutofit/>
        </a:bodyPr>
        <a:lstStyle/>
        <a:p>
          <a:pPr lvl="0" algn="l" defTabSz="400050">
            <a:lnSpc>
              <a:spcPct val="90000"/>
            </a:lnSpc>
            <a:spcBef>
              <a:spcPct val="0"/>
            </a:spcBef>
            <a:spcAft>
              <a:spcPct val="35000"/>
            </a:spcAft>
          </a:pPr>
          <a:r>
            <a:rPr lang="en-GB" sz="900" kern="1200"/>
            <a:t>d. Rewording of items to ensure consistency with wording of original VPAIS</a:t>
          </a:r>
        </a:p>
      </dsp:txBody>
      <dsp:txXfrm>
        <a:off x="745158" y="2108548"/>
        <a:ext cx="2069617" cy="346920"/>
      </dsp:txXfrm>
    </dsp:sp>
    <dsp:sp modelId="{E546DC32-C74E-43B6-81D6-2ABE6DA69EEF}">
      <dsp:nvSpPr>
        <dsp:cNvPr id="0" name=""/>
        <dsp:cNvSpPr/>
      </dsp:nvSpPr>
      <dsp:spPr>
        <a:xfrm rot="5400000">
          <a:off x="1759779" y="2486449"/>
          <a:ext cx="40374" cy="40374"/>
        </a:xfrm>
        <a:prstGeom prst="rightArrow">
          <a:avLst>
            <a:gd name="adj1" fmla="val 667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B7B6A808-4C0E-4EDC-8479-FD8107633957}">
      <dsp:nvSpPr>
        <dsp:cNvPr id="0" name=""/>
        <dsp:cNvSpPr/>
      </dsp:nvSpPr>
      <dsp:spPr>
        <a:xfrm>
          <a:off x="728579" y="2547012"/>
          <a:ext cx="2102776" cy="507719"/>
        </a:xfrm>
        <a:prstGeom prst="roundRect">
          <a:avLst>
            <a:gd name="adj" fmla="val 1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1430" tIns="11430" rIns="11430" bIns="11430" numCol="1" spcCol="1270" anchor="ctr" anchorCtr="0">
          <a:noAutofit/>
        </a:bodyPr>
        <a:lstStyle/>
        <a:p>
          <a:pPr lvl="0" algn="l" defTabSz="400050">
            <a:lnSpc>
              <a:spcPct val="90000"/>
            </a:lnSpc>
            <a:spcBef>
              <a:spcPct val="0"/>
            </a:spcBef>
            <a:spcAft>
              <a:spcPct val="35000"/>
            </a:spcAft>
          </a:pPr>
          <a:r>
            <a:rPr lang="en-GB" sz="900" kern="1200"/>
            <a:t>e. Cogntive testing interviews to determine service users’ (PPG) perspectives on the importance, clarity and conceptual relevance of individual items</a:t>
          </a:r>
        </a:p>
      </dsp:txBody>
      <dsp:txXfrm>
        <a:off x="743450" y="2561883"/>
        <a:ext cx="2073034" cy="477977"/>
      </dsp:txXfrm>
    </dsp:sp>
    <dsp:sp modelId="{2771BB46-6C46-4963-B800-ACCC8F68AEA0}">
      <dsp:nvSpPr>
        <dsp:cNvPr id="0" name=""/>
        <dsp:cNvSpPr/>
      </dsp:nvSpPr>
      <dsp:spPr>
        <a:xfrm rot="5400000">
          <a:off x="1759779" y="3074918"/>
          <a:ext cx="40374" cy="40374"/>
        </a:xfrm>
        <a:prstGeom prst="rightArrow">
          <a:avLst>
            <a:gd name="adj1" fmla="val 667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C865AA17-48DC-41C7-BEB0-F96C4F6784BF}">
      <dsp:nvSpPr>
        <dsp:cNvPr id="0" name=""/>
        <dsp:cNvSpPr/>
      </dsp:nvSpPr>
      <dsp:spPr>
        <a:xfrm>
          <a:off x="718040" y="3135481"/>
          <a:ext cx="2123854" cy="545692"/>
        </a:xfrm>
        <a:prstGeom prst="roundRect">
          <a:avLst>
            <a:gd name="adj" fmla="val 1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1430" tIns="11430" rIns="11430" bIns="11430" numCol="1" spcCol="1270" anchor="ctr" anchorCtr="0">
          <a:noAutofit/>
        </a:bodyPr>
        <a:lstStyle/>
        <a:p>
          <a:pPr lvl="0" algn="l" defTabSz="400050">
            <a:lnSpc>
              <a:spcPct val="90000"/>
            </a:lnSpc>
            <a:spcBef>
              <a:spcPct val="0"/>
            </a:spcBef>
            <a:spcAft>
              <a:spcPct val="35000"/>
            </a:spcAft>
          </a:pPr>
          <a:r>
            <a:rPr lang="en-GB" sz="900" kern="1200"/>
            <a:t>f. Focus group interviews with leaders of frontline nursing staff (Senior Charge Nurses) to determine clarity, relevance, and potentially missing items</a:t>
          </a:r>
        </a:p>
      </dsp:txBody>
      <dsp:txXfrm>
        <a:off x="734023" y="3151464"/>
        <a:ext cx="2091888" cy="513726"/>
      </dsp:txXfrm>
    </dsp:sp>
    <dsp:sp modelId="{2F20B23A-BBE5-419C-8273-4754A7EA8002}">
      <dsp:nvSpPr>
        <dsp:cNvPr id="0" name=""/>
        <dsp:cNvSpPr/>
      </dsp:nvSpPr>
      <dsp:spPr>
        <a:xfrm rot="5400000">
          <a:off x="1759779" y="3701360"/>
          <a:ext cx="40374" cy="40374"/>
        </a:xfrm>
        <a:prstGeom prst="rightArrow">
          <a:avLst>
            <a:gd name="adj1" fmla="val 667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7A7A27BE-6602-4358-BF00-B5D62861160D}">
      <dsp:nvSpPr>
        <dsp:cNvPr id="0" name=""/>
        <dsp:cNvSpPr/>
      </dsp:nvSpPr>
      <dsp:spPr>
        <a:xfrm>
          <a:off x="694599" y="3761923"/>
          <a:ext cx="2170735" cy="699102"/>
        </a:xfrm>
        <a:prstGeom prst="roundRect">
          <a:avLst>
            <a:gd name="adj" fmla="val 1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1430" tIns="11430" rIns="11430" bIns="11430" numCol="1" spcCol="1270" anchor="ctr" anchorCtr="0">
          <a:noAutofit/>
        </a:bodyPr>
        <a:lstStyle/>
        <a:p>
          <a:pPr lvl="0" algn="l" defTabSz="400050">
            <a:lnSpc>
              <a:spcPct val="90000"/>
            </a:lnSpc>
            <a:spcBef>
              <a:spcPct val="0"/>
            </a:spcBef>
            <a:spcAft>
              <a:spcPct val="35000"/>
            </a:spcAft>
          </a:pPr>
          <a:r>
            <a:rPr lang="en-GB" sz="900" kern="1200"/>
            <a:t>g. Researchers &amp; panel of experts scrutinised ratings, comments and suggestions on individual items by members of public and leaders of front line staff</a:t>
          </a:r>
        </a:p>
      </dsp:txBody>
      <dsp:txXfrm>
        <a:off x="715075" y="3782399"/>
        <a:ext cx="2129783" cy="658150"/>
      </dsp:txXfrm>
    </dsp:sp>
    <dsp:sp modelId="{33E645A5-981A-4898-9BAF-C5D941D91B22}">
      <dsp:nvSpPr>
        <dsp:cNvPr id="0" name=""/>
        <dsp:cNvSpPr/>
      </dsp:nvSpPr>
      <dsp:spPr>
        <a:xfrm>
          <a:off x="3250257" y="1792"/>
          <a:ext cx="1530930" cy="724915"/>
        </a:xfrm>
        <a:prstGeom prst="downArrow">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GB" sz="1200" b="1" kern="1200"/>
            <a:t>Phase 2: Clinical phase </a:t>
          </a:r>
          <a:endParaRPr lang="en-GB" sz="1200" kern="1200"/>
        </a:p>
      </dsp:txBody>
      <dsp:txXfrm>
        <a:off x="3632990" y="1792"/>
        <a:ext cx="765465" cy="543686"/>
      </dsp:txXfrm>
    </dsp:sp>
    <dsp:sp modelId="{CF3F480F-168B-4B57-8C1E-37C4B838AED5}">
      <dsp:nvSpPr>
        <dsp:cNvPr id="0" name=""/>
        <dsp:cNvSpPr/>
      </dsp:nvSpPr>
      <dsp:spPr>
        <a:xfrm rot="5400000">
          <a:off x="3995535" y="746894"/>
          <a:ext cx="40374" cy="40374"/>
        </a:xfrm>
        <a:prstGeom prst="rightArrow">
          <a:avLst>
            <a:gd name="adj1" fmla="val 667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97F2810C-FCB3-41BC-B66A-F87D3DA13EE4}">
      <dsp:nvSpPr>
        <dsp:cNvPr id="0" name=""/>
        <dsp:cNvSpPr/>
      </dsp:nvSpPr>
      <dsp:spPr>
        <a:xfrm>
          <a:off x="3023133" y="807456"/>
          <a:ext cx="1985177" cy="375435"/>
        </a:xfrm>
        <a:prstGeom prst="roundRect">
          <a:avLst>
            <a:gd name="adj" fmla="val 1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1430" tIns="11430" rIns="11430" bIns="11430" numCol="1" spcCol="1270" anchor="ctr" anchorCtr="0">
          <a:noAutofit/>
        </a:bodyPr>
        <a:lstStyle/>
        <a:p>
          <a:pPr lvl="0" algn="l" defTabSz="400050">
            <a:lnSpc>
              <a:spcPct val="90000"/>
            </a:lnSpc>
            <a:spcBef>
              <a:spcPct val="0"/>
            </a:spcBef>
            <a:spcAft>
              <a:spcPct val="35000"/>
            </a:spcAft>
          </a:pPr>
          <a:r>
            <a:rPr lang="en-GB" sz="900" kern="1200"/>
            <a:t>h. Ethical approval received </a:t>
          </a:r>
        </a:p>
      </dsp:txBody>
      <dsp:txXfrm>
        <a:off x="3034129" y="818452"/>
        <a:ext cx="1963185" cy="353443"/>
      </dsp:txXfrm>
    </dsp:sp>
    <dsp:sp modelId="{A00A4365-3177-4A42-BCFA-D744F467E80C}">
      <dsp:nvSpPr>
        <dsp:cNvPr id="0" name=""/>
        <dsp:cNvSpPr/>
      </dsp:nvSpPr>
      <dsp:spPr>
        <a:xfrm rot="5400000">
          <a:off x="3995535" y="1203079"/>
          <a:ext cx="40374" cy="40374"/>
        </a:xfrm>
        <a:prstGeom prst="rightArrow">
          <a:avLst>
            <a:gd name="adj1" fmla="val 667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0731F208-9750-4A6F-A090-41BF1779E27A}">
      <dsp:nvSpPr>
        <dsp:cNvPr id="0" name=""/>
        <dsp:cNvSpPr/>
      </dsp:nvSpPr>
      <dsp:spPr>
        <a:xfrm>
          <a:off x="3023133" y="1263641"/>
          <a:ext cx="1985177" cy="469280"/>
        </a:xfrm>
        <a:prstGeom prst="roundRect">
          <a:avLst>
            <a:gd name="adj" fmla="val 1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1430" tIns="11430" rIns="11430" bIns="11430" numCol="1" spcCol="1270" anchor="ctr" anchorCtr="0">
          <a:noAutofit/>
        </a:bodyPr>
        <a:lstStyle/>
        <a:p>
          <a:pPr lvl="0" algn="l" defTabSz="400050">
            <a:lnSpc>
              <a:spcPct val="90000"/>
            </a:lnSpc>
            <a:spcBef>
              <a:spcPct val="0"/>
            </a:spcBef>
            <a:spcAft>
              <a:spcPct val="35000"/>
            </a:spcAft>
          </a:pPr>
          <a:r>
            <a:rPr lang="en-GB" sz="900" kern="1200"/>
            <a:t>i. Revised VPAIS, and relevant study questionnaire administered to eligible patients in participating institutions</a:t>
          </a:r>
        </a:p>
      </dsp:txBody>
      <dsp:txXfrm>
        <a:off x="3036878" y="1277386"/>
        <a:ext cx="1957687" cy="441790"/>
      </dsp:txXfrm>
    </dsp:sp>
    <dsp:sp modelId="{E07B3832-DDE4-4F57-9C9F-F830C3A6F604}">
      <dsp:nvSpPr>
        <dsp:cNvPr id="0" name=""/>
        <dsp:cNvSpPr/>
      </dsp:nvSpPr>
      <dsp:spPr>
        <a:xfrm rot="5400000">
          <a:off x="3995535" y="1753109"/>
          <a:ext cx="40374" cy="40374"/>
        </a:xfrm>
        <a:prstGeom prst="rightArrow">
          <a:avLst>
            <a:gd name="adj1" fmla="val 667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49FA7FA9-D517-48AB-90F0-B32D2D16A3AE}">
      <dsp:nvSpPr>
        <dsp:cNvPr id="0" name=""/>
        <dsp:cNvSpPr/>
      </dsp:nvSpPr>
      <dsp:spPr>
        <a:xfrm>
          <a:off x="3030147" y="1813671"/>
          <a:ext cx="1971149" cy="411867"/>
        </a:xfrm>
        <a:prstGeom prst="roundRect">
          <a:avLst>
            <a:gd name="adj" fmla="val 1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1430" tIns="11430" rIns="11430" bIns="11430" numCol="1" spcCol="1270" anchor="ctr" anchorCtr="0">
          <a:noAutofit/>
        </a:bodyPr>
        <a:lstStyle/>
        <a:p>
          <a:pPr lvl="0" algn="l" defTabSz="400050">
            <a:lnSpc>
              <a:spcPct val="90000"/>
            </a:lnSpc>
            <a:spcBef>
              <a:spcPct val="0"/>
            </a:spcBef>
            <a:spcAft>
              <a:spcPct val="35000"/>
            </a:spcAft>
          </a:pPr>
          <a:r>
            <a:rPr lang="en-GB" sz="900" kern="1200"/>
            <a:t>j. Items excluded following analysis to determine relevance, acceptability and applicability</a:t>
          </a:r>
        </a:p>
      </dsp:txBody>
      <dsp:txXfrm>
        <a:off x="3042210" y="1825734"/>
        <a:ext cx="1947023" cy="387741"/>
      </dsp:txXfrm>
    </dsp:sp>
    <dsp:sp modelId="{AAE5ADAB-1F92-476A-95A2-A6625ECADD79}">
      <dsp:nvSpPr>
        <dsp:cNvPr id="0" name=""/>
        <dsp:cNvSpPr/>
      </dsp:nvSpPr>
      <dsp:spPr>
        <a:xfrm rot="5400000">
          <a:off x="3995535" y="2245725"/>
          <a:ext cx="40374" cy="40374"/>
        </a:xfrm>
        <a:prstGeom prst="rightArrow">
          <a:avLst>
            <a:gd name="adj1" fmla="val 667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092C8FDB-2899-4C46-A86A-DCD2DBDCFA23}">
      <dsp:nvSpPr>
        <dsp:cNvPr id="0" name=""/>
        <dsp:cNvSpPr/>
      </dsp:nvSpPr>
      <dsp:spPr>
        <a:xfrm>
          <a:off x="2994534" y="2306288"/>
          <a:ext cx="2042375" cy="441213"/>
        </a:xfrm>
        <a:prstGeom prst="roundRect">
          <a:avLst>
            <a:gd name="adj" fmla="val 1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1430" tIns="11430" rIns="11430" bIns="11430" numCol="1" spcCol="1270" anchor="ctr" anchorCtr="0">
          <a:noAutofit/>
        </a:bodyPr>
        <a:lstStyle/>
        <a:p>
          <a:pPr lvl="0" algn="l" defTabSz="400050">
            <a:lnSpc>
              <a:spcPct val="90000"/>
            </a:lnSpc>
            <a:spcBef>
              <a:spcPct val="0"/>
            </a:spcBef>
            <a:spcAft>
              <a:spcPct val="35000"/>
            </a:spcAft>
          </a:pPr>
          <a:r>
            <a:rPr lang="en-GB" sz="900" kern="1200"/>
            <a:t>k. Items included subjected to further psychometric testing for internal consistency reliability and validity</a:t>
          </a:r>
        </a:p>
      </dsp:txBody>
      <dsp:txXfrm>
        <a:off x="3007457" y="2319211"/>
        <a:ext cx="2016529" cy="415367"/>
      </dsp:txXfrm>
    </dsp:sp>
  </dsp:spTree>
</dsp:drawing>
</file>

<file path=word/diagrams/layout1.xml><?xml version="1.0" encoding="utf-8"?>
<dgm:layoutDef xmlns:dgm="http://schemas.openxmlformats.org/drawingml/2006/diagram" xmlns:a="http://schemas.openxmlformats.org/drawingml/2006/main" uniqueId="urn:microsoft.com/office/officeart/2005/8/layout/lProcess1">
  <dgm:title val=""/>
  <dgm:desc val=""/>
  <dgm:catLst>
    <dgm:cat type="process" pri="1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0" destId="2" srcOrd="0" destOrd="0"/>
        <dgm:cxn modelId="6" srcId="1" destId="3" srcOrd="1" destOrd="0"/>
        <dgm:cxn modelId="23" srcId="2" destId="21" srcOrd="0" destOrd="0"/>
        <dgm:cxn modelId="24" srcId="2" destId="22" srcOrd="1" destOrd="0"/>
        <dgm:cxn modelId="33" srcId="1" destId="31" srcOrd="0" destOrd="0"/>
      </dgm:cxnLst>
      <dgm:bg/>
      <dgm:whole/>
    </dgm:dataModel>
  </dgm:sampData>
  <dgm:styleData>
    <dgm:dataModel>
      <dgm:ptLst>
        <dgm:pt modelId="0" type="doc"/>
        <dgm:pt modelId="1"/>
        <dgm:pt modelId="11"/>
        <dgm:pt modelId="2"/>
        <dgm:pt modelId="22"/>
      </dgm:ptLst>
      <dgm:cxnLst>
        <dgm:cxn modelId="3" srcId="0" destId="1" srcOrd="0" destOrd="0"/>
        <dgm:cxn modelId="4" srcId="0" destId="2" srcOrd="0" destOrd="0"/>
        <dgm:cxn modelId="5" srcId="1" destId="11" srcOrd="0" destOrd="0"/>
        <dgm:cxn modelId="6" srcId="2" destId="22"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51" srcId="1" destId="11" srcOrd="0" destOrd="0"/>
        <dgm:cxn modelId="61" srcId="2" destId="21" srcOrd="0" destOrd="0"/>
        <dgm:cxn modelId="71" srcId="3" destId="31" srcOrd="0" destOrd="0"/>
        <dgm:cxn modelId="81"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L"/>
          <dgm:param type="vertAlign" val="mid"/>
          <dgm:param type="nodeHorzAlign" val="l"/>
          <dgm:param type="nodeVertAlign" val="t"/>
          <dgm:param type="fallback" val="2D"/>
        </dgm:alg>
      </dgm:if>
      <dgm:else name="Name3">
        <dgm:alg type="lin">
          <dgm:param type="linDir" val="fromR"/>
          <dgm:param type="vertAlign" val="mid"/>
          <dgm:param type="nodeHorzAlign" val="r"/>
          <dgm:param type="nodeVertAlign" val="t"/>
          <dgm:param type="fallback" val="2D"/>
        </dgm:alg>
      </dgm:else>
    </dgm:choose>
    <dgm:shape xmlns:r="http://schemas.openxmlformats.org/officeDocument/2006/relationships" r:blip="">
      <dgm:adjLst/>
    </dgm:shape>
    <dgm:presOf/>
    <dgm:constrLst>
      <dgm:constr type="h" for="des" forName="header" refType="h"/>
      <dgm:constr type="w" for="des" forName="header" refType="h" refFor="des" refForName="header" op="equ" fact="4"/>
      <dgm:constr type="h" for="des" forName="child" refType="h" refFor="des" refForName="header" op="equ"/>
      <dgm:constr type="w" for="des" forName="child" refType="w" refFor="des" refForName="header" op="equ"/>
      <dgm:constr type="w" for="ch" forName="hSp" refType="w" refFor="des" refForName="header" op="equ" fact="0.14"/>
      <dgm:constr type="h" for="des" forName="parTrans" refType="h" refFor="des" refForName="header" op="equ" fact="0.35"/>
      <dgm:constr type="h" for="des" forName="sibTrans" refType="h" refFor="des" refForName="parTrans" op="equ"/>
      <dgm:constr type="primFontSz" for="des" forName="child" op="equ" val="65"/>
      <dgm:constr type="primFontSz" for="des" forName="header" op="equ" val="65"/>
    </dgm:constrLst>
    <dgm:ruleLst/>
    <dgm:forEach name="Name4" axis="ch" ptType="node">
      <dgm:layoutNode name="vertFlow">
        <dgm:choose name="Name5">
          <dgm:if name="Name6" func="var" arg="dir" op="equ" val="norm">
            <dgm:alg type="lin">
              <dgm:param type="linDir" val="fromT"/>
              <dgm:param type="nodeHorzAlign" val="ctr"/>
              <dgm:param type="nodeVertAlign" val="t"/>
              <dgm:param type="fallback" val="2D"/>
            </dgm:alg>
          </dgm:if>
          <dgm:else name="Name7">
            <dgm:alg type="lin">
              <dgm:param type="linDir" val="fromT"/>
              <dgm:param type="nodeHorzAlign" val="ctr"/>
              <dgm:param type="nodeVertAlign" val="t"/>
              <dgm:param type="fallback" val="2D"/>
            </dgm:alg>
          </dgm:else>
        </dgm:choose>
        <dgm:shape xmlns:r="http://schemas.openxmlformats.org/officeDocument/2006/relationships" r:blip="">
          <dgm:adjLst/>
        </dgm:shape>
        <dgm:presOf/>
        <dgm:constrLst/>
        <dgm:ruleLst/>
        <dgm:layoutNode name="header" styleLbl="node1">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8" axis="ch" ptType="parTrans" cnt="1">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w" refType="h"/>
              <dgm:constr type="connDist"/>
              <dgm:constr type="wArH" refType="h" fact="0.25"/>
              <dgm:constr type="hArH" refType="wArH" fact="2"/>
              <dgm:constr type="stemThick" refType="hArH" fact="0.667"/>
              <dgm:constr type="begPad" refType="connDist" fact="0.25"/>
              <dgm:constr type="endPad" refType="connDist" fact="0.25"/>
            </dgm:constrLst>
            <dgm:ruleLst/>
          </dgm:layoutNode>
        </dgm:forEach>
        <dgm:forEach name="Name9" axis="ch" ptType="node">
          <dgm:layoutNode name="child" styleLbl="alignAccFollowNode1">
            <dgm:varLst>
              <dgm:chMax val="0"/>
              <dgm:bulletEnabled val="1"/>
            </dgm:varLst>
            <dgm:alg type="tx"/>
            <dgm:shape xmlns:r="http://schemas.openxmlformats.org/officeDocument/2006/relationships" type="roundRect" r:blip="">
              <dgm:adjLst>
                <dgm:adj idx="1" val="0.1"/>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0" axis="followSib" ptType="sibTrans" cnt="1">
            <dgm:layoutNode name="sibTrans" styleLbl="sibTrans2D1">
              <dgm:alg type="conn">
                <dgm:param type="begPts" val="auto"/>
                <dgm:param type="endPts" val="auto"/>
              </dgm:alg>
              <dgm:shape xmlns:r="http://schemas.openxmlformats.org/officeDocument/2006/relationships" type="conn" r:blip="">
                <dgm:adjLst/>
              </dgm:shape>
              <dgm:presOf axis="self"/>
              <dgm:constrLst>
                <dgm:constr type="w" refType="h"/>
                <dgm:constr type="connDist"/>
                <dgm:constr type="wArH" refType="h" fact="0.25"/>
                <dgm:constr type="hArH" refType="wArH" fact="2"/>
                <dgm:constr type="stemThick" refType="hArH" fact="0.667"/>
                <dgm:constr type="begPad" refType="w" fact="0.25"/>
                <dgm:constr type="endPad" refType="w" fact="0.25"/>
              </dgm:constrLst>
              <dgm:ruleLst/>
            </dgm:layoutNode>
          </dgm:forEach>
        </dgm:forEach>
      </dgm:layoutNode>
      <dgm:choose name="Name11">
        <dgm:if name="Name12" axis="self" ptType="node" func="revPos" op="gte" val="2">
          <dgm:layoutNode name="hSp">
            <dgm:alg type="sp"/>
            <dgm:shape xmlns:r="http://schemas.openxmlformats.org/officeDocument/2006/relationships" r:blip="">
              <dgm:adjLst/>
            </dgm:shape>
            <dgm:presOf/>
            <dgm:constrLst/>
            <dgm:ruleLst/>
          </dgm:layoutNode>
        </dgm:if>
        <dgm:else name="Name13"/>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043AA0-7715-4A60-A53A-A086478DF5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5F94BA6B</Template>
  <TotalTime>1</TotalTime>
  <Pages>28</Pages>
  <Words>8480</Words>
  <Characters>48336</Characters>
  <Application>Microsoft Office Word</Application>
  <DocSecurity>4</DocSecurity>
  <Lines>402</Lines>
  <Paragraphs>113</Paragraphs>
  <ScaleCrop>false</ScaleCrop>
  <HeadingPairs>
    <vt:vector size="2" baseType="variant">
      <vt:variant>
        <vt:lpstr>Title</vt:lpstr>
      </vt:variant>
      <vt:variant>
        <vt:i4>1</vt:i4>
      </vt:variant>
    </vt:vector>
  </HeadingPairs>
  <TitlesOfParts>
    <vt:vector size="1" baseType="lpstr">
      <vt:lpstr/>
    </vt:vector>
  </TitlesOfParts>
  <Company>University of Dundee</Company>
  <LinksUpToDate>false</LinksUpToDate>
  <CharactersWithSpaces>56703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Martyn Jones</dc:creator>
  <cp:lastModifiedBy>hmuir</cp:lastModifiedBy>
  <cp:revision>2</cp:revision>
  <cp:lastPrinted>2017-02-01T13:04:00Z</cp:lastPrinted>
  <dcterms:created xsi:type="dcterms:W3CDTF">2017-09-12T08:39:00Z</dcterms:created>
  <dcterms:modified xsi:type="dcterms:W3CDTF">2017-09-12T08:39:00Z</dcterms:modified>
</cp:coreProperties>
</file>